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0C9B7" w14:textId="19042CF0" w:rsidR="000634DE" w:rsidRDefault="000634DE" w:rsidP="0032513D">
      <w:pPr>
        <w:rPr>
          <w:rFonts w:ascii="Museo Sans 300" w:hAnsi="Museo Sans 300" w:cs="Arial"/>
          <w:b/>
          <w:sz w:val="24"/>
          <w:szCs w:val="24"/>
        </w:rPr>
      </w:pPr>
      <w:r w:rsidRPr="00DB6874">
        <w:rPr>
          <w:rFonts w:ascii="Museo Sans 300" w:hAnsi="Museo Sans 300" w:cs="Arial"/>
          <w:b/>
          <w:sz w:val="24"/>
          <w:szCs w:val="24"/>
        </w:rPr>
        <w:t xml:space="preserve">Section </w:t>
      </w:r>
      <w:r w:rsidR="009C7177">
        <w:rPr>
          <w:rFonts w:ascii="Museo Sans 300" w:hAnsi="Museo Sans 300" w:cs="Arial"/>
          <w:b/>
          <w:sz w:val="24"/>
          <w:szCs w:val="24"/>
        </w:rPr>
        <w:t>4</w:t>
      </w:r>
      <w:r w:rsidR="00D96045">
        <w:rPr>
          <w:rFonts w:ascii="Museo Sans 300" w:hAnsi="Museo Sans 300" w:cs="Arial"/>
          <w:b/>
          <w:sz w:val="24"/>
          <w:szCs w:val="24"/>
        </w:rPr>
        <w:t>7</w:t>
      </w:r>
      <w:r w:rsidRPr="00DB6874">
        <w:rPr>
          <w:rFonts w:ascii="Museo Sans 300" w:hAnsi="Museo Sans 300" w:cs="Arial"/>
          <w:b/>
          <w:sz w:val="24"/>
          <w:szCs w:val="24"/>
        </w:rPr>
        <w:t xml:space="preserve"> – </w:t>
      </w:r>
      <w:r w:rsidR="00D96045">
        <w:rPr>
          <w:rFonts w:ascii="Museo Sans 300" w:hAnsi="Museo Sans 300" w:cs="Arial"/>
          <w:b/>
          <w:sz w:val="24"/>
          <w:szCs w:val="24"/>
        </w:rPr>
        <w:t>Stop Work Authority</w:t>
      </w:r>
      <w:r w:rsidR="009C7177">
        <w:rPr>
          <w:rFonts w:ascii="Museo Sans 300" w:hAnsi="Museo Sans 300" w:cs="Arial"/>
          <w:b/>
          <w:sz w:val="24"/>
          <w:szCs w:val="24"/>
        </w:rPr>
        <w:t xml:space="preserve"> Program</w:t>
      </w:r>
    </w:p>
    <w:p w14:paraId="70639BD7" w14:textId="6AA2E2D4" w:rsidR="00F16573" w:rsidRDefault="00C01B9F" w:rsidP="00F16573">
      <w:pPr>
        <w:pStyle w:val="Default"/>
        <w:tabs>
          <w:tab w:val="left" w:pos="720"/>
        </w:tabs>
        <w:rPr>
          <w:rFonts w:ascii="Museo Sans 300" w:hAnsi="Museo Sans 300" w:cs="Arial"/>
          <w:b/>
          <w:bCs/>
          <w:sz w:val="20"/>
          <w:szCs w:val="20"/>
        </w:rPr>
      </w:pPr>
      <w:bookmarkStart w:id="0" w:name="_Toc317843860"/>
      <w:r>
        <w:rPr>
          <w:rFonts w:ascii="Museo Sans 300" w:hAnsi="Museo Sans 300" w:cs="Arial"/>
          <w:b/>
          <w:bCs/>
          <w:sz w:val="20"/>
          <w:szCs w:val="20"/>
        </w:rPr>
        <w:t>4</w:t>
      </w:r>
      <w:r w:rsidR="004026E7">
        <w:rPr>
          <w:rFonts w:ascii="Museo Sans 300" w:hAnsi="Museo Sans 300" w:cs="Arial"/>
          <w:b/>
          <w:bCs/>
          <w:sz w:val="20"/>
          <w:szCs w:val="20"/>
        </w:rPr>
        <w:t>7</w:t>
      </w:r>
      <w:r>
        <w:rPr>
          <w:rFonts w:ascii="Museo Sans 300" w:hAnsi="Museo Sans 300" w:cs="Arial"/>
          <w:b/>
          <w:bCs/>
          <w:sz w:val="20"/>
          <w:szCs w:val="20"/>
        </w:rPr>
        <w:t>.1</w:t>
      </w:r>
      <w:r w:rsidR="00CC7EE0">
        <w:rPr>
          <w:rFonts w:ascii="Museo Sans 300" w:hAnsi="Museo Sans 300" w:cs="Arial"/>
          <w:b/>
          <w:bCs/>
          <w:sz w:val="20"/>
          <w:szCs w:val="20"/>
        </w:rPr>
        <w:t xml:space="preserve"> </w:t>
      </w:r>
      <w:r w:rsidR="00F16573" w:rsidRPr="00F16573">
        <w:rPr>
          <w:rFonts w:ascii="Museo Sans 300" w:hAnsi="Museo Sans 300" w:cs="Arial"/>
          <w:b/>
          <w:bCs/>
          <w:sz w:val="20"/>
          <w:szCs w:val="20"/>
        </w:rPr>
        <w:t>Purpose and Scope</w:t>
      </w:r>
      <w:bookmarkEnd w:id="0"/>
    </w:p>
    <w:p w14:paraId="3FF0B832" w14:textId="77777777" w:rsidR="00243EDA" w:rsidRPr="00F16573" w:rsidRDefault="00243EDA" w:rsidP="00F16573">
      <w:pPr>
        <w:pStyle w:val="Default"/>
        <w:tabs>
          <w:tab w:val="left" w:pos="720"/>
        </w:tabs>
        <w:rPr>
          <w:rFonts w:ascii="Museo Sans 300" w:hAnsi="Museo Sans 300" w:cs="Arial"/>
          <w:b/>
          <w:bCs/>
          <w:sz w:val="20"/>
          <w:szCs w:val="20"/>
        </w:rPr>
      </w:pPr>
    </w:p>
    <w:p w14:paraId="42684DCA" w14:textId="77777777" w:rsidR="007E31FF" w:rsidRDefault="004026E7" w:rsidP="00F16573">
      <w:pPr>
        <w:pStyle w:val="Default"/>
        <w:tabs>
          <w:tab w:val="left" w:pos="720"/>
        </w:tabs>
        <w:rPr>
          <w:rFonts w:ascii="Museo Sans 300" w:hAnsi="Museo Sans 300" w:cs="Arial"/>
          <w:sz w:val="20"/>
          <w:szCs w:val="20"/>
        </w:rPr>
      </w:pPr>
      <w:bookmarkStart w:id="1" w:name="_Toc93908402"/>
      <w:r w:rsidRPr="004026E7">
        <w:rPr>
          <w:rFonts w:ascii="Museo Sans 300" w:hAnsi="Museo Sans 300" w:cs="Arial"/>
          <w:sz w:val="20"/>
          <w:szCs w:val="20"/>
        </w:rPr>
        <w:t xml:space="preserve">Construction and industrial sites present many hazards to employees when they are performing work-related activities. The purpose of </w:t>
      </w:r>
      <w:r w:rsidR="00D0422D">
        <w:rPr>
          <w:rFonts w:ascii="Museo Sans 300" w:hAnsi="Museo Sans 300" w:cs="Arial"/>
          <w:sz w:val="20"/>
          <w:szCs w:val="20"/>
        </w:rPr>
        <w:t>Conti’s</w:t>
      </w:r>
      <w:r w:rsidRPr="004026E7">
        <w:rPr>
          <w:rFonts w:ascii="Museo Sans 300" w:hAnsi="Museo Sans 300" w:cs="Arial"/>
          <w:sz w:val="20"/>
          <w:szCs w:val="20"/>
        </w:rPr>
        <w:t xml:space="preserve"> Stop Work Authority (abbreviated as SWA) Program is to provide employees and contract workers with the responsibility and obligation to stop work when a perceived unsafe condition or behavior may result in an unwanted event. </w:t>
      </w:r>
      <w:r w:rsidR="00D0422D">
        <w:rPr>
          <w:rFonts w:ascii="Museo Sans 300" w:hAnsi="Museo Sans 300" w:cs="Arial"/>
          <w:sz w:val="20"/>
          <w:szCs w:val="20"/>
        </w:rPr>
        <w:t>Conti</w:t>
      </w:r>
      <w:r w:rsidRPr="004026E7">
        <w:rPr>
          <w:rFonts w:ascii="Museo Sans 300" w:hAnsi="Museo Sans 300" w:cs="Arial"/>
          <w:sz w:val="20"/>
          <w:szCs w:val="20"/>
        </w:rPr>
        <w:t xml:space="preserve"> considers no activity to be so urgent or important that its standards for environmental protection, safety, or health may be compromised. Employees have the right and responsibility not to perform tasks or activities they feel pose undue risk to themselves, co-workers, or the environment. Stop work actions take precedence over all other priorities and procedures.</w:t>
      </w:r>
      <w:r w:rsidR="00760B97" w:rsidRPr="00760B97">
        <w:rPr>
          <w:rFonts w:ascii="Museo Sans 300" w:hAnsi="Museo Sans 300" w:cs="Arial"/>
          <w:sz w:val="20"/>
          <w:szCs w:val="20"/>
        </w:rPr>
        <w:t xml:space="preserve"> </w:t>
      </w:r>
      <w:bookmarkStart w:id="2" w:name="_Toc250562593"/>
      <w:bookmarkStart w:id="3" w:name="_Toc263246883"/>
      <w:bookmarkEnd w:id="1"/>
    </w:p>
    <w:p w14:paraId="7905A9A4" w14:textId="77777777" w:rsidR="007E31FF" w:rsidRDefault="007E31FF" w:rsidP="00F16573">
      <w:pPr>
        <w:pStyle w:val="Default"/>
        <w:tabs>
          <w:tab w:val="left" w:pos="720"/>
        </w:tabs>
        <w:rPr>
          <w:rFonts w:ascii="Museo Sans 300" w:hAnsi="Museo Sans 300" w:cs="Arial"/>
          <w:sz w:val="20"/>
          <w:szCs w:val="20"/>
        </w:rPr>
      </w:pPr>
    </w:p>
    <w:p w14:paraId="432F848F" w14:textId="53AE63AB" w:rsidR="00BF6B27" w:rsidRDefault="00AD2745" w:rsidP="00F16573">
      <w:pPr>
        <w:pStyle w:val="Default"/>
        <w:tabs>
          <w:tab w:val="left" w:pos="720"/>
        </w:tabs>
        <w:rPr>
          <w:rFonts w:ascii="Museo Sans 300" w:hAnsi="Museo Sans 300" w:cs="Arial"/>
          <w:sz w:val="20"/>
          <w:szCs w:val="20"/>
        </w:rPr>
      </w:pPr>
      <w:r w:rsidRPr="00AD2745">
        <w:rPr>
          <w:rFonts w:ascii="Museo Sans 300" w:hAnsi="Museo Sans 300" w:cs="Arial"/>
          <w:sz w:val="20"/>
          <w:szCs w:val="20"/>
        </w:rPr>
        <w:t xml:space="preserve">It is </w:t>
      </w:r>
      <w:r w:rsidR="007E31FF">
        <w:rPr>
          <w:rFonts w:ascii="Museo Sans 300" w:hAnsi="Museo Sans 300" w:cs="Arial"/>
          <w:sz w:val="20"/>
          <w:szCs w:val="20"/>
        </w:rPr>
        <w:t>Conti</w:t>
      </w:r>
      <w:r w:rsidR="004E71F4">
        <w:rPr>
          <w:rFonts w:ascii="Museo Sans 300" w:hAnsi="Museo Sans 300" w:cs="Arial"/>
          <w:sz w:val="20"/>
          <w:szCs w:val="20"/>
        </w:rPr>
        <w:t>’s</w:t>
      </w:r>
      <w:r w:rsidRPr="00AD2745">
        <w:rPr>
          <w:rFonts w:ascii="Museo Sans 300" w:hAnsi="Museo Sans 300" w:cs="Arial"/>
          <w:sz w:val="20"/>
          <w:szCs w:val="20"/>
        </w:rPr>
        <w:t xml:space="preserve"> policy that: </w:t>
      </w:r>
    </w:p>
    <w:p w14:paraId="4050E093" w14:textId="77777777" w:rsidR="00880AD3" w:rsidRDefault="00880AD3" w:rsidP="00F16573">
      <w:pPr>
        <w:pStyle w:val="Default"/>
        <w:tabs>
          <w:tab w:val="left" w:pos="720"/>
        </w:tabs>
        <w:rPr>
          <w:rFonts w:ascii="Museo Sans 300" w:hAnsi="Museo Sans 300" w:cs="Arial"/>
          <w:sz w:val="20"/>
          <w:szCs w:val="20"/>
        </w:rPr>
      </w:pPr>
    </w:p>
    <w:p w14:paraId="5EFC99C4" w14:textId="77777777" w:rsidR="00BF6B27" w:rsidRDefault="00AD2745" w:rsidP="00F16573">
      <w:pPr>
        <w:pStyle w:val="Default"/>
        <w:tabs>
          <w:tab w:val="left" w:pos="720"/>
        </w:tabs>
        <w:rPr>
          <w:rFonts w:ascii="Museo Sans 300" w:hAnsi="Museo Sans 300" w:cs="Arial"/>
          <w:sz w:val="20"/>
          <w:szCs w:val="20"/>
        </w:rPr>
      </w:pPr>
      <w:r w:rsidRPr="00AD2745">
        <w:rPr>
          <w:rFonts w:ascii="Museo Sans 300" w:hAnsi="Museo Sans 300" w:cs="Arial"/>
          <w:sz w:val="20"/>
          <w:szCs w:val="20"/>
        </w:rPr>
        <w:t xml:space="preserve">1. Employees have the authority and obligation to stop any task or operation where concerns or questions regarding the control of health and safety risk exist. </w:t>
      </w:r>
    </w:p>
    <w:p w14:paraId="77304E67" w14:textId="77777777" w:rsidR="00880AD3" w:rsidRDefault="00880AD3" w:rsidP="00F16573">
      <w:pPr>
        <w:pStyle w:val="Default"/>
        <w:tabs>
          <w:tab w:val="left" w:pos="720"/>
        </w:tabs>
        <w:rPr>
          <w:rFonts w:ascii="Museo Sans 300" w:hAnsi="Museo Sans 300" w:cs="Arial"/>
          <w:sz w:val="20"/>
          <w:szCs w:val="20"/>
        </w:rPr>
      </w:pPr>
    </w:p>
    <w:p w14:paraId="7AA4F9CE" w14:textId="79C434F3" w:rsidR="00BF6B27" w:rsidRDefault="00AD2745" w:rsidP="00F16573">
      <w:pPr>
        <w:pStyle w:val="Default"/>
        <w:tabs>
          <w:tab w:val="left" w:pos="720"/>
        </w:tabs>
        <w:rPr>
          <w:rFonts w:ascii="Museo Sans 300" w:hAnsi="Museo Sans 300" w:cs="Arial"/>
          <w:sz w:val="20"/>
          <w:szCs w:val="20"/>
        </w:rPr>
      </w:pPr>
      <w:r w:rsidRPr="00AD2745">
        <w:rPr>
          <w:rFonts w:ascii="Museo Sans 300" w:hAnsi="Museo Sans 300" w:cs="Arial"/>
          <w:sz w:val="20"/>
          <w:szCs w:val="20"/>
        </w:rPr>
        <w:t xml:space="preserve">2. No work will resume until all Stop Work issues and concerns have been adequately addressed. </w:t>
      </w:r>
    </w:p>
    <w:p w14:paraId="1B375060" w14:textId="77777777" w:rsidR="00880AD3" w:rsidRDefault="00880AD3" w:rsidP="00F16573">
      <w:pPr>
        <w:pStyle w:val="Default"/>
        <w:tabs>
          <w:tab w:val="left" w:pos="720"/>
        </w:tabs>
        <w:rPr>
          <w:rFonts w:ascii="Museo Sans 300" w:hAnsi="Museo Sans 300" w:cs="Arial"/>
          <w:sz w:val="20"/>
          <w:szCs w:val="20"/>
        </w:rPr>
      </w:pPr>
    </w:p>
    <w:p w14:paraId="53862A2C" w14:textId="133CB6A3" w:rsidR="00F16573" w:rsidRDefault="00AD2745" w:rsidP="00F16573">
      <w:pPr>
        <w:pStyle w:val="Default"/>
        <w:tabs>
          <w:tab w:val="left" w:pos="720"/>
        </w:tabs>
        <w:rPr>
          <w:rFonts w:ascii="Museo Sans 300" w:hAnsi="Museo Sans 300" w:cs="Arial"/>
          <w:sz w:val="20"/>
          <w:szCs w:val="20"/>
        </w:rPr>
      </w:pPr>
      <w:r w:rsidRPr="00AD2745">
        <w:rPr>
          <w:rFonts w:ascii="Museo Sans 300" w:hAnsi="Museo Sans 300" w:cs="Arial"/>
          <w:sz w:val="20"/>
          <w:szCs w:val="20"/>
        </w:rPr>
        <w:t>3. Any form of retribution or intimidation directed at any employee for exercising their authority to stop work will not be tolerated.</w:t>
      </w:r>
    </w:p>
    <w:p w14:paraId="4F915255" w14:textId="3930AE62" w:rsidR="00BE6F7D" w:rsidRDefault="00BE6F7D" w:rsidP="00F16573">
      <w:pPr>
        <w:pStyle w:val="Default"/>
        <w:tabs>
          <w:tab w:val="left" w:pos="720"/>
        </w:tabs>
        <w:rPr>
          <w:rFonts w:ascii="Museo Sans 300" w:hAnsi="Museo Sans 300" w:cs="Arial"/>
          <w:sz w:val="20"/>
          <w:szCs w:val="20"/>
        </w:rPr>
      </w:pPr>
    </w:p>
    <w:p w14:paraId="180C4769" w14:textId="5FF2E276" w:rsidR="004F4435" w:rsidRDefault="00BE6F7D" w:rsidP="004F4435">
      <w:pPr>
        <w:pStyle w:val="Default"/>
        <w:tabs>
          <w:tab w:val="left" w:pos="720"/>
        </w:tabs>
        <w:rPr>
          <w:rFonts w:ascii="Museo Sans 300" w:hAnsi="Museo Sans 300" w:cs="Arial"/>
          <w:b/>
          <w:sz w:val="20"/>
          <w:szCs w:val="20"/>
        </w:rPr>
      </w:pPr>
      <w:r>
        <w:rPr>
          <w:rFonts w:ascii="Museo Sans 300" w:hAnsi="Museo Sans 300" w:cs="Arial"/>
          <w:b/>
          <w:bCs/>
          <w:sz w:val="20"/>
          <w:szCs w:val="20"/>
        </w:rPr>
        <w:t>4</w:t>
      </w:r>
      <w:r w:rsidR="00BF6B27">
        <w:rPr>
          <w:rFonts w:ascii="Museo Sans 300" w:hAnsi="Museo Sans 300" w:cs="Arial"/>
          <w:b/>
          <w:bCs/>
          <w:sz w:val="20"/>
          <w:szCs w:val="20"/>
        </w:rPr>
        <w:t>7</w:t>
      </w:r>
      <w:r>
        <w:rPr>
          <w:rFonts w:ascii="Museo Sans 300" w:hAnsi="Museo Sans 300" w:cs="Arial"/>
          <w:b/>
          <w:bCs/>
          <w:sz w:val="20"/>
          <w:szCs w:val="20"/>
        </w:rPr>
        <w:t xml:space="preserve">.2 </w:t>
      </w:r>
      <w:r w:rsidR="00921D12" w:rsidRPr="00921D12">
        <w:rPr>
          <w:rFonts w:ascii="Museo Sans 300" w:hAnsi="Museo Sans 300" w:cs="Arial"/>
          <w:b/>
          <w:sz w:val="20"/>
          <w:szCs w:val="20"/>
        </w:rPr>
        <w:t>SITUATIONS THAT MAY REQUIRE A STOP WORK ACTION</w:t>
      </w:r>
    </w:p>
    <w:p w14:paraId="1051573B" w14:textId="77777777" w:rsidR="004F4435" w:rsidRPr="004F4435" w:rsidRDefault="004F4435" w:rsidP="004F4435">
      <w:pPr>
        <w:pStyle w:val="Default"/>
        <w:tabs>
          <w:tab w:val="left" w:pos="720"/>
        </w:tabs>
        <w:rPr>
          <w:rFonts w:ascii="Museo Sans 300" w:hAnsi="Museo Sans 300" w:cs="Arial"/>
          <w:b/>
          <w:bCs/>
          <w:sz w:val="20"/>
          <w:szCs w:val="20"/>
        </w:rPr>
      </w:pPr>
    </w:p>
    <w:p w14:paraId="613783CD" w14:textId="47879970" w:rsidR="00EE62B2" w:rsidRDefault="00E84300" w:rsidP="004F4435">
      <w:pPr>
        <w:pStyle w:val="Default"/>
        <w:tabs>
          <w:tab w:val="left" w:pos="720"/>
        </w:tabs>
        <w:rPr>
          <w:rFonts w:ascii="Museo Sans 300" w:hAnsi="Museo Sans 300" w:cs="Arial"/>
          <w:sz w:val="20"/>
          <w:szCs w:val="20"/>
        </w:rPr>
      </w:pPr>
      <w:r w:rsidRPr="00E84300">
        <w:rPr>
          <w:rFonts w:ascii="Museo Sans 300" w:hAnsi="Museo Sans 300" w:cs="Arial"/>
          <w:sz w:val="20"/>
          <w:szCs w:val="20"/>
        </w:rPr>
        <w:t xml:space="preserve">SWA should be initiated for conditions or behaviors that threaten danger or imminent danger to person(s), equipment or the environment. Situations that warrant a SWA may include, but are not limited to the following: </w:t>
      </w:r>
    </w:p>
    <w:p w14:paraId="38162C70" w14:textId="77777777" w:rsidR="008B2BC5" w:rsidRDefault="008B2BC5" w:rsidP="004F4435">
      <w:pPr>
        <w:pStyle w:val="Default"/>
        <w:tabs>
          <w:tab w:val="left" w:pos="720"/>
        </w:tabs>
        <w:rPr>
          <w:rFonts w:ascii="Museo Sans 300" w:hAnsi="Museo Sans 300" w:cs="Arial"/>
          <w:sz w:val="20"/>
          <w:szCs w:val="20"/>
        </w:rPr>
      </w:pPr>
    </w:p>
    <w:p w14:paraId="00920078" w14:textId="7EC837AA" w:rsidR="00EE62B2" w:rsidRDefault="00E84300" w:rsidP="004A7920">
      <w:pPr>
        <w:pStyle w:val="Default"/>
        <w:tabs>
          <w:tab w:val="left" w:pos="720"/>
        </w:tabs>
        <w:ind w:left="720"/>
        <w:rPr>
          <w:rFonts w:ascii="Museo Sans 300" w:hAnsi="Museo Sans 300" w:cs="Arial"/>
          <w:sz w:val="20"/>
          <w:szCs w:val="20"/>
        </w:rPr>
      </w:pPr>
      <w:r w:rsidRPr="004A7920">
        <w:rPr>
          <w:rFonts w:ascii="Museo Sans 300" w:hAnsi="Museo Sans 300" w:cs="Arial"/>
          <w:b/>
          <w:bCs/>
          <w:sz w:val="20"/>
          <w:szCs w:val="20"/>
        </w:rPr>
        <w:t>Change</w:t>
      </w:r>
      <w:r w:rsidRPr="00E84300">
        <w:rPr>
          <w:rFonts w:ascii="Museo Sans 300" w:hAnsi="Museo Sans 300" w:cs="Arial"/>
          <w:sz w:val="20"/>
          <w:szCs w:val="20"/>
        </w:rPr>
        <w:t xml:space="preserve">- A modification or alteration that deviates from the way the job task is normally performed may cause unsafe work actions or conditions. </w:t>
      </w:r>
      <w:r w:rsidRPr="00AF1B00">
        <w:rPr>
          <w:rFonts w:ascii="Museo Sans 300" w:hAnsi="Museo Sans 300" w:cs="Arial"/>
          <w:i/>
          <w:iCs/>
          <w:sz w:val="20"/>
          <w:szCs w:val="20"/>
        </w:rPr>
        <w:t>For example, using a different tool, altering a standard procedure to meet new job task requirements, making a change to the work plan, or observing parameters that are outside the standard procedures.</w:t>
      </w:r>
      <w:r w:rsidRPr="00E84300">
        <w:rPr>
          <w:rFonts w:ascii="Museo Sans 300" w:hAnsi="Museo Sans 300" w:cs="Arial"/>
          <w:sz w:val="20"/>
          <w:szCs w:val="20"/>
        </w:rPr>
        <w:t xml:space="preserve"> </w:t>
      </w:r>
    </w:p>
    <w:p w14:paraId="6176110B" w14:textId="77777777" w:rsidR="00880AD3" w:rsidRDefault="00880AD3" w:rsidP="00E8716C">
      <w:pPr>
        <w:pStyle w:val="Default"/>
        <w:tabs>
          <w:tab w:val="left" w:pos="720"/>
        </w:tabs>
        <w:ind w:left="720"/>
        <w:rPr>
          <w:rFonts w:ascii="Museo Sans 300" w:hAnsi="Museo Sans 300" w:cs="Arial"/>
          <w:b/>
          <w:bCs/>
          <w:sz w:val="20"/>
          <w:szCs w:val="20"/>
        </w:rPr>
      </w:pPr>
    </w:p>
    <w:p w14:paraId="3FB73860" w14:textId="12297C1E" w:rsidR="00EE62B2" w:rsidRPr="00AF1B00" w:rsidRDefault="00E84300" w:rsidP="00E8716C">
      <w:pPr>
        <w:pStyle w:val="Default"/>
        <w:tabs>
          <w:tab w:val="left" w:pos="720"/>
        </w:tabs>
        <w:ind w:left="720"/>
        <w:rPr>
          <w:rFonts w:ascii="Museo Sans 300" w:hAnsi="Museo Sans 300" w:cs="Arial"/>
          <w:i/>
          <w:iCs/>
          <w:sz w:val="20"/>
          <w:szCs w:val="20"/>
        </w:rPr>
      </w:pPr>
      <w:r w:rsidRPr="00E8716C">
        <w:rPr>
          <w:rFonts w:ascii="Museo Sans 300" w:hAnsi="Museo Sans 300" w:cs="Arial"/>
          <w:b/>
          <w:bCs/>
          <w:sz w:val="20"/>
          <w:szCs w:val="20"/>
        </w:rPr>
        <w:t>Unscheduled event</w:t>
      </w:r>
      <w:r w:rsidRPr="00E84300">
        <w:rPr>
          <w:rFonts w:ascii="Museo Sans 300" w:hAnsi="Museo Sans 300" w:cs="Arial"/>
          <w:sz w:val="20"/>
          <w:szCs w:val="20"/>
        </w:rPr>
        <w:t xml:space="preserve">- An unplanned event that distracts employees from the job task being performed may cause unsafe work actions or conditions. </w:t>
      </w:r>
      <w:r w:rsidRPr="00AF1B00">
        <w:rPr>
          <w:rFonts w:ascii="Museo Sans 300" w:hAnsi="Museo Sans 300" w:cs="Arial"/>
          <w:i/>
          <w:iCs/>
          <w:sz w:val="20"/>
          <w:szCs w:val="20"/>
        </w:rPr>
        <w:t xml:space="preserve">For example, inclement weather, simultaneous work occurring nearby, or a community or property owner activity following an accident or spill. </w:t>
      </w:r>
    </w:p>
    <w:p w14:paraId="758E3F48" w14:textId="77777777" w:rsidR="00880AD3" w:rsidRDefault="00880AD3" w:rsidP="00E8716C">
      <w:pPr>
        <w:pStyle w:val="Default"/>
        <w:tabs>
          <w:tab w:val="left" w:pos="720"/>
        </w:tabs>
        <w:ind w:left="720"/>
        <w:rPr>
          <w:rFonts w:ascii="Museo Sans 300" w:hAnsi="Museo Sans 300" w:cs="Arial"/>
          <w:b/>
          <w:bCs/>
          <w:sz w:val="20"/>
          <w:szCs w:val="20"/>
        </w:rPr>
      </w:pPr>
    </w:p>
    <w:p w14:paraId="13A37116" w14:textId="6388EA32" w:rsidR="00EE62B2" w:rsidRDefault="00E84300" w:rsidP="00E8716C">
      <w:pPr>
        <w:pStyle w:val="Default"/>
        <w:tabs>
          <w:tab w:val="left" w:pos="720"/>
        </w:tabs>
        <w:ind w:left="720"/>
        <w:rPr>
          <w:rFonts w:ascii="Museo Sans 300" w:hAnsi="Museo Sans 300" w:cs="Arial"/>
          <w:sz w:val="20"/>
          <w:szCs w:val="20"/>
        </w:rPr>
      </w:pPr>
      <w:r w:rsidRPr="00E8716C">
        <w:rPr>
          <w:rFonts w:ascii="Museo Sans 300" w:hAnsi="Museo Sans 300" w:cs="Arial"/>
          <w:b/>
          <w:bCs/>
          <w:sz w:val="20"/>
          <w:szCs w:val="20"/>
        </w:rPr>
        <w:t>Observation with safety impact</w:t>
      </w:r>
      <w:r w:rsidRPr="00E84300">
        <w:rPr>
          <w:rFonts w:ascii="Museo Sans 300" w:hAnsi="Museo Sans 300" w:cs="Arial"/>
          <w:sz w:val="20"/>
          <w:szCs w:val="20"/>
        </w:rPr>
        <w:t xml:space="preserve">- Whenever an employee observes a condition or situation that has an impact on safety. </w:t>
      </w:r>
      <w:r w:rsidRPr="00AF1B00">
        <w:rPr>
          <w:rFonts w:ascii="Museo Sans 300" w:hAnsi="Museo Sans 300" w:cs="Arial"/>
          <w:i/>
          <w:iCs/>
          <w:sz w:val="20"/>
          <w:szCs w:val="20"/>
        </w:rPr>
        <w:t>For example, a hose lying across a walkway, a spill that has not been cleaned up, a loose handrail or a damaged tool.</w:t>
      </w:r>
      <w:r w:rsidRPr="00E84300">
        <w:rPr>
          <w:rFonts w:ascii="Museo Sans 300" w:hAnsi="Museo Sans 300" w:cs="Arial"/>
          <w:sz w:val="20"/>
          <w:szCs w:val="20"/>
        </w:rPr>
        <w:t xml:space="preserve"> </w:t>
      </w:r>
    </w:p>
    <w:p w14:paraId="4C3E1C22" w14:textId="77777777" w:rsidR="00880AD3" w:rsidRDefault="00880AD3" w:rsidP="0057221D">
      <w:pPr>
        <w:pStyle w:val="Default"/>
        <w:tabs>
          <w:tab w:val="left" w:pos="720"/>
        </w:tabs>
        <w:ind w:left="720"/>
        <w:rPr>
          <w:rFonts w:ascii="Museo Sans 300" w:hAnsi="Museo Sans 300" w:cs="Arial"/>
          <w:b/>
          <w:bCs/>
          <w:sz w:val="20"/>
          <w:szCs w:val="20"/>
        </w:rPr>
      </w:pPr>
    </w:p>
    <w:p w14:paraId="337535AF" w14:textId="0E150F6D" w:rsidR="00EE62B2" w:rsidRPr="00AF1B00" w:rsidRDefault="00E84300" w:rsidP="0057221D">
      <w:pPr>
        <w:pStyle w:val="Default"/>
        <w:tabs>
          <w:tab w:val="left" w:pos="720"/>
        </w:tabs>
        <w:ind w:left="720"/>
        <w:rPr>
          <w:rFonts w:ascii="Museo Sans 300" w:hAnsi="Museo Sans 300" w:cs="Arial"/>
          <w:i/>
          <w:iCs/>
          <w:sz w:val="20"/>
          <w:szCs w:val="20"/>
        </w:rPr>
      </w:pPr>
      <w:r w:rsidRPr="0057221D">
        <w:rPr>
          <w:rFonts w:ascii="Museo Sans 300" w:hAnsi="Museo Sans 300" w:cs="Arial"/>
          <w:b/>
          <w:bCs/>
          <w:sz w:val="20"/>
          <w:szCs w:val="20"/>
        </w:rPr>
        <w:t>Incomplete understanding</w:t>
      </w:r>
      <w:r w:rsidRPr="00E84300">
        <w:rPr>
          <w:rFonts w:ascii="Museo Sans 300" w:hAnsi="Museo Sans 300" w:cs="Arial"/>
          <w:sz w:val="20"/>
          <w:szCs w:val="20"/>
        </w:rPr>
        <w:t xml:space="preserve">- Whenever an employee or coworker does not completely understand instructions, procedures or ongoing activities. </w:t>
      </w:r>
      <w:r w:rsidRPr="00AF1B00">
        <w:rPr>
          <w:rFonts w:ascii="Museo Sans 300" w:hAnsi="Museo Sans 300" w:cs="Arial"/>
          <w:i/>
          <w:iCs/>
          <w:sz w:val="20"/>
          <w:szCs w:val="20"/>
        </w:rPr>
        <w:t xml:space="preserve">For example, making assumptions about job task steps, uncertainty over the order that job steps are performed, or differing opinions about how a job task is performed. </w:t>
      </w:r>
    </w:p>
    <w:p w14:paraId="356B15AE" w14:textId="77777777" w:rsidR="00880AD3" w:rsidRDefault="00880AD3" w:rsidP="0057221D">
      <w:pPr>
        <w:pStyle w:val="Default"/>
        <w:tabs>
          <w:tab w:val="left" w:pos="720"/>
        </w:tabs>
        <w:ind w:left="720"/>
        <w:rPr>
          <w:rFonts w:ascii="Museo Sans 300" w:hAnsi="Museo Sans 300" w:cs="Arial"/>
          <w:b/>
          <w:bCs/>
          <w:sz w:val="20"/>
          <w:szCs w:val="20"/>
        </w:rPr>
      </w:pPr>
    </w:p>
    <w:p w14:paraId="798BA32F" w14:textId="132B4CEF" w:rsidR="003C57AD" w:rsidRPr="00AF1B00" w:rsidRDefault="003C57AD" w:rsidP="0057221D">
      <w:pPr>
        <w:pStyle w:val="Default"/>
        <w:tabs>
          <w:tab w:val="left" w:pos="720"/>
        </w:tabs>
        <w:ind w:left="720"/>
        <w:rPr>
          <w:rFonts w:ascii="Museo Sans 300" w:hAnsi="Museo Sans 300" w:cs="Arial"/>
          <w:i/>
          <w:iCs/>
          <w:sz w:val="20"/>
          <w:szCs w:val="20"/>
        </w:rPr>
      </w:pPr>
      <w:r w:rsidRPr="0057221D">
        <w:rPr>
          <w:rFonts w:ascii="Museo Sans 300" w:hAnsi="Museo Sans 300" w:cs="Arial"/>
          <w:b/>
          <w:bCs/>
          <w:sz w:val="20"/>
          <w:szCs w:val="20"/>
        </w:rPr>
        <w:t>Observing new hazards</w:t>
      </w:r>
      <w:r w:rsidRPr="003C57AD">
        <w:rPr>
          <w:rFonts w:ascii="Museo Sans 300" w:hAnsi="Museo Sans 300" w:cs="Arial"/>
          <w:sz w:val="20"/>
          <w:szCs w:val="20"/>
        </w:rPr>
        <w:t xml:space="preserve">- Whenever an employee encounters risks that have not been addressed during previous job safety analysis or risk assessments. </w:t>
      </w:r>
      <w:r w:rsidRPr="00AF1B00">
        <w:rPr>
          <w:rFonts w:ascii="Museo Sans 300" w:hAnsi="Museo Sans 300" w:cs="Arial"/>
          <w:i/>
          <w:iCs/>
          <w:sz w:val="20"/>
          <w:szCs w:val="20"/>
        </w:rPr>
        <w:t xml:space="preserve">For example, new PPE </w:t>
      </w:r>
      <w:bookmarkStart w:id="4" w:name="_GoBack"/>
      <w:bookmarkEnd w:id="4"/>
      <w:r w:rsidRPr="00AF1B00">
        <w:rPr>
          <w:rFonts w:ascii="Museo Sans 300" w:hAnsi="Museo Sans 300" w:cs="Arial"/>
          <w:i/>
          <w:iCs/>
          <w:sz w:val="20"/>
          <w:szCs w:val="20"/>
        </w:rPr>
        <w:t xml:space="preserve">requirements based on job task demands previously unidentified. </w:t>
      </w:r>
    </w:p>
    <w:p w14:paraId="7F8EF5ED" w14:textId="69B56143" w:rsidR="00C03A9A" w:rsidRPr="00AF1B00" w:rsidRDefault="003C57AD" w:rsidP="008B7795">
      <w:pPr>
        <w:pStyle w:val="Default"/>
        <w:tabs>
          <w:tab w:val="left" w:pos="720"/>
        </w:tabs>
        <w:ind w:left="720"/>
        <w:rPr>
          <w:rFonts w:ascii="Museo Sans 300" w:hAnsi="Museo Sans 300" w:cs="Arial"/>
          <w:i/>
          <w:iCs/>
          <w:sz w:val="20"/>
          <w:szCs w:val="20"/>
        </w:rPr>
      </w:pPr>
      <w:r w:rsidRPr="008B7795">
        <w:rPr>
          <w:rFonts w:ascii="Museo Sans 300" w:hAnsi="Museo Sans 300" w:cs="Arial"/>
          <w:b/>
          <w:bCs/>
          <w:sz w:val="20"/>
          <w:szCs w:val="20"/>
        </w:rPr>
        <w:lastRenderedPageBreak/>
        <w:t>Need to ask for help</w:t>
      </w:r>
      <w:r w:rsidRPr="003C57AD">
        <w:rPr>
          <w:rFonts w:ascii="Museo Sans 300" w:hAnsi="Museo Sans 300" w:cs="Arial"/>
          <w:sz w:val="20"/>
          <w:szCs w:val="20"/>
        </w:rPr>
        <w:t xml:space="preserve">- Whenever a job requires additional people, or the experience level of the person performing the job task requires support, an unsafe work action or condition may occur. </w:t>
      </w:r>
      <w:r w:rsidRPr="00AF1B00">
        <w:rPr>
          <w:rFonts w:ascii="Museo Sans 300" w:hAnsi="Museo Sans 300" w:cs="Arial"/>
          <w:i/>
          <w:iCs/>
          <w:sz w:val="20"/>
          <w:szCs w:val="20"/>
        </w:rPr>
        <w:t>For example, working to meet production demands and performing a two-person procedure alone, an inexperienced employee who does not ask for help, not asking for help with a heavy lift, or needing help with reading a drawing or sketch</w:t>
      </w:r>
    </w:p>
    <w:p w14:paraId="7936D49E" w14:textId="77777777" w:rsidR="008B2BC5" w:rsidRDefault="008B2BC5" w:rsidP="00F16573">
      <w:pPr>
        <w:pStyle w:val="Default"/>
        <w:tabs>
          <w:tab w:val="left" w:pos="720"/>
        </w:tabs>
        <w:rPr>
          <w:rFonts w:ascii="Museo Sans 300" w:hAnsi="Museo Sans 300" w:cs="Arial"/>
          <w:sz w:val="20"/>
          <w:szCs w:val="20"/>
        </w:rPr>
      </w:pPr>
      <w:bookmarkStart w:id="5" w:name="_Toc243997443"/>
      <w:bookmarkStart w:id="6" w:name="_Toc250562598"/>
      <w:bookmarkStart w:id="7" w:name="_Toc263246888"/>
      <w:bookmarkStart w:id="8" w:name="_Toc263829048"/>
      <w:bookmarkStart w:id="9" w:name="_Toc276943658"/>
      <w:bookmarkStart w:id="10" w:name="_Toc277796519"/>
      <w:bookmarkStart w:id="11" w:name="_Toc277866767"/>
      <w:bookmarkStart w:id="12" w:name="_Toc317505388"/>
      <w:bookmarkStart w:id="13" w:name="_Toc317843865"/>
      <w:bookmarkEnd w:id="2"/>
      <w:bookmarkEnd w:id="3"/>
    </w:p>
    <w:p w14:paraId="3BE22634" w14:textId="502059E1" w:rsidR="0013079D" w:rsidRDefault="008B2BC5" w:rsidP="00F16573">
      <w:pPr>
        <w:pStyle w:val="Default"/>
        <w:tabs>
          <w:tab w:val="left" w:pos="720"/>
        </w:tabs>
        <w:rPr>
          <w:rFonts w:ascii="Museo Sans 300" w:hAnsi="Museo Sans 300" w:cs="Arial"/>
          <w:sz w:val="20"/>
          <w:szCs w:val="20"/>
        </w:rPr>
      </w:pPr>
      <w:r w:rsidRPr="008B2BC5">
        <w:rPr>
          <w:rFonts w:ascii="Museo Sans 300" w:hAnsi="Museo Sans 300" w:cs="Arial"/>
          <w:sz w:val="20"/>
          <w:szCs w:val="20"/>
        </w:rPr>
        <w:t xml:space="preserve">If an imminent danger stop work is necessary, worker(s) must safely stop their work and notify their supervisor(s). For non-imminent danger stop work, normal supervisory procedures, staff communication, as appropriate, should be used. The condition that caused a stop work to be initiated must be evaluated to determine if the controls that are in place will adequately protect people and the environment. If it is unclear as to whether the controls are adequate or if the scope changes, workers must contact their supervisor to discuss the situation and have their work re-authorized as </w:t>
      </w:r>
      <w:r w:rsidR="00172414">
        <w:rPr>
          <w:rFonts w:ascii="Museo Sans 300" w:hAnsi="Museo Sans 300" w:cs="Arial"/>
          <w:sz w:val="20"/>
          <w:szCs w:val="20"/>
        </w:rPr>
        <w:t>a</w:t>
      </w:r>
      <w:r w:rsidRPr="008B2BC5">
        <w:rPr>
          <w:rFonts w:ascii="Museo Sans 300" w:hAnsi="Museo Sans 300" w:cs="Arial"/>
          <w:sz w:val="20"/>
          <w:szCs w:val="20"/>
        </w:rPr>
        <w:t>ppropriate. It may also be necessary to secure another release.</w:t>
      </w:r>
    </w:p>
    <w:p w14:paraId="1A1142C1" w14:textId="233AB8EA" w:rsidR="008B7795" w:rsidRDefault="008B7795" w:rsidP="00F16573">
      <w:pPr>
        <w:pStyle w:val="Default"/>
        <w:tabs>
          <w:tab w:val="left" w:pos="720"/>
        </w:tabs>
        <w:rPr>
          <w:rFonts w:ascii="Museo Sans 300" w:hAnsi="Museo Sans 300" w:cs="Arial"/>
          <w:sz w:val="20"/>
          <w:szCs w:val="20"/>
        </w:rPr>
      </w:pPr>
    </w:p>
    <w:p w14:paraId="608E6B3F" w14:textId="6048608C" w:rsidR="00CA7685" w:rsidRDefault="00181E00" w:rsidP="00F16573">
      <w:pPr>
        <w:pStyle w:val="Default"/>
        <w:tabs>
          <w:tab w:val="left" w:pos="720"/>
        </w:tabs>
        <w:rPr>
          <w:rFonts w:ascii="Museo Sans 300" w:hAnsi="Museo Sans 300" w:cs="Arial"/>
          <w:b/>
          <w:bCs/>
          <w:sz w:val="20"/>
          <w:szCs w:val="20"/>
        </w:rPr>
      </w:pPr>
      <w:r>
        <w:rPr>
          <w:rFonts w:ascii="Museo Sans 300" w:hAnsi="Museo Sans 300" w:cs="Arial"/>
          <w:b/>
          <w:bCs/>
          <w:sz w:val="20"/>
          <w:szCs w:val="20"/>
        </w:rPr>
        <w:t>4</w:t>
      </w:r>
      <w:r w:rsidR="0013079D">
        <w:rPr>
          <w:rFonts w:ascii="Museo Sans 300" w:hAnsi="Museo Sans 300" w:cs="Arial"/>
          <w:b/>
          <w:bCs/>
          <w:sz w:val="20"/>
          <w:szCs w:val="20"/>
        </w:rPr>
        <w:t>7.3</w:t>
      </w:r>
      <w:r w:rsidR="00CA7685">
        <w:rPr>
          <w:rFonts w:ascii="Museo Sans 300" w:hAnsi="Museo Sans 300" w:cs="Arial"/>
          <w:b/>
          <w:bCs/>
          <w:sz w:val="20"/>
          <w:szCs w:val="20"/>
        </w:rPr>
        <w:t xml:space="preserve"> </w:t>
      </w:r>
      <w:r w:rsidR="002D7A3F">
        <w:rPr>
          <w:rFonts w:ascii="Museo Sans 300" w:hAnsi="Museo Sans 300" w:cs="Arial"/>
          <w:b/>
          <w:bCs/>
          <w:sz w:val="20"/>
          <w:szCs w:val="20"/>
        </w:rPr>
        <w:t>Roles and Responsibilities</w:t>
      </w:r>
    </w:p>
    <w:p w14:paraId="7C0B9460" w14:textId="53ACBFB6" w:rsidR="002D7A3F" w:rsidRDefault="002D7A3F" w:rsidP="00F16573">
      <w:pPr>
        <w:pStyle w:val="Default"/>
        <w:tabs>
          <w:tab w:val="left" w:pos="720"/>
        </w:tabs>
        <w:rPr>
          <w:rFonts w:ascii="Museo Sans 300" w:hAnsi="Museo Sans 300" w:cs="Arial"/>
          <w:b/>
          <w:bCs/>
          <w:sz w:val="20"/>
          <w:szCs w:val="20"/>
        </w:rPr>
      </w:pPr>
    </w:p>
    <w:p w14:paraId="254395B1" w14:textId="22CBFF54" w:rsidR="002D7A3F" w:rsidRDefault="002D7A3F" w:rsidP="00F16573">
      <w:pPr>
        <w:pStyle w:val="Default"/>
        <w:tabs>
          <w:tab w:val="left" w:pos="720"/>
        </w:tabs>
        <w:rPr>
          <w:rFonts w:ascii="Museo Sans 300" w:hAnsi="Museo Sans 300" w:cs="Arial"/>
          <w:b/>
          <w:bCs/>
          <w:sz w:val="20"/>
          <w:szCs w:val="20"/>
        </w:rPr>
      </w:pPr>
      <w:r>
        <w:rPr>
          <w:rFonts w:ascii="Museo Sans 300" w:hAnsi="Museo Sans 300" w:cs="Arial"/>
          <w:b/>
          <w:bCs/>
          <w:sz w:val="20"/>
          <w:szCs w:val="20"/>
        </w:rPr>
        <w:tab/>
        <w:t>47.3.1 Project Manager</w:t>
      </w:r>
    </w:p>
    <w:p w14:paraId="070F014D" w14:textId="77777777" w:rsidR="00CE4588" w:rsidRDefault="00CE4588" w:rsidP="00F16573">
      <w:pPr>
        <w:pStyle w:val="Default"/>
        <w:tabs>
          <w:tab w:val="left" w:pos="720"/>
        </w:tabs>
        <w:rPr>
          <w:rFonts w:ascii="Museo Sans 300" w:hAnsi="Museo Sans 300" w:cs="Arial"/>
          <w:b/>
          <w:bCs/>
          <w:sz w:val="20"/>
          <w:szCs w:val="20"/>
        </w:rPr>
      </w:pPr>
    </w:p>
    <w:p w14:paraId="35D6EAB1" w14:textId="65B19AE5" w:rsidR="000D4938" w:rsidRDefault="00CE10A3" w:rsidP="00CE4588">
      <w:pPr>
        <w:pStyle w:val="Default"/>
        <w:tabs>
          <w:tab w:val="left" w:pos="720"/>
        </w:tabs>
        <w:ind w:left="720"/>
        <w:rPr>
          <w:rFonts w:ascii="Museo Sans 300" w:hAnsi="Museo Sans 300" w:cs="Arial"/>
          <w:sz w:val="20"/>
          <w:szCs w:val="20"/>
        </w:rPr>
      </w:pPr>
      <w:r w:rsidRPr="00CE4588">
        <w:rPr>
          <w:rFonts w:ascii="Museo Sans 300" w:hAnsi="Museo Sans 300" w:cs="Arial"/>
          <w:sz w:val="20"/>
          <w:szCs w:val="20"/>
        </w:rPr>
        <w:t>Creates a culture that promotes SWA, allows it to be exercised freely, establishes clear expectations and responsibilities, resolves SWA conflicts when they arise and hold accountable anyone who chooses not to comply with established SWA policies. Demonstrates support for using SWA without the potential for retribution. Holds employees and contractors accountable for full compliance with the SWA program. All Stop Work reports will be reviewed by Senior Management.</w:t>
      </w:r>
    </w:p>
    <w:p w14:paraId="69903EAC" w14:textId="5DC13382" w:rsidR="00CE4588" w:rsidRDefault="00CE4588" w:rsidP="00CE4588">
      <w:pPr>
        <w:pStyle w:val="Default"/>
        <w:tabs>
          <w:tab w:val="left" w:pos="720"/>
        </w:tabs>
        <w:ind w:left="720"/>
        <w:rPr>
          <w:rFonts w:ascii="Museo Sans 300" w:hAnsi="Museo Sans 300" w:cs="Arial"/>
          <w:sz w:val="20"/>
          <w:szCs w:val="20"/>
        </w:rPr>
      </w:pPr>
    </w:p>
    <w:p w14:paraId="57E1F910" w14:textId="521A0354" w:rsidR="00CE4588" w:rsidRDefault="00CE4588" w:rsidP="00CE4588">
      <w:pPr>
        <w:pStyle w:val="Default"/>
        <w:tabs>
          <w:tab w:val="left" w:pos="720"/>
        </w:tabs>
        <w:ind w:left="720"/>
        <w:rPr>
          <w:rFonts w:ascii="Museo Sans 300" w:hAnsi="Museo Sans 300" w:cs="Arial"/>
          <w:b/>
          <w:bCs/>
          <w:sz w:val="20"/>
          <w:szCs w:val="20"/>
        </w:rPr>
      </w:pPr>
      <w:r w:rsidRPr="00CE4588">
        <w:rPr>
          <w:rFonts w:ascii="Museo Sans 300" w:hAnsi="Museo Sans 300" w:cs="Arial"/>
          <w:b/>
          <w:bCs/>
          <w:sz w:val="20"/>
          <w:szCs w:val="20"/>
        </w:rPr>
        <w:t>47.3.2 Supervisor/Foreman</w:t>
      </w:r>
    </w:p>
    <w:p w14:paraId="4AFE8D33" w14:textId="227BB5A5" w:rsidR="00CE4588" w:rsidRDefault="00CE4588" w:rsidP="00CE4588">
      <w:pPr>
        <w:pStyle w:val="Default"/>
        <w:tabs>
          <w:tab w:val="left" w:pos="720"/>
        </w:tabs>
        <w:ind w:left="720"/>
        <w:rPr>
          <w:rFonts w:ascii="Museo Sans 300" w:hAnsi="Museo Sans 300" w:cs="Arial"/>
          <w:b/>
          <w:bCs/>
          <w:sz w:val="20"/>
          <w:szCs w:val="20"/>
        </w:rPr>
      </w:pPr>
    </w:p>
    <w:p w14:paraId="7EF445CB" w14:textId="3031450A" w:rsidR="00CE4588" w:rsidRDefault="006521CA" w:rsidP="00CE4588">
      <w:pPr>
        <w:pStyle w:val="Default"/>
        <w:tabs>
          <w:tab w:val="left" w:pos="720"/>
        </w:tabs>
        <w:ind w:left="720"/>
        <w:rPr>
          <w:rFonts w:ascii="Museo Sans 300" w:hAnsi="Museo Sans 300" w:cs="Arial"/>
          <w:sz w:val="20"/>
          <w:szCs w:val="20"/>
        </w:rPr>
      </w:pPr>
      <w:r w:rsidRPr="006521CA">
        <w:rPr>
          <w:rFonts w:ascii="Museo Sans 300" w:hAnsi="Museo Sans 300" w:cs="Arial"/>
          <w:sz w:val="20"/>
          <w:szCs w:val="20"/>
        </w:rPr>
        <w:t>Promotes a culture where SWA is freely exercised, SWA requests are honored and resolved before resuming operations, works to resolve issues before operations resume, and recognizes proactive participation. Ensures necessary stop work follow-up is completed. All Stop Work reports will be reviewed by a supervisor/manager.</w:t>
      </w:r>
    </w:p>
    <w:p w14:paraId="6D324DC6" w14:textId="3DDE8729" w:rsidR="006521CA" w:rsidRDefault="006521CA" w:rsidP="00CE4588">
      <w:pPr>
        <w:pStyle w:val="Default"/>
        <w:tabs>
          <w:tab w:val="left" w:pos="720"/>
        </w:tabs>
        <w:ind w:left="720"/>
        <w:rPr>
          <w:rFonts w:ascii="Museo Sans 300" w:hAnsi="Museo Sans 300" w:cs="Arial"/>
          <w:sz w:val="20"/>
          <w:szCs w:val="20"/>
        </w:rPr>
      </w:pPr>
    </w:p>
    <w:p w14:paraId="1CF40ED5" w14:textId="5A36F320" w:rsidR="006521CA" w:rsidRPr="006521CA" w:rsidRDefault="006521CA" w:rsidP="00CE4588">
      <w:pPr>
        <w:pStyle w:val="Default"/>
        <w:tabs>
          <w:tab w:val="left" w:pos="720"/>
        </w:tabs>
        <w:ind w:left="720"/>
        <w:rPr>
          <w:rFonts w:ascii="Museo Sans 300" w:hAnsi="Museo Sans 300" w:cs="Arial"/>
          <w:b/>
          <w:bCs/>
          <w:sz w:val="20"/>
          <w:szCs w:val="20"/>
        </w:rPr>
      </w:pPr>
      <w:r w:rsidRPr="006521CA">
        <w:rPr>
          <w:rFonts w:ascii="Museo Sans 300" w:hAnsi="Museo Sans 300" w:cs="Arial"/>
          <w:b/>
          <w:bCs/>
          <w:sz w:val="20"/>
          <w:szCs w:val="20"/>
        </w:rPr>
        <w:t>47.3.3 Safety Manager</w:t>
      </w:r>
    </w:p>
    <w:p w14:paraId="7DE369F6" w14:textId="18650412" w:rsidR="006521CA" w:rsidRDefault="006521CA" w:rsidP="00CE4588">
      <w:pPr>
        <w:pStyle w:val="Default"/>
        <w:tabs>
          <w:tab w:val="left" w:pos="720"/>
        </w:tabs>
        <w:ind w:left="720"/>
        <w:rPr>
          <w:rFonts w:ascii="Museo Sans 300" w:hAnsi="Museo Sans 300" w:cs="Arial"/>
          <w:sz w:val="20"/>
          <w:szCs w:val="20"/>
        </w:rPr>
      </w:pPr>
    </w:p>
    <w:p w14:paraId="7659EA32" w14:textId="3A3150B9" w:rsidR="006521CA" w:rsidRDefault="008105B5" w:rsidP="00CE4588">
      <w:pPr>
        <w:pStyle w:val="Default"/>
        <w:tabs>
          <w:tab w:val="left" w:pos="720"/>
        </w:tabs>
        <w:ind w:left="720"/>
        <w:rPr>
          <w:rFonts w:ascii="Museo Sans 300" w:hAnsi="Museo Sans 300" w:cs="Arial"/>
          <w:sz w:val="20"/>
          <w:szCs w:val="20"/>
        </w:rPr>
      </w:pPr>
      <w:r w:rsidRPr="008105B5">
        <w:rPr>
          <w:rFonts w:ascii="Museo Sans 300" w:hAnsi="Museo Sans 300" w:cs="Arial"/>
          <w:sz w:val="20"/>
          <w:szCs w:val="20"/>
        </w:rPr>
        <w:t xml:space="preserve">Provides training and training materials, support, maintain associated documentation and monitors compliance of the SWA program. All SWA’s will be documented by the Safety </w:t>
      </w:r>
      <w:r w:rsidR="002B7AC9">
        <w:rPr>
          <w:rFonts w:ascii="Museo Sans 300" w:hAnsi="Museo Sans 300" w:cs="Arial"/>
          <w:sz w:val="20"/>
          <w:szCs w:val="20"/>
        </w:rPr>
        <w:t>Manager</w:t>
      </w:r>
      <w:r w:rsidRPr="008105B5">
        <w:rPr>
          <w:rFonts w:ascii="Museo Sans 300" w:hAnsi="Museo Sans 300" w:cs="Arial"/>
          <w:sz w:val="20"/>
          <w:szCs w:val="20"/>
        </w:rPr>
        <w:t xml:space="preserve"> to assess trends and to share lessons learned.</w:t>
      </w:r>
    </w:p>
    <w:p w14:paraId="1BCC6C71" w14:textId="0C68E6FF" w:rsidR="008105B5" w:rsidRDefault="008105B5" w:rsidP="00CE4588">
      <w:pPr>
        <w:pStyle w:val="Default"/>
        <w:tabs>
          <w:tab w:val="left" w:pos="720"/>
        </w:tabs>
        <w:ind w:left="720"/>
        <w:rPr>
          <w:rFonts w:ascii="Museo Sans 300" w:hAnsi="Museo Sans 300" w:cs="Arial"/>
          <w:sz w:val="20"/>
          <w:szCs w:val="20"/>
        </w:rPr>
      </w:pPr>
    </w:p>
    <w:p w14:paraId="2F72841A" w14:textId="5054B9CE" w:rsidR="008105B5" w:rsidRPr="008105B5" w:rsidRDefault="008105B5" w:rsidP="00CE4588">
      <w:pPr>
        <w:pStyle w:val="Default"/>
        <w:tabs>
          <w:tab w:val="left" w:pos="720"/>
        </w:tabs>
        <w:ind w:left="720"/>
        <w:rPr>
          <w:rFonts w:ascii="Museo Sans 300" w:hAnsi="Museo Sans 300" w:cs="Arial"/>
          <w:b/>
          <w:bCs/>
          <w:sz w:val="20"/>
          <w:szCs w:val="20"/>
        </w:rPr>
      </w:pPr>
      <w:r w:rsidRPr="008105B5">
        <w:rPr>
          <w:rFonts w:ascii="Museo Sans 300" w:hAnsi="Museo Sans 300" w:cs="Arial"/>
          <w:b/>
          <w:bCs/>
          <w:sz w:val="20"/>
          <w:szCs w:val="20"/>
        </w:rPr>
        <w:t>47.3.4 Employees and Subcontractors</w:t>
      </w:r>
    </w:p>
    <w:p w14:paraId="6DB2FEE6" w14:textId="06E9B6B8" w:rsidR="008105B5" w:rsidRDefault="008105B5" w:rsidP="00CE4588">
      <w:pPr>
        <w:pStyle w:val="Default"/>
        <w:tabs>
          <w:tab w:val="left" w:pos="720"/>
        </w:tabs>
        <w:ind w:left="720"/>
        <w:rPr>
          <w:rFonts w:ascii="Museo Sans 300" w:hAnsi="Museo Sans 300" w:cs="Arial"/>
          <w:sz w:val="20"/>
          <w:szCs w:val="20"/>
        </w:rPr>
      </w:pPr>
    </w:p>
    <w:p w14:paraId="4F135961" w14:textId="1B070963" w:rsidR="008105B5" w:rsidRDefault="00E01278" w:rsidP="00CE4588">
      <w:pPr>
        <w:pStyle w:val="Default"/>
        <w:tabs>
          <w:tab w:val="left" w:pos="720"/>
        </w:tabs>
        <w:ind w:left="720"/>
        <w:rPr>
          <w:rFonts w:ascii="Museo Sans 300" w:hAnsi="Museo Sans 300" w:cs="Arial"/>
          <w:sz w:val="20"/>
          <w:szCs w:val="20"/>
        </w:rPr>
      </w:pPr>
      <w:r>
        <w:rPr>
          <w:rFonts w:ascii="Museo Sans 300" w:hAnsi="Museo Sans 300" w:cs="Arial"/>
          <w:sz w:val="20"/>
          <w:szCs w:val="20"/>
        </w:rPr>
        <w:t>When warranted, i</w:t>
      </w:r>
      <w:r w:rsidR="008105B5" w:rsidRPr="008105B5">
        <w:rPr>
          <w:rFonts w:ascii="Museo Sans 300" w:hAnsi="Museo Sans 300" w:cs="Arial"/>
          <w:sz w:val="20"/>
          <w:szCs w:val="20"/>
        </w:rPr>
        <w:t>nitiate stop work (in good faith) and support stop work initiated by others. All employees have the authority to stop work when the control of the HSE risk is not clearly established or understood. Employees will not be reprimanded for issuing a SWA. Employees must support the intervention of others and properly report all SWA.</w:t>
      </w:r>
    </w:p>
    <w:p w14:paraId="04F08E6F" w14:textId="4ED93AAE" w:rsidR="008105B5" w:rsidRDefault="008105B5" w:rsidP="008105B5">
      <w:pPr>
        <w:pStyle w:val="Default"/>
        <w:tabs>
          <w:tab w:val="left" w:pos="720"/>
        </w:tabs>
        <w:rPr>
          <w:rFonts w:ascii="Museo Sans 300" w:hAnsi="Museo Sans 300" w:cs="Arial"/>
          <w:sz w:val="20"/>
          <w:szCs w:val="20"/>
        </w:rPr>
      </w:pPr>
    </w:p>
    <w:p w14:paraId="176A363B" w14:textId="77777777" w:rsidR="004F5CB1" w:rsidRDefault="00EA3B13" w:rsidP="008105B5">
      <w:pPr>
        <w:pStyle w:val="Default"/>
        <w:tabs>
          <w:tab w:val="left" w:pos="720"/>
        </w:tabs>
        <w:rPr>
          <w:rFonts w:ascii="Museo Sans 300" w:hAnsi="Museo Sans 300" w:cs="Arial"/>
          <w:sz w:val="20"/>
          <w:szCs w:val="20"/>
        </w:rPr>
      </w:pPr>
      <w:r w:rsidRPr="004F5CB1">
        <w:rPr>
          <w:rFonts w:ascii="Museo Sans 300" w:hAnsi="Museo Sans 300" w:cs="Arial"/>
          <w:b/>
          <w:bCs/>
          <w:sz w:val="20"/>
          <w:szCs w:val="20"/>
        </w:rPr>
        <w:t>47.4</w:t>
      </w:r>
      <w:r w:rsidR="004F5CB1" w:rsidRPr="004F5CB1">
        <w:rPr>
          <w:rFonts w:ascii="Museo Sans 300" w:hAnsi="Museo Sans 300" w:cs="Arial"/>
          <w:b/>
          <w:bCs/>
          <w:sz w:val="20"/>
          <w:szCs w:val="20"/>
        </w:rPr>
        <w:t xml:space="preserve"> </w:t>
      </w:r>
      <w:r w:rsidRPr="004F5CB1">
        <w:rPr>
          <w:rFonts w:ascii="Museo Sans 300" w:hAnsi="Museo Sans 300" w:cs="Arial"/>
          <w:b/>
          <w:bCs/>
          <w:sz w:val="20"/>
          <w:szCs w:val="20"/>
        </w:rPr>
        <w:t xml:space="preserve">STOP WORK AUTHORITY PROCEDURE </w:t>
      </w:r>
    </w:p>
    <w:p w14:paraId="3D17296B" w14:textId="77777777" w:rsidR="004F5CB1" w:rsidRDefault="004F5CB1" w:rsidP="008105B5">
      <w:pPr>
        <w:pStyle w:val="Default"/>
        <w:tabs>
          <w:tab w:val="left" w:pos="720"/>
        </w:tabs>
        <w:rPr>
          <w:rFonts w:ascii="Museo Sans 300" w:hAnsi="Museo Sans 300" w:cs="Arial"/>
          <w:sz w:val="20"/>
          <w:szCs w:val="20"/>
        </w:rPr>
      </w:pPr>
    </w:p>
    <w:p w14:paraId="68501285" w14:textId="77777777" w:rsidR="00B51547" w:rsidRDefault="00EA3B13" w:rsidP="008105B5">
      <w:pPr>
        <w:pStyle w:val="Default"/>
        <w:tabs>
          <w:tab w:val="left" w:pos="720"/>
        </w:tabs>
        <w:rPr>
          <w:rFonts w:ascii="Museo Sans 300" w:hAnsi="Museo Sans 300" w:cs="Arial"/>
          <w:sz w:val="20"/>
          <w:szCs w:val="20"/>
        </w:rPr>
      </w:pPr>
      <w:r w:rsidRPr="00EA3B13">
        <w:rPr>
          <w:rFonts w:ascii="Museo Sans 300" w:hAnsi="Museo Sans 300" w:cs="Arial"/>
          <w:sz w:val="20"/>
          <w:szCs w:val="20"/>
        </w:rPr>
        <w:t xml:space="preserve">Stop Work Authority is a several step process - STOP, NOTIFY, CORRECT and RESUME. </w:t>
      </w:r>
    </w:p>
    <w:p w14:paraId="4BD29525" w14:textId="77777777" w:rsidR="00B51547" w:rsidRDefault="00B51547" w:rsidP="008105B5">
      <w:pPr>
        <w:pStyle w:val="Default"/>
        <w:tabs>
          <w:tab w:val="left" w:pos="720"/>
        </w:tabs>
        <w:rPr>
          <w:rFonts w:ascii="Museo Sans 300" w:hAnsi="Museo Sans 300" w:cs="Arial"/>
          <w:sz w:val="20"/>
          <w:szCs w:val="20"/>
        </w:rPr>
      </w:pPr>
    </w:p>
    <w:p w14:paraId="53087BB3" w14:textId="10ADE7E6" w:rsidR="0034143A" w:rsidRDefault="00EA3B13" w:rsidP="00172414">
      <w:pPr>
        <w:pStyle w:val="Default"/>
        <w:tabs>
          <w:tab w:val="left" w:pos="720"/>
        </w:tabs>
        <w:ind w:left="720"/>
        <w:rPr>
          <w:rFonts w:ascii="Museo Sans 300" w:hAnsi="Museo Sans 300" w:cs="Arial"/>
          <w:sz w:val="20"/>
          <w:szCs w:val="20"/>
        </w:rPr>
      </w:pPr>
      <w:r w:rsidRPr="00C34795">
        <w:rPr>
          <w:rFonts w:ascii="Museo Sans 300" w:hAnsi="Museo Sans 300" w:cs="Arial"/>
          <w:b/>
          <w:bCs/>
          <w:sz w:val="20"/>
          <w:szCs w:val="20"/>
        </w:rPr>
        <w:t>1. Stop</w:t>
      </w:r>
      <w:r w:rsidRPr="00EA3B13">
        <w:rPr>
          <w:rFonts w:ascii="Museo Sans 300" w:hAnsi="Museo Sans 300" w:cs="Arial"/>
          <w:sz w:val="20"/>
          <w:szCs w:val="20"/>
        </w:rPr>
        <w:t xml:space="preserve">- When a person identifies a perceived unsafe condition, act, error, omission, or lack of understanding, a SWA shall be immediately initiated with the person(s) observing and/or those who are potentially at risk. If the supervisor is readily available and the affected person(s), equipment or environment is not in imminent danger, coordinate the stop work action </w:t>
      </w:r>
      <w:r w:rsidRPr="00EA3B13">
        <w:rPr>
          <w:rFonts w:ascii="Museo Sans 300" w:hAnsi="Museo Sans 300" w:cs="Arial"/>
          <w:sz w:val="20"/>
          <w:szCs w:val="20"/>
        </w:rPr>
        <w:lastRenderedPageBreak/>
        <w:t xml:space="preserve">through the supervisor. The stop work action should be clearly identify as a stop work action and initiated in a non-combative manner directly with those at risk. Stop Work interventions should be initiated in a positive manner by briefly </w:t>
      </w:r>
      <w:r w:rsidR="0034143A">
        <w:rPr>
          <w:rFonts w:ascii="Museo Sans 300" w:hAnsi="Museo Sans 300" w:cs="Arial"/>
          <w:sz w:val="20"/>
          <w:szCs w:val="20"/>
        </w:rPr>
        <w:t>i</w:t>
      </w:r>
      <w:r w:rsidRPr="00EA3B13">
        <w:rPr>
          <w:rFonts w:ascii="Museo Sans 300" w:hAnsi="Museo Sans 300" w:cs="Arial"/>
          <w:sz w:val="20"/>
          <w:szCs w:val="20"/>
        </w:rPr>
        <w:t xml:space="preserve">ntroducing yourself and starting a conversation with the phrase “I am using my Stop Work authority because.” Using this phrase will clarify the user’s intent and set expectations as detailed in this procedure. </w:t>
      </w:r>
    </w:p>
    <w:p w14:paraId="1917FCF9" w14:textId="77777777" w:rsidR="0034143A" w:rsidRDefault="0034143A" w:rsidP="008105B5">
      <w:pPr>
        <w:pStyle w:val="Default"/>
        <w:tabs>
          <w:tab w:val="left" w:pos="720"/>
        </w:tabs>
        <w:rPr>
          <w:rFonts w:ascii="Museo Sans 300" w:hAnsi="Museo Sans 300" w:cs="Arial"/>
          <w:sz w:val="20"/>
          <w:szCs w:val="20"/>
        </w:rPr>
      </w:pPr>
    </w:p>
    <w:p w14:paraId="58663633" w14:textId="77777777" w:rsidR="0034143A" w:rsidRDefault="00EA3B13" w:rsidP="00172414">
      <w:pPr>
        <w:pStyle w:val="Default"/>
        <w:tabs>
          <w:tab w:val="left" w:pos="720"/>
        </w:tabs>
        <w:ind w:left="720"/>
        <w:rPr>
          <w:rFonts w:ascii="Museo Sans 300" w:hAnsi="Museo Sans 300" w:cs="Arial"/>
          <w:sz w:val="20"/>
          <w:szCs w:val="20"/>
        </w:rPr>
      </w:pPr>
      <w:r w:rsidRPr="0034143A">
        <w:rPr>
          <w:rFonts w:ascii="Museo Sans 300" w:hAnsi="Museo Sans 300" w:cs="Arial"/>
          <w:b/>
          <w:bCs/>
          <w:sz w:val="20"/>
          <w:szCs w:val="20"/>
        </w:rPr>
        <w:t>2. Notify</w:t>
      </w:r>
      <w:r w:rsidRPr="00EA3B13">
        <w:rPr>
          <w:rFonts w:ascii="Museo Sans 300" w:hAnsi="Museo Sans 300" w:cs="Arial"/>
          <w:sz w:val="20"/>
          <w:szCs w:val="20"/>
        </w:rPr>
        <w:t xml:space="preserve">- Notify affected personnel and supervision of the stop work action. If necessary, stop work activities that are associated with the work area in question. Make the area(s) as safe as possible by removing personnel and stabilizing the situation. Affected personnel will discuss the situation and come to an agreement on the stop work action. If all parties come to an agreement the condition or behavior is safe to proceed without modifications, the affected persons should show appreciation to the SWA initiator for their concern and then resume work. The SWA is complete at this point and no further steps are needed. </w:t>
      </w:r>
    </w:p>
    <w:p w14:paraId="24539457" w14:textId="77777777" w:rsidR="0034143A" w:rsidRDefault="0034143A" w:rsidP="008105B5">
      <w:pPr>
        <w:pStyle w:val="Default"/>
        <w:tabs>
          <w:tab w:val="left" w:pos="720"/>
        </w:tabs>
        <w:rPr>
          <w:rFonts w:ascii="Museo Sans 300" w:hAnsi="Museo Sans 300" w:cs="Arial"/>
          <w:sz w:val="20"/>
          <w:szCs w:val="20"/>
        </w:rPr>
      </w:pPr>
    </w:p>
    <w:p w14:paraId="21586BAB" w14:textId="4F962E82" w:rsidR="00C41E1A" w:rsidRDefault="00EA3B13" w:rsidP="00172414">
      <w:pPr>
        <w:pStyle w:val="Default"/>
        <w:tabs>
          <w:tab w:val="left" w:pos="720"/>
        </w:tabs>
        <w:ind w:left="720"/>
        <w:rPr>
          <w:rFonts w:ascii="Museo Sans 300" w:hAnsi="Museo Sans 300" w:cs="Arial"/>
          <w:sz w:val="20"/>
          <w:szCs w:val="20"/>
        </w:rPr>
      </w:pPr>
      <w:r w:rsidRPr="0034143A">
        <w:rPr>
          <w:rFonts w:ascii="Museo Sans 300" w:hAnsi="Museo Sans 300" w:cs="Arial"/>
          <w:b/>
          <w:bCs/>
          <w:sz w:val="20"/>
          <w:szCs w:val="20"/>
        </w:rPr>
        <w:t>3. Correct</w:t>
      </w:r>
      <w:r w:rsidRPr="00EA3B13">
        <w:rPr>
          <w:rFonts w:ascii="Museo Sans 300" w:hAnsi="Museo Sans 300" w:cs="Arial"/>
          <w:sz w:val="20"/>
          <w:szCs w:val="20"/>
        </w:rPr>
        <w:t xml:space="preserve">- The affected area(s) will be inspected to verify completeness of the modifications and to verify all safety issues have been properly resolved. Proceed with the job task safely and implement any recommendations in the JSA, </w:t>
      </w:r>
      <w:r w:rsidR="00F42DF6">
        <w:rPr>
          <w:rFonts w:ascii="Museo Sans 300" w:hAnsi="Museo Sans 300" w:cs="Arial"/>
          <w:sz w:val="20"/>
          <w:szCs w:val="20"/>
        </w:rPr>
        <w:t>PTP</w:t>
      </w:r>
      <w:r w:rsidRPr="00EA3B13">
        <w:rPr>
          <w:rFonts w:ascii="Museo Sans 300" w:hAnsi="Museo Sans 300" w:cs="Arial"/>
          <w:sz w:val="20"/>
          <w:szCs w:val="20"/>
        </w:rPr>
        <w:t xml:space="preserve"> or MO</w:t>
      </w:r>
      <w:r w:rsidR="00F42DF6">
        <w:rPr>
          <w:rFonts w:ascii="Museo Sans 300" w:hAnsi="Museo Sans 300" w:cs="Arial"/>
          <w:sz w:val="20"/>
          <w:szCs w:val="20"/>
        </w:rPr>
        <w:t>P</w:t>
      </w:r>
      <w:r w:rsidRPr="00EA3B13">
        <w:rPr>
          <w:rFonts w:ascii="Museo Sans 300" w:hAnsi="Museo Sans 300" w:cs="Arial"/>
          <w:sz w:val="20"/>
          <w:szCs w:val="20"/>
        </w:rPr>
        <w:t xml:space="preserve">, as necessary. Develop temporary procedures </w:t>
      </w:r>
      <w:r w:rsidR="00C41E1A">
        <w:rPr>
          <w:rFonts w:ascii="Museo Sans 300" w:hAnsi="Museo Sans 300" w:cs="Arial"/>
          <w:sz w:val="20"/>
          <w:szCs w:val="20"/>
        </w:rPr>
        <w:t xml:space="preserve">using the Worker Engagement form </w:t>
      </w:r>
      <w:r w:rsidRPr="00EA3B13">
        <w:rPr>
          <w:rFonts w:ascii="Museo Sans 300" w:hAnsi="Museo Sans 300" w:cs="Arial"/>
          <w:sz w:val="20"/>
          <w:szCs w:val="20"/>
        </w:rPr>
        <w:t xml:space="preserve">or revise existing procedures to accurately, safely perform the job task. Confirm that everyone understands the job task as it is about to be performed. Confirm that proper tools, materials, spill prevention/remediation equipment or personnel, etc. are available. Confirm that the appropriate and trained workforce is available. Determine if there is enough time to perform the job task safely. Confirm that the communication is appropriate (spotters, hand signals, signage, language barriers, etc. If the Stop Work issue cannot be resolved immediately, work shall be suspended until proper resolution is achieved. When opinions differ regarding the validity of the Stop Work issue or adequacy of the resolution actions, the Person in Charge shall make the final determination. </w:t>
      </w:r>
    </w:p>
    <w:p w14:paraId="77E30EAB" w14:textId="77777777" w:rsidR="00C41E1A" w:rsidRDefault="00C41E1A" w:rsidP="008105B5">
      <w:pPr>
        <w:pStyle w:val="Default"/>
        <w:tabs>
          <w:tab w:val="left" w:pos="720"/>
        </w:tabs>
        <w:rPr>
          <w:rFonts w:ascii="Museo Sans 300" w:hAnsi="Museo Sans 300" w:cs="Arial"/>
          <w:sz w:val="20"/>
          <w:szCs w:val="20"/>
        </w:rPr>
      </w:pPr>
    </w:p>
    <w:p w14:paraId="56A6ACFA" w14:textId="3B03DAE4" w:rsidR="002B7AC9" w:rsidRDefault="00EA3B13" w:rsidP="00172414">
      <w:pPr>
        <w:pStyle w:val="Default"/>
        <w:tabs>
          <w:tab w:val="left" w:pos="720"/>
        </w:tabs>
        <w:ind w:left="720"/>
        <w:rPr>
          <w:rFonts w:ascii="Museo Sans 300" w:hAnsi="Museo Sans 300" w:cs="Arial"/>
          <w:sz w:val="20"/>
          <w:szCs w:val="20"/>
        </w:rPr>
      </w:pPr>
      <w:r w:rsidRPr="00C41E1A">
        <w:rPr>
          <w:rFonts w:ascii="Museo Sans 300" w:hAnsi="Museo Sans 300" w:cs="Arial"/>
          <w:b/>
          <w:bCs/>
          <w:sz w:val="20"/>
          <w:szCs w:val="20"/>
        </w:rPr>
        <w:t>4. Resume</w:t>
      </w:r>
      <w:r w:rsidRPr="00EA3B13">
        <w:rPr>
          <w:rFonts w:ascii="Museo Sans 300" w:hAnsi="Museo Sans 300" w:cs="Arial"/>
          <w:sz w:val="20"/>
          <w:szCs w:val="20"/>
        </w:rPr>
        <w:t>- The affected area(s) will be reopened for work by personnel with restart authority. All affected employees and contractors will be notified of what corrective actions were implemented and that work will re</w:t>
      </w:r>
      <w:r w:rsidR="00C41E1A">
        <w:rPr>
          <w:rFonts w:ascii="Museo Sans 300" w:hAnsi="Museo Sans 300" w:cs="Arial"/>
          <w:sz w:val="20"/>
          <w:szCs w:val="20"/>
        </w:rPr>
        <w:t>sume.</w:t>
      </w:r>
      <w:r w:rsidRPr="00EA3B13">
        <w:rPr>
          <w:rFonts w:ascii="Museo Sans 300" w:hAnsi="Museo Sans 300" w:cs="Arial"/>
          <w:sz w:val="20"/>
          <w:szCs w:val="20"/>
        </w:rPr>
        <w:t xml:space="preserve"> No work will resume until all issues and concerns have been addressed. In the event an employee still believes it is unsafe, they will be assigned to another job with absolutely no retribution. All Stop Work interventions and associated detail shall be documented and reported to the Safety</w:t>
      </w:r>
      <w:r w:rsidR="00C41E1A">
        <w:rPr>
          <w:rFonts w:ascii="Museo Sans 300" w:hAnsi="Museo Sans 300" w:cs="Arial"/>
          <w:sz w:val="20"/>
          <w:szCs w:val="20"/>
        </w:rPr>
        <w:t xml:space="preserve"> Manager</w:t>
      </w:r>
      <w:r w:rsidRPr="00EA3B13">
        <w:rPr>
          <w:rFonts w:ascii="Museo Sans 300" w:hAnsi="Museo Sans 300" w:cs="Arial"/>
          <w:sz w:val="20"/>
          <w:szCs w:val="20"/>
        </w:rPr>
        <w:t xml:space="preserve"> as detailed in this program. Supervisors/ Managers will provide the root cause analysis to the stop work action and identify any potential opportunities for improvement. Although most issues can be adequately resolved in a timely fashion at the job site, occasionally additional investigation and corrective actions may be required to identify and address root causes. Stop Work interventions that required additional investigation or follow-up will be handled utilizing existing protocols and procedures for incident investigation and follow-up. If anyone in the process believes that the restart authorization or release is not justified, or that modifications imposed as a precondition to the operation's restart are inadequate, appeal the resume decision to the Safety</w:t>
      </w:r>
      <w:r w:rsidR="00F675CA">
        <w:rPr>
          <w:rFonts w:ascii="Museo Sans 300" w:hAnsi="Museo Sans 300" w:cs="Arial"/>
          <w:sz w:val="20"/>
          <w:szCs w:val="20"/>
        </w:rPr>
        <w:t xml:space="preserve"> Manager</w:t>
      </w:r>
      <w:r w:rsidRPr="00EA3B13">
        <w:rPr>
          <w:rFonts w:ascii="Museo Sans 300" w:hAnsi="Museo Sans 300" w:cs="Arial"/>
          <w:sz w:val="20"/>
          <w:szCs w:val="20"/>
        </w:rPr>
        <w:t>.</w:t>
      </w:r>
    </w:p>
    <w:p w14:paraId="62259306" w14:textId="568643A4" w:rsidR="002B7AC9" w:rsidRDefault="002B7AC9" w:rsidP="008105B5">
      <w:pPr>
        <w:pStyle w:val="Default"/>
        <w:tabs>
          <w:tab w:val="left" w:pos="720"/>
        </w:tabs>
        <w:rPr>
          <w:rFonts w:ascii="Museo Sans 300" w:hAnsi="Museo Sans 300" w:cs="Arial"/>
          <w:sz w:val="20"/>
          <w:szCs w:val="20"/>
        </w:rPr>
      </w:pPr>
    </w:p>
    <w:p w14:paraId="0850D40C" w14:textId="4A3DFC11" w:rsidR="00F16573" w:rsidRDefault="00B279F1" w:rsidP="00F16573">
      <w:pPr>
        <w:pStyle w:val="Default"/>
        <w:tabs>
          <w:tab w:val="left" w:pos="720"/>
        </w:tabs>
        <w:rPr>
          <w:rFonts w:ascii="Museo Sans 300" w:hAnsi="Museo Sans 300" w:cs="Arial"/>
          <w:b/>
          <w:bCs/>
          <w:sz w:val="20"/>
          <w:szCs w:val="20"/>
        </w:rPr>
      </w:pPr>
      <w:r>
        <w:rPr>
          <w:rFonts w:ascii="Museo Sans 300" w:hAnsi="Museo Sans 300" w:cs="Arial"/>
          <w:b/>
          <w:bCs/>
          <w:sz w:val="20"/>
          <w:szCs w:val="20"/>
        </w:rPr>
        <w:t>4</w:t>
      </w:r>
      <w:r w:rsidR="00A2788B">
        <w:rPr>
          <w:rFonts w:ascii="Museo Sans 300" w:hAnsi="Museo Sans 300" w:cs="Arial"/>
          <w:b/>
          <w:bCs/>
          <w:sz w:val="20"/>
          <w:szCs w:val="20"/>
        </w:rPr>
        <w:t>7</w:t>
      </w:r>
      <w:r>
        <w:rPr>
          <w:rFonts w:ascii="Museo Sans 300" w:hAnsi="Museo Sans 300" w:cs="Arial"/>
          <w:b/>
          <w:bCs/>
          <w:sz w:val="20"/>
          <w:szCs w:val="20"/>
        </w:rPr>
        <w:t>.</w:t>
      </w:r>
      <w:r w:rsidR="00A2788B">
        <w:rPr>
          <w:rFonts w:ascii="Museo Sans 300" w:hAnsi="Museo Sans 300" w:cs="Arial"/>
          <w:b/>
          <w:bCs/>
          <w:sz w:val="20"/>
          <w:szCs w:val="20"/>
        </w:rPr>
        <w:t>5</w:t>
      </w:r>
      <w:r w:rsidR="00181E00">
        <w:rPr>
          <w:rFonts w:ascii="Museo Sans 300" w:hAnsi="Museo Sans 300" w:cs="Arial"/>
          <w:b/>
          <w:bCs/>
          <w:sz w:val="20"/>
          <w:szCs w:val="20"/>
        </w:rPr>
        <w:t xml:space="preserve"> </w:t>
      </w:r>
      <w:bookmarkEnd w:id="5"/>
      <w:bookmarkEnd w:id="6"/>
      <w:bookmarkEnd w:id="7"/>
      <w:bookmarkEnd w:id="8"/>
      <w:bookmarkEnd w:id="9"/>
      <w:bookmarkEnd w:id="10"/>
      <w:bookmarkEnd w:id="11"/>
      <w:bookmarkEnd w:id="12"/>
      <w:bookmarkEnd w:id="13"/>
      <w:r w:rsidR="00A2788B">
        <w:rPr>
          <w:rFonts w:ascii="Museo Sans 300" w:hAnsi="Museo Sans 300" w:cs="Arial"/>
          <w:b/>
          <w:bCs/>
          <w:sz w:val="20"/>
          <w:szCs w:val="20"/>
        </w:rPr>
        <w:t>Training</w:t>
      </w:r>
    </w:p>
    <w:p w14:paraId="655B1FDF" w14:textId="73E2A465" w:rsidR="00F675CA" w:rsidRDefault="00F675CA" w:rsidP="00F16573">
      <w:pPr>
        <w:pStyle w:val="Default"/>
        <w:tabs>
          <w:tab w:val="left" w:pos="720"/>
        </w:tabs>
        <w:rPr>
          <w:rFonts w:ascii="Museo Sans 300" w:hAnsi="Museo Sans 300" w:cs="Arial"/>
          <w:b/>
          <w:bCs/>
          <w:sz w:val="20"/>
          <w:szCs w:val="20"/>
        </w:rPr>
      </w:pPr>
    </w:p>
    <w:p w14:paraId="256A8BF2" w14:textId="2257F8C0" w:rsidR="009C1D1C" w:rsidRDefault="009C1D1C" w:rsidP="00F16573">
      <w:pPr>
        <w:pStyle w:val="Default"/>
        <w:tabs>
          <w:tab w:val="left" w:pos="720"/>
        </w:tabs>
        <w:rPr>
          <w:rFonts w:ascii="Museo Sans 300" w:hAnsi="Museo Sans 300" w:cs="Arial"/>
          <w:sz w:val="20"/>
          <w:szCs w:val="20"/>
        </w:rPr>
      </w:pPr>
      <w:r w:rsidRPr="009C1D1C">
        <w:rPr>
          <w:rFonts w:ascii="Museo Sans 300" w:hAnsi="Museo Sans 300" w:cs="Arial"/>
          <w:sz w:val="20"/>
          <w:szCs w:val="20"/>
        </w:rPr>
        <w:t xml:space="preserve">Training regarding this SWA Program shall be conducted </w:t>
      </w:r>
      <w:r w:rsidR="003D076B">
        <w:rPr>
          <w:rFonts w:ascii="Museo Sans 300" w:hAnsi="Museo Sans 300" w:cs="Arial"/>
          <w:sz w:val="20"/>
          <w:szCs w:val="20"/>
        </w:rPr>
        <w:t xml:space="preserve">before initial </w:t>
      </w:r>
      <w:r w:rsidR="00C968D8">
        <w:rPr>
          <w:rFonts w:ascii="Museo Sans 300" w:hAnsi="Museo Sans 300" w:cs="Arial"/>
          <w:sz w:val="20"/>
          <w:szCs w:val="20"/>
        </w:rPr>
        <w:t xml:space="preserve">assignment and </w:t>
      </w:r>
      <w:r w:rsidRPr="009C1D1C">
        <w:rPr>
          <w:rFonts w:ascii="Museo Sans 300" w:hAnsi="Museo Sans 300" w:cs="Arial"/>
          <w:sz w:val="20"/>
          <w:szCs w:val="20"/>
        </w:rPr>
        <w:t xml:space="preserve">as part of all new employee and contractor orientations. At a minimum, employees will be trained in: </w:t>
      </w:r>
    </w:p>
    <w:p w14:paraId="54C4920E" w14:textId="77777777" w:rsidR="009C1D1C" w:rsidRDefault="009C1D1C" w:rsidP="00F16573">
      <w:pPr>
        <w:pStyle w:val="Default"/>
        <w:tabs>
          <w:tab w:val="left" w:pos="720"/>
        </w:tabs>
        <w:rPr>
          <w:rFonts w:ascii="Museo Sans 300" w:hAnsi="Museo Sans 300" w:cs="Arial"/>
          <w:sz w:val="20"/>
          <w:szCs w:val="20"/>
        </w:rPr>
      </w:pPr>
    </w:p>
    <w:p w14:paraId="003CFBD7" w14:textId="77777777" w:rsidR="009C1D1C" w:rsidRDefault="009C1D1C" w:rsidP="00D41419">
      <w:pPr>
        <w:pStyle w:val="Default"/>
        <w:tabs>
          <w:tab w:val="left" w:pos="720"/>
        </w:tabs>
        <w:ind w:left="720"/>
        <w:rPr>
          <w:rFonts w:ascii="Museo Sans 300" w:hAnsi="Museo Sans 300" w:cs="Arial"/>
          <w:sz w:val="20"/>
          <w:szCs w:val="20"/>
        </w:rPr>
      </w:pPr>
      <w:r w:rsidRPr="009C1D1C">
        <w:rPr>
          <w:rFonts w:ascii="Museo Sans 300" w:hAnsi="Museo Sans 300" w:cs="Arial"/>
          <w:sz w:val="20"/>
          <w:szCs w:val="20"/>
        </w:rPr>
        <w:t xml:space="preserve">1. The importance of Stop Work Authority. </w:t>
      </w:r>
    </w:p>
    <w:p w14:paraId="1CFFD4E7" w14:textId="77777777" w:rsidR="009C1D1C" w:rsidRDefault="009C1D1C" w:rsidP="00D41419">
      <w:pPr>
        <w:pStyle w:val="Default"/>
        <w:tabs>
          <w:tab w:val="left" w:pos="720"/>
        </w:tabs>
        <w:ind w:left="720"/>
        <w:rPr>
          <w:rFonts w:ascii="Museo Sans 300" w:hAnsi="Museo Sans 300" w:cs="Arial"/>
          <w:sz w:val="20"/>
          <w:szCs w:val="20"/>
        </w:rPr>
      </w:pPr>
      <w:r w:rsidRPr="009C1D1C">
        <w:rPr>
          <w:rFonts w:ascii="Museo Sans 300" w:hAnsi="Museo Sans 300" w:cs="Arial"/>
          <w:sz w:val="20"/>
          <w:szCs w:val="20"/>
        </w:rPr>
        <w:t xml:space="preserve">2. The benefits of Stop Work Authority. </w:t>
      </w:r>
    </w:p>
    <w:p w14:paraId="58C9B698" w14:textId="703B87EA" w:rsidR="00F675CA" w:rsidRDefault="009C1D1C" w:rsidP="00D41419">
      <w:pPr>
        <w:pStyle w:val="Default"/>
        <w:tabs>
          <w:tab w:val="left" w:pos="720"/>
        </w:tabs>
        <w:ind w:left="720"/>
        <w:rPr>
          <w:rFonts w:ascii="Museo Sans 300" w:hAnsi="Museo Sans 300" w:cs="Arial"/>
          <w:sz w:val="20"/>
          <w:szCs w:val="20"/>
        </w:rPr>
      </w:pPr>
      <w:r w:rsidRPr="009C1D1C">
        <w:rPr>
          <w:rFonts w:ascii="Museo Sans 300" w:hAnsi="Museo Sans 300" w:cs="Arial"/>
          <w:sz w:val="20"/>
          <w:szCs w:val="20"/>
        </w:rPr>
        <w:t>3. The contents of this program and are expected to adhere to the provisions contained within</w:t>
      </w:r>
      <w:r w:rsidR="00D41419">
        <w:rPr>
          <w:rFonts w:ascii="Museo Sans 300" w:hAnsi="Museo Sans 300" w:cs="Arial"/>
          <w:sz w:val="20"/>
          <w:szCs w:val="20"/>
        </w:rPr>
        <w:t>.</w:t>
      </w:r>
    </w:p>
    <w:p w14:paraId="1BD0F53D" w14:textId="2A1B6CCD" w:rsidR="00C968D8" w:rsidRPr="00F675CA" w:rsidRDefault="00C968D8" w:rsidP="00F16573">
      <w:pPr>
        <w:pStyle w:val="Default"/>
        <w:tabs>
          <w:tab w:val="left" w:pos="720"/>
        </w:tabs>
        <w:rPr>
          <w:rFonts w:ascii="Museo Sans 300" w:hAnsi="Museo Sans 300" w:cs="Arial"/>
          <w:sz w:val="20"/>
          <w:szCs w:val="20"/>
        </w:rPr>
      </w:pPr>
      <w:r>
        <w:rPr>
          <w:rFonts w:ascii="Museo Sans 300" w:hAnsi="Museo Sans 300" w:cs="Arial"/>
          <w:sz w:val="20"/>
          <w:szCs w:val="20"/>
        </w:rPr>
        <w:t>Training will be documented</w:t>
      </w:r>
      <w:r w:rsidR="00D5251E">
        <w:rPr>
          <w:rFonts w:ascii="Museo Sans 300" w:hAnsi="Museo Sans 300" w:cs="Arial"/>
          <w:sz w:val="20"/>
          <w:szCs w:val="20"/>
        </w:rPr>
        <w:t xml:space="preserve"> including the employee name, the dates of training and the </w:t>
      </w:r>
      <w:r w:rsidR="005F67D5">
        <w:rPr>
          <w:rFonts w:ascii="Museo Sans 300" w:hAnsi="Museo Sans 300" w:cs="Arial"/>
          <w:sz w:val="20"/>
          <w:szCs w:val="20"/>
        </w:rPr>
        <w:t>subject.</w:t>
      </w:r>
    </w:p>
    <w:p w14:paraId="465E573D" w14:textId="77777777" w:rsidR="00F658D7" w:rsidRDefault="00F658D7" w:rsidP="00F16573">
      <w:pPr>
        <w:pStyle w:val="Default"/>
        <w:tabs>
          <w:tab w:val="left" w:pos="720"/>
        </w:tabs>
        <w:rPr>
          <w:rFonts w:ascii="Museo Sans 300" w:hAnsi="Museo Sans 300" w:cs="Arial"/>
          <w:b/>
          <w:bCs/>
          <w:sz w:val="20"/>
          <w:szCs w:val="20"/>
        </w:rPr>
      </w:pPr>
    </w:p>
    <w:p w14:paraId="493E639C" w14:textId="1DF11FD1" w:rsidR="00A2788B" w:rsidRDefault="0004495F" w:rsidP="00F16573">
      <w:pPr>
        <w:pStyle w:val="Default"/>
        <w:tabs>
          <w:tab w:val="left" w:pos="720"/>
        </w:tabs>
        <w:rPr>
          <w:rFonts w:ascii="Museo Sans 300" w:hAnsi="Museo Sans 300" w:cs="Arial"/>
          <w:b/>
          <w:bCs/>
          <w:sz w:val="20"/>
          <w:szCs w:val="20"/>
        </w:rPr>
      </w:pPr>
      <w:r>
        <w:rPr>
          <w:rFonts w:ascii="Museo Sans 300" w:hAnsi="Museo Sans 300" w:cs="Arial"/>
          <w:b/>
          <w:bCs/>
          <w:sz w:val="20"/>
          <w:szCs w:val="20"/>
        </w:rPr>
        <w:lastRenderedPageBreak/>
        <w:t>47.6 Definitions</w:t>
      </w:r>
    </w:p>
    <w:p w14:paraId="582F2B34" w14:textId="77777777" w:rsidR="0004495F" w:rsidRDefault="0004495F" w:rsidP="00F16573">
      <w:pPr>
        <w:pStyle w:val="Default"/>
        <w:tabs>
          <w:tab w:val="left" w:pos="720"/>
        </w:tabs>
        <w:rPr>
          <w:rFonts w:ascii="Museo Sans 300" w:hAnsi="Museo Sans 300" w:cs="Arial"/>
          <w:b/>
          <w:bCs/>
          <w:sz w:val="20"/>
          <w:szCs w:val="20"/>
        </w:rPr>
      </w:pPr>
    </w:p>
    <w:tbl>
      <w:tblPr>
        <w:tblW w:w="9851" w:type="dxa"/>
        <w:tblInd w:w="-5" w:type="dxa"/>
        <w:tblLayout w:type="fixed"/>
        <w:tblCellMar>
          <w:left w:w="0" w:type="dxa"/>
          <w:right w:w="0" w:type="dxa"/>
        </w:tblCellMar>
        <w:tblLook w:val="01E0" w:firstRow="1" w:lastRow="1" w:firstColumn="1" w:lastColumn="1" w:noHBand="0" w:noVBand="0"/>
      </w:tblPr>
      <w:tblGrid>
        <w:gridCol w:w="2520"/>
        <w:gridCol w:w="7331"/>
      </w:tblGrid>
      <w:tr w:rsidR="00217D9D" w:rsidRPr="00217D9D" w14:paraId="6B4FC01A" w14:textId="77777777" w:rsidTr="00941FAC">
        <w:trPr>
          <w:trHeight w:hRule="exact" w:val="352"/>
        </w:trPr>
        <w:tc>
          <w:tcPr>
            <w:tcW w:w="2520" w:type="dxa"/>
            <w:tcBorders>
              <w:top w:val="single" w:sz="4" w:space="0" w:color="000000"/>
              <w:left w:val="single" w:sz="4" w:space="0" w:color="000000"/>
              <w:bottom w:val="single" w:sz="4" w:space="0" w:color="000000"/>
              <w:right w:val="single" w:sz="4" w:space="0" w:color="000000"/>
            </w:tcBorders>
          </w:tcPr>
          <w:p w14:paraId="0F650C14" w14:textId="77777777" w:rsidR="00217D9D" w:rsidRPr="00217D9D" w:rsidRDefault="00217D9D" w:rsidP="00217D9D">
            <w:pPr>
              <w:pStyle w:val="Default"/>
              <w:tabs>
                <w:tab w:val="left" w:pos="720"/>
              </w:tabs>
              <w:rPr>
                <w:rFonts w:ascii="Museo Sans 300" w:hAnsi="Museo Sans 300" w:cs="Arial"/>
                <w:b/>
                <w:bCs/>
                <w:sz w:val="20"/>
                <w:szCs w:val="20"/>
              </w:rPr>
            </w:pPr>
            <w:r w:rsidRPr="00217D9D">
              <w:rPr>
                <w:rFonts w:ascii="Museo Sans 300" w:hAnsi="Museo Sans 300" w:cs="Arial"/>
                <w:b/>
                <w:bCs/>
                <w:sz w:val="20"/>
                <w:szCs w:val="20"/>
              </w:rPr>
              <w:t>Employee</w:t>
            </w:r>
          </w:p>
        </w:tc>
        <w:tc>
          <w:tcPr>
            <w:tcW w:w="7331" w:type="dxa"/>
            <w:tcBorders>
              <w:top w:val="single" w:sz="4" w:space="0" w:color="000000"/>
              <w:left w:val="single" w:sz="4" w:space="0" w:color="000000"/>
              <w:bottom w:val="single" w:sz="4" w:space="0" w:color="000000"/>
              <w:right w:val="single" w:sz="4" w:space="0" w:color="000000"/>
            </w:tcBorders>
          </w:tcPr>
          <w:p w14:paraId="328D21A0" w14:textId="3B56D9B7" w:rsidR="00217D9D" w:rsidRPr="00217D9D" w:rsidRDefault="00217D9D" w:rsidP="00217D9D">
            <w:pPr>
              <w:pStyle w:val="Default"/>
              <w:tabs>
                <w:tab w:val="left" w:pos="720"/>
              </w:tabs>
              <w:rPr>
                <w:rFonts w:ascii="Museo Sans 300" w:hAnsi="Museo Sans 300" w:cs="Arial"/>
                <w:b/>
                <w:bCs/>
                <w:sz w:val="20"/>
                <w:szCs w:val="20"/>
              </w:rPr>
            </w:pPr>
            <w:r w:rsidRPr="00217D9D">
              <w:rPr>
                <w:rFonts w:ascii="Museo Sans 300" w:hAnsi="Museo Sans 300" w:cs="Arial"/>
                <w:b/>
                <w:bCs/>
                <w:sz w:val="20"/>
                <w:szCs w:val="20"/>
              </w:rPr>
              <w:t xml:space="preserve">Person having a valid contract of employment with </w:t>
            </w:r>
            <w:r w:rsidR="008001D5">
              <w:rPr>
                <w:rFonts w:ascii="Museo Sans 300" w:hAnsi="Museo Sans 300" w:cs="Arial"/>
                <w:b/>
                <w:bCs/>
                <w:sz w:val="20"/>
                <w:szCs w:val="20"/>
              </w:rPr>
              <w:t>Conti.</w:t>
            </w:r>
          </w:p>
        </w:tc>
      </w:tr>
      <w:tr w:rsidR="00DF26DC" w:rsidRPr="00DF26DC" w14:paraId="09A0E773" w14:textId="77777777" w:rsidTr="00941FAC">
        <w:trPr>
          <w:trHeight w:hRule="exact" w:val="780"/>
        </w:trPr>
        <w:tc>
          <w:tcPr>
            <w:tcW w:w="2520" w:type="dxa"/>
            <w:tcBorders>
              <w:top w:val="single" w:sz="4" w:space="0" w:color="000000"/>
              <w:left w:val="single" w:sz="4" w:space="0" w:color="000000"/>
              <w:bottom w:val="single" w:sz="4" w:space="0" w:color="000000"/>
              <w:right w:val="single" w:sz="4" w:space="0" w:color="000000"/>
            </w:tcBorders>
          </w:tcPr>
          <w:p w14:paraId="3E5650DE" w14:textId="3ECB5963" w:rsidR="00DF26DC" w:rsidRPr="00DF26DC" w:rsidRDefault="0089737B" w:rsidP="00DF26DC">
            <w:pPr>
              <w:pStyle w:val="Default"/>
              <w:tabs>
                <w:tab w:val="left" w:pos="720"/>
              </w:tabs>
              <w:rPr>
                <w:rFonts w:ascii="Museo Sans 300" w:hAnsi="Museo Sans 300" w:cs="Arial"/>
                <w:b/>
                <w:bCs/>
                <w:sz w:val="20"/>
                <w:szCs w:val="20"/>
              </w:rPr>
            </w:pPr>
            <w:r>
              <w:rPr>
                <w:rFonts w:ascii="Museo Sans 300" w:hAnsi="Museo Sans 300" w:cs="Arial"/>
                <w:b/>
                <w:bCs/>
                <w:sz w:val="20"/>
                <w:szCs w:val="20"/>
              </w:rPr>
              <w:t>J</w:t>
            </w:r>
            <w:r w:rsidR="00A047F0">
              <w:rPr>
                <w:rFonts w:ascii="Museo Sans 300" w:hAnsi="Museo Sans 300" w:cs="Arial"/>
                <w:b/>
                <w:bCs/>
                <w:sz w:val="20"/>
                <w:szCs w:val="20"/>
              </w:rPr>
              <w:t>ob Safety Analysis (JSA)</w:t>
            </w:r>
          </w:p>
        </w:tc>
        <w:tc>
          <w:tcPr>
            <w:tcW w:w="7331" w:type="dxa"/>
            <w:tcBorders>
              <w:top w:val="single" w:sz="4" w:space="0" w:color="000000"/>
              <w:left w:val="single" w:sz="4" w:space="0" w:color="000000"/>
              <w:bottom w:val="single" w:sz="4" w:space="0" w:color="000000"/>
              <w:right w:val="single" w:sz="4" w:space="0" w:color="000000"/>
            </w:tcBorders>
          </w:tcPr>
          <w:p w14:paraId="2F73D436" w14:textId="72F8AA20" w:rsidR="00DF26DC" w:rsidRPr="00DF26DC" w:rsidRDefault="00D27F07" w:rsidP="00DF26DC">
            <w:pPr>
              <w:pStyle w:val="Default"/>
              <w:tabs>
                <w:tab w:val="left" w:pos="720"/>
              </w:tabs>
              <w:rPr>
                <w:rFonts w:ascii="Museo Sans 300" w:hAnsi="Museo Sans 300" w:cs="Arial"/>
                <w:b/>
                <w:bCs/>
                <w:sz w:val="20"/>
                <w:szCs w:val="20"/>
              </w:rPr>
            </w:pPr>
            <w:r>
              <w:rPr>
                <w:rFonts w:ascii="Museo Sans 300" w:hAnsi="Museo Sans 300" w:cs="Arial"/>
                <w:b/>
                <w:bCs/>
                <w:sz w:val="20"/>
                <w:szCs w:val="20"/>
              </w:rPr>
              <w:t>A document used to identify all the steps of a given job.  It includes the individual tasks, hazards and control measures to be used to eliminate or mitigate the identified hazards</w:t>
            </w:r>
            <w:r w:rsidR="005B2BAE">
              <w:rPr>
                <w:rFonts w:ascii="Museo Sans 300" w:hAnsi="Museo Sans 300" w:cs="Arial"/>
                <w:b/>
                <w:bCs/>
                <w:sz w:val="20"/>
                <w:szCs w:val="20"/>
              </w:rPr>
              <w:t>.</w:t>
            </w:r>
          </w:p>
        </w:tc>
      </w:tr>
      <w:tr w:rsidR="00DF26DC" w:rsidRPr="00DF26DC" w14:paraId="28C5D91F" w14:textId="77777777" w:rsidTr="00A047F0">
        <w:trPr>
          <w:trHeight w:hRule="exact" w:val="820"/>
        </w:trPr>
        <w:tc>
          <w:tcPr>
            <w:tcW w:w="2520" w:type="dxa"/>
            <w:tcBorders>
              <w:top w:val="single" w:sz="4" w:space="0" w:color="000000"/>
              <w:left w:val="single" w:sz="4" w:space="0" w:color="000000"/>
              <w:bottom w:val="single" w:sz="4" w:space="0" w:color="000000"/>
              <w:right w:val="single" w:sz="4" w:space="0" w:color="000000"/>
            </w:tcBorders>
          </w:tcPr>
          <w:p w14:paraId="7CDBD35B" w14:textId="2859B848" w:rsidR="00DF26DC" w:rsidRPr="00DF26DC" w:rsidRDefault="00941FAC" w:rsidP="00DF26DC">
            <w:pPr>
              <w:pStyle w:val="Default"/>
              <w:tabs>
                <w:tab w:val="left" w:pos="720"/>
              </w:tabs>
              <w:rPr>
                <w:rFonts w:ascii="Museo Sans 300" w:hAnsi="Museo Sans 300" w:cs="Arial"/>
                <w:b/>
                <w:bCs/>
                <w:sz w:val="20"/>
                <w:szCs w:val="20"/>
              </w:rPr>
            </w:pPr>
            <w:r>
              <w:rPr>
                <w:rFonts w:ascii="Museo Sans 300" w:hAnsi="Museo Sans 300" w:cs="Arial"/>
                <w:b/>
                <w:bCs/>
                <w:sz w:val="20"/>
                <w:szCs w:val="20"/>
              </w:rPr>
              <w:t>M</w:t>
            </w:r>
            <w:r w:rsidR="00EB476B">
              <w:rPr>
                <w:rFonts w:ascii="Museo Sans 300" w:hAnsi="Museo Sans 300" w:cs="Arial"/>
                <w:b/>
                <w:bCs/>
                <w:sz w:val="20"/>
                <w:szCs w:val="20"/>
              </w:rPr>
              <w:t>ethod of Procedure (M</w:t>
            </w:r>
            <w:r>
              <w:rPr>
                <w:rFonts w:ascii="Museo Sans 300" w:hAnsi="Museo Sans 300" w:cs="Arial"/>
                <w:b/>
                <w:bCs/>
                <w:sz w:val="20"/>
                <w:szCs w:val="20"/>
              </w:rPr>
              <w:t>OP</w:t>
            </w:r>
            <w:r w:rsidR="00EB476B">
              <w:rPr>
                <w:rFonts w:ascii="Museo Sans 300" w:hAnsi="Museo Sans 300" w:cs="Arial"/>
                <w:b/>
                <w:bCs/>
                <w:sz w:val="20"/>
                <w:szCs w:val="20"/>
              </w:rPr>
              <w:t>)</w:t>
            </w:r>
          </w:p>
        </w:tc>
        <w:tc>
          <w:tcPr>
            <w:tcW w:w="7331" w:type="dxa"/>
            <w:tcBorders>
              <w:top w:val="single" w:sz="4" w:space="0" w:color="000000"/>
              <w:left w:val="single" w:sz="4" w:space="0" w:color="000000"/>
              <w:bottom w:val="single" w:sz="4" w:space="0" w:color="000000"/>
              <w:right w:val="single" w:sz="4" w:space="0" w:color="000000"/>
            </w:tcBorders>
          </w:tcPr>
          <w:p w14:paraId="18484D30" w14:textId="73BEF0FF" w:rsidR="00DF26DC" w:rsidRPr="00DF26DC" w:rsidRDefault="00EB476B" w:rsidP="00DF26DC">
            <w:pPr>
              <w:pStyle w:val="Default"/>
              <w:tabs>
                <w:tab w:val="left" w:pos="720"/>
              </w:tabs>
              <w:rPr>
                <w:rFonts w:ascii="Museo Sans 300" w:hAnsi="Museo Sans 300" w:cs="Arial"/>
                <w:b/>
                <w:bCs/>
                <w:sz w:val="20"/>
                <w:szCs w:val="20"/>
              </w:rPr>
            </w:pPr>
            <w:r>
              <w:rPr>
                <w:rFonts w:ascii="Museo Sans 300" w:hAnsi="Museo Sans 300" w:cs="Arial"/>
                <w:b/>
                <w:bCs/>
                <w:sz w:val="20"/>
                <w:szCs w:val="20"/>
              </w:rPr>
              <w:t xml:space="preserve">A detailed, step-by-step </w:t>
            </w:r>
            <w:r w:rsidR="00B31D20">
              <w:rPr>
                <w:rFonts w:ascii="Museo Sans 300" w:hAnsi="Museo Sans 300" w:cs="Arial"/>
                <w:b/>
                <w:bCs/>
                <w:sz w:val="20"/>
                <w:szCs w:val="20"/>
              </w:rPr>
              <w:t>document of the method in which a task will be accomplished from start to finish</w:t>
            </w:r>
            <w:r w:rsidR="00A047F0">
              <w:rPr>
                <w:rFonts w:ascii="Museo Sans 300" w:hAnsi="Museo Sans 300" w:cs="Arial"/>
                <w:b/>
                <w:bCs/>
                <w:sz w:val="20"/>
                <w:szCs w:val="20"/>
              </w:rPr>
              <w:t>, often requires initialing as each task is completed.</w:t>
            </w:r>
          </w:p>
        </w:tc>
      </w:tr>
      <w:tr w:rsidR="00DF26DC" w:rsidRPr="00DF26DC" w14:paraId="44335432" w14:textId="77777777" w:rsidTr="00941FAC">
        <w:trPr>
          <w:trHeight w:hRule="exact" w:val="550"/>
        </w:trPr>
        <w:tc>
          <w:tcPr>
            <w:tcW w:w="2520" w:type="dxa"/>
            <w:tcBorders>
              <w:top w:val="single" w:sz="4" w:space="0" w:color="000000"/>
              <w:left w:val="single" w:sz="4" w:space="0" w:color="000000"/>
              <w:bottom w:val="single" w:sz="4" w:space="0" w:color="000000"/>
              <w:right w:val="single" w:sz="4" w:space="0" w:color="000000"/>
            </w:tcBorders>
          </w:tcPr>
          <w:p w14:paraId="492733F5" w14:textId="598A7BE9" w:rsidR="00DF26DC" w:rsidRPr="00DF26DC" w:rsidRDefault="00DF26DC" w:rsidP="00DF26DC">
            <w:pPr>
              <w:pStyle w:val="Default"/>
              <w:tabs>
                <w:tab w:val="left" w:pos="720"/>
              </w:tabs>
              <w:rPr>
                <w:rFonts w:ascii="Museo Sans 300" w:hAnsi="Museo Sans 300" w:cs="Arial"/>
                <w:b/>
                <w:bCs/>
                <w:sz w:val="20"/>
                <w:szCs w:val="20"/>
              </w:rPr>
            </w:pPr>
            <w:r w:rsidRPr="00DF26DC">
              <w:rPr>
                <w:rFonts w:ascii="Museo Sans 300" w:hAnsi="Museo Sans 300" w:cs="Arial"/>
                <w:b/>
                <w:bCs/>
                <w:sz w:val="20"/>
                <w:szCs w:val="20"/>
              </w:rPr>
              <w:t>P</w:t>
            </w:r>
            <w:r w:rsidR="00A825FB">
              <w:rPr>
                <w:rFonts w:ascii="Museo Sans 300" w:hAnsi="Museo Sans 300" w:cs="Arial"/>
                <w:b/>
                <w:bCs/>
                <w:sz w:val="20"/>
                <w:szCs w:val="20"/>
              </w:rPr>
              <w:t>re-Task Plan (PTP)</w:t>
            </w:r>
          </w:p>
        </w:tc>
        <w:tc>
          <w:tcPr>
            <w:tcW w:w="7331" w:type="dxa"/>
            <w:tcBorders>
              <w:top w:val="single" w:sz="4" w:space="0" w:color="000000"/>
              <w:left w:val="single" w:sz="4" w:space="0" w:color="000000"/>
              <w:bottom w:val="single" w:sz="4" w:space="0" w:color="000000"/>
              <w:right w:val="single" w:sz="4" w:space="0" w:color="000000"/>
            </w:tcBorders>
          </w:tcPr>
          <w:p w14:paraId="0001129A" w14:textId="10D6263E" w:rsidR="00DF26DC" w:rsidRPr="00DF26DC" w:rsidRDefault="00A825FB" w:rsidP="00DF26DC">
            <w:pPr>
              <w:pStyle w:val="Default"/>
              <w:tabs>
                <w:tab w:val="left" w:pos="720"/>
              </w:tabs>
              <w:rPr>
                <w:rFonts w:ascii="Museo Sans 300" w:hAnsi="Museo Sans 300" w:cs="Arial"/>
                <w:b/>
                <w:bCs/>
                <w:sz w:val="20"/>
                <w:szCs w:val="20"/>
              </w:rPr>
            </w:pPr>
            <w:r>
              <w:rPr>
                <w:rFonts w:ascii="Museo Sans 300" w:hAnsi="Museo Sans 300" w:cs="Arial"/>
                <w:b/>
                <w:bCs/>
                <w:sz w:val="20"/>
                <w:szCs w:val="20"/>
              </w:rPr>
              <w:t>A document used to identify tasks, hazards and control measures</w:t>
            </w:r>
            <w:r w:rsidR="00EB476B">
              <w:rPr>
                <w:rFonts w:ascii="Museo Sans 300" w:hAnsi="Museo Sans 300" w:cs="Arial"/>
                <w:b/>
                <w:bCs/>
                <w:sz w:val="20"/>
                <w:szCs w:val="20"/>
              </w:rPr>
              <w:t>, a JSA or MOP may be a component of the PTP.</w:t>
            </w:r>
          </w:p>
        </w:tc>
      </w:tr>
      <w:tr w:rsidR="00DF26DC" w:rsidRPr="00DF26DC" w14:paraId="395A0431" w14:textId="77777777" w:rsidTr="005A6F60">
        <w:trPr>
          <w:trHeight w:hRule="exact" w:val="739"/>
        </w:trPr>
        <w:tc>
          <w:tcPr>
            <w:tcW w:w="2520" w:type="dxa"/>
            <w:tcBorders>
              <w:top w:val="single" w:sz="4" w:space="0" w:color="000000"/>
              <w:left w:val="single" w:sz="4" w:space="0" w:color="000000"/>
              <w:bottom w:val="single" w:sz="4" w:space="0" w:color="000000"/>
              <w:right w:val="single" w:sz="4" w:space="0" w:color="000000"/>
            </w:tcBorders>
          </w:tcPr>
          <w:p w14:paraId="4FA2BDD1" w14:textId="2072D479" w:rsidR="00DF26DC" w:rsidRPr="00DF26DC" w:rsidRDefault="00DF26DC" w:rsidP="00DF26DC">
            <w:pPr>
              <w:pStyle w:val="Default"/>
              <w:tabs>
                <w:tab w:val="left" w:pos="720"/>
              </w:tabs>
              <w:rPr>
                <w:rFonts w:ascii="Museo Sans 300" w:hAnsi="Museo Sans 300" w:cs="Arial"/>
                <w:b/>
                <w:bCs/>
                <w:sz w:val="20"/>
                <w:szCs w:val="20"/>
              </w:rPr>
            </w:pPr>
            <w:r w:rsidRPr="00DF26DC">
              <w:rPr>
                <w:rFonts w:ascii="Museo Sans 300" w:hAnsi="Museo Sans 300" w:cs="Arial"/>
                <w:b/>
                <w:bCs/>
                <w:sz w:val="20"/>
                <w:szCs w:val="20"/>
              </w:rPr>
              <w:t>S</w:t>
            </w:r>
            <w:r w:rsidR="005B2BAE">
              <w:rPr>
                <w:rFonts w:ascii="Museo Sans 300" w:hAnsi="Museo Sans 300" w:cs="Arial"/>
                <w:b/>
                <w:bCs/>
                <w:sz w:val="20"/>
                <w:szCs w:val="20"/>
              </w:rPr>
              <w:t>afety Manager</w:t>
            </w:r>
          </w:p>
        </w:tc>
        <w:tc>
          <w:tcPr>
            <w:tcW w:w="7331" w:type="dxa"/>
            <w:tcBorders>
              <w:top w:val="single" w:sz="4" w:space="0" w:color="000000"/>
              <w:left w:val="single" w:sz="4" w:space="0" w:color="000000"/>
              <w:bottom w:val="single" w:sz="4" w:space="0" w:color="000000"/>
              <w:right w:val="single" w:sz="4" w:space="0" w:color="000000"/>
            </w:tcBorders>
          </w:tcPr>
          <w:p w14:paraId="3158DE6F" w14:textId="6F0C3365" w:rsidR="00DF26DC" w:rsidRPr="00DF26DC" w:rsidRDefault="00DF26DC" w:rsidP="00DF26DC">
            <w:pPr>
              <w:pStyle w:val="Default"/>
              <w:tabs>
                <w:tab w:val="left" w:pos="720"/>
              </w:tabs>
              <w:rPr>
                <w:rFonts w:ascii="Museo Sans 300" w:hAnsi="Museo Sans 300" w:cs="Arial"/>
                <w:b/>
                <w:bCs/>
                <w:sz w:val="20"/>
                <w:szCs w:val="20"/>
              </w:rPr>
            </w:pPr>
            <w:r w:rsidRPr="00DF26DC">
              <w:rPr>
                <w:rFonts w:ascii="Museo Sans 300" w:hAnsi="Museo Sans 300" w:cs="Arial"/>
                <w:b/>
                <w:bCs/>
                <w:sz w:val="20"/>
                <w:szCs w:val="20"/>
              </w:rPr>
              <w:t xml:space="preserve">The </w:t>
            </w:r>
            <w:r w:rsidR="00E75DAE">
              <w:rPr>
                <w:rFonts w:ascii="Museo Sans 300" w:hAnsi="Museo Sans 300" w:cs="Arial"/>
                <w:b/>
                <w:bCs/>
                <w:sz w:val="20"/>
                <w:szCs w:val="20"/>
              </w:rPr>
              <w:t xml:space="preserve">person assigned to oversee the safety and health requirements of </w:t>
            </w:r>
            <w:r w:rsidR="00FC3B96">
              <w:rPr>
                <w:rFonts w:ascii="Museo Sans 300" w:hAnsi="Museo Sans 300" w:cs="Arial"/>
                <w:b/>
                <w:bCs/>
                <w:sz w:val="20"/>
                <w:szCs w:val="20"/>
              </w:rPr>
              <w:t xml:space="preserve">a </w:t>
            </w:r>
            <w:r w:rsidR="00E75DAE">
              <w:rPr>
                <w:rFonts w:ascii="Museo Sans 300" w:hAnsi="Museo Sans 300" w:cs="Arial"/>
                <w:b/>
                <w:bCs/>
                <w:sz w:val="20"/>
                <w:szCs w:val="20"/>
              </w:rPr>
              <w:t xml:space="preserve">specific </w:t>
            </w:r>
            <w:r w:rsidR="005A6F60">
              <w:rPr>
                <w:rFonts w:ascii="Museo Sans 300" w:hAnsi="Museo Sans 300" w:cs="Arial"/>
                <w:b/>
                <w:bCs/>
                <w:sz w:val="20"/>
                <w:szCs w:val="20"/>
              </w:rPr>
              <w:t xml:space="preserve">construction </w:t>
            </w:r>
            <w:r w:rsidR="00E75DAE">
              <w:rPr>
                <w:rFonts w:ascii="Museo Sans 300" w:hAnsi="Museo Sans 300" w:cs="Arial"/>
                <w:b/>
                <w:bCs/>
                <w:sz w:val="20"/>
                <w:szCs w:val="20"/>
              </w:rPr>
              <w:t>project</w:t>
            </w:r>
            <w:r w:rsidR="00F87D7D">
              <w:rPr>
                <w:rFonts w:ascii="Museo Sans 300" w:hAnsi="Museo Sans 300" w:cs="Arial"/>
                <w:b/>
                <w:bCs/>
                <w:sz w:val="20"/>
                <w:szCs w:val="20"/>
              </w:rPr>
              <w:t>, facility</w:t>
            </w:r>
            <w:r w:rsidR="005847DE">
              <w:rPr>
                <w:rFonts w:ascii="Museo Sans 300" w:hAnsi="Museo Sans 300" w:cs="Arial"/>
                <w:b/>
                <w:bCs/>
                <w:sz w:val="20"/>
                <w:szCs w:val="20"/>
              </w:rPr>
              <w:t>,</w:t>
            </w:r>
            <w:r w:rsidR="00E75DAE">
              <w:rPr>
                <w:rFonts w:ascii="Museo Sans 300" w:hAnsi="Museo Sans 300" w:cs="Arial"/>
                <w:b/>
                <w:bCs/>
                <w:sz w:val="20"/>
                <w:szCs w:val="20"/>
              </w:rPr>
              <w:t xml:space="preserve"> </w:t>
            </w:r>
            <w:r w:rsidR="005A6F60">
              <w:rPr>
                <w:rFonts w:ascii="Museo Sans 300" w:hAnsi="Museo Sans 300" w:cs="Arial"/>
                <w:b/>
                <w:bCs/>
                <w:sz w:val="20"/>
                <w:szCs w:val="20"/>
              </w:rPr>
              <w:t xml:space="preserve">region </w:t>
            </w:r>
            <w:r w:rsidR="005847DE">
              <w:rPr>
                <w:rFonts w:ascii="Museo Sans 300" w:hAnsi="Museo Sans 300" w:cs="Arial"/>
                <w:b/>
                <w:bCs/>
                <w:sz w:val="20"/>
                <w:szCs w:val="20"/>
              </w:rPr>
              <w:t>or company</w:t>
            </w:r>
            <w:r w:rsidR="00F87D7D">
              <w:rPr>
                <w:rFonts w:ascii="Museo Sans 300" w:hAnsi="Museo Sans 300" w:cs="Arial"/>
                <w:b/>
                <w:bCs/>
                <w:sz w:val="20"/>
                <w:szCs w:val="20"/>
              </w:rPr>
              <w:t>.</w:t>
            </w:r>
            <w:r w:rsidR="005847DE">
              <w:rPr>
                <w:rFonts w:ascii="Museo Sans 300" w:hAnsi="Museo Sans 300" w:cs="Arial"/>
                <w:b/>
                <w:bCs/>
                <w:sz w:val="20"/>
                <w:szCs w:val="20"/>
              </w:rPr>
              <w:t xml:space="preserve">  This can include the corporate director of safety and health</w:t>
            </w:r>
            <w:r w:rsidR="002142B9">
              <w:rPr>
                <w:rFonts w:ascii="Museo Sans 300" w:hAnsi="Museo Sans 300" w:cs="Arial"/>
                <w:b/>
                <w:bCs/>
                <w:sz w:val="20"/>
                <w:szCs w:val="20"/>
              </w:rPr>
              <w:t>.</w:t>
            </w:r>
            <w:r w:rsidR="00F87D7D">
              <w:rPr>
                <w:rFonts w:ascii="Museo Sans 300" w:hAnsi="Museo Sans 300" w:cs="Arial"/>
                <w:b/>
                <w:bCs/>
                <w:sz w:val="20"/>
                <w:szCs w:val="20"/>
              </w:rPr>
              <w:t xml:space="preserve">  </w:t>
            </w:r>
          </w:p>
        </w:tc>
      </w:tr>
      <w:tr w:rsidR="00AB1FBA" w:rsidRPr="00DF26DC" w14:paraId="2DA0ABC4" w14:textId="77777777" w:rsidTr="00FC3B96">
        <w:trPr>
          <w:trHeight w:hRule="exact" w:val="523"/>
        </w:trPr>
        <w:tc>
          <w:tcPr>
            <w:tcW w:w="2520" w:type="dxa"/>
            <w:tcBorders>
              <w:top w:val="single" w:sz="4" w:space="0" w:color="000000"/>
              <w:left w:val="single" w:sz="4" w:space="0" w:color="000000"/>
              <w:bottom w:val="single" w:sz="4" w:space="0" w:color="000000"/>
              <w:right w:val="single" w:sz="4" w:space="0" w:color="000000"/>
            </w:tcBorders>
          </w:tcPr>
          <w:p w14:paraId="0CC6D4C2" w14:textId="08FC9ED7" w:rsidR="00AB1FBA" w:rsidRPr="00DF26DC" w:rsidRDefault="00154F5C" w:rsidP="00AB1FBA">
            <w:pPr>
              <w:pStyle w:val="Default"/>
              <w:tabs>
                <w:tab w:val="left" w:pos="720"/>
              </w:tabs>
              <w:rPr>
                <w:rFonts w:ascii="Museo Sans 300" w:hAnsi="Museo Sans 300" w:cs="Arial"/>
                <w:b/>
                <w:bCs/>
                <w:sz w:val="20"/>
                <w:szCs w:val="20"/>
              </w:rPr>
            </w:pPr>
            <w:r>
              <w:rPr>
                <w:rFonts w:ascii="Museo Sans 300" w:hAnsi="Museo Sans 300" w:cs="Arial"/>
                <w:b/>
                <w:bCs/>
                <w:sz w:val="20"/>
                <w:szCs w:val="20"/>
              </w:rPr>
              <w:t>Stop Work Authority</w:t>
            </w:r>
            <w:r w:rsidR="00151109">
              <w:rPr>
                <w:rFonts w:ascii="Museo Sans 300" w:hAnsi="Museo Sans 300" w:cs="Arial"/>
                <w:b/>
                <w:bCs/>
                <w:sz w:val="20"/>
                <w:szCs w:val="20"/>
              </w:rPr>
              <w:t xml:space="preserve"> (SWA)</w:t>
            </w:r>
          </w:p>
        </w:tc>
        <w:tc>
          <w:tcPr>
            <w:tcW w:w="7331" w:type="dxa"/>
            <w:tcBorders>
              <w:top w:val="single" w:sz="4" w:space="0" w:color="000000"/>
              <w:left w:val="single" w:sz="4" w:space="0" w:color="000000"/>
              <w:bottom w:val="single" w:sz="4" w:space="0" w:color="000000"/>
              <w:right w:val="single" w:sz="4" w:space="0" w:color="000000"/>
            </w:tcBorders>
          </w:tcPr>
          <w:p w14:paraId="42DCD9EA" w14:textId="2F9C0E8F" w:rsidR="00AB1FBA" w:rsidRPr="00DF26DC" w:rsidRDefault="00154F5C" w:rsidP="00AB1FBA">
            <w:pPr>
              <w:pStyle w:val="Default"/>
              <w:tabs>
                <w:tab w:val="left" w:pos="720"/>
              </w:tabs>
              <w:rPr>
                <w:rFonts w:ascii="Museo Sans 300" w:hAnsi="Museo Sans 300" w:cs="Arial"/>
                <w:b/>
                <w:bCs/>
                <w:sz w:val="20"/>
                <w:szCs w:val="20"/>
              </w:rPr>
            </w:pPr>
            <w:r>
              <w:rPr>
                <w:rFonts w:ascii="Museo Sans 300" w:hAnsi="Museo Sans 300" w:cs="Arial"/>
                <w:b/>
                <w:bCs/>
                <w:sz w:val="20"/>
                <w:szCs w:val="20"/>
              </w:rPr>
              <w:t>The authority granted all Conti employees and subcontractors</w:t>
            </w:r>
            <w:r w:rsidR="000B4F4F">
              <w:rPr>
                <w:rFonts w:ascii="Museo Sans 300" w:hAnsi="Museo Sans 300" w:cs="Arial"/>
                <w:b/>
                <w:bCs/>
                <w:sz w:val="20"/>
                <w:szCs w:val="20"/>
              </w:rPr>
              <w:t xml:space="preserve"> to stop any work deemed to be unsafe or unhealthy</w:t>
            </w:r>
          </w:p>
        </w:tc>
      </w:tr>
      <w:tr w:rsidR="00320B42" w:rsidRPr="00DF26DC" w14:paraId="5B80E1F9" w14:textId="77777777" w:rsidTr="00941FAC">
        <w:trPr>
          <w:trHeight w:hRule="exact" w:val="316"/>
        </w:trPr>
        <w:tc>
          <w:tcPr>
            <w:tcW w:w="2520" w:type="dxa"/>
            <w:tcBorders>
              <w:top w:val="single" w:sz="4" w:space="0" w:color="000000"/>
              <w:left w:val="single" w:sz="4" w:space="0" w:color="000000"/>
              <w:bottom w:val="single" w:sz="4" w:space="0" w:color="000000"/>
              <w:right w:val="single" w:sz="4" w:space="0" w:color="000000"/>
            </w:tcBorders>
          </w:tcPr>
          <w:p w14:paraId="28298C80" w14:textId="0151998C" w:rsidR="00320B42" w:rsidRPr="00DF26DC" w:rsidRDefault="00DB387C" w:rsidP="00320B42">
            <w:pPr>
              <w:pStyle w:val="Default"/>
              <w:tabs>
                <w:tab w:val="left" w:pos="720"/>
              </w:tabs>
              <w:rPr>
                <w:rFonts w:ascii="Museo Sans 300" w:hAnsi="Museo Sans 300" w:cs="Arial"/>
                <w:b/>
                <w:bCs/>
                <w:sz w:val="20"/>
                <w:szCs w:val="20"/>
              </w:rPr>
            </w:pPr>
            <w:r>
              <w:rPr>
                <w:rFonts w:ascii="Museo Sans 300" w:hAnsi="Museo Sans 300" w:cs="Arial"/>
                <w:b/>
                <w:bCs/>
                <w:sz w:val="20"/>
                <w:szCs w:val="20"/>
              </w:rPr>
              <w:t>Supervisor</w:t>
            </w:r>
          </w:p>
        </w:tc>
        <w:tc>
          <w:tcPr>
            <w:tcW w:w="7331" w:type="dxa"/>
            <w:tcBorders>
              <w:top w:val="single" w:sz="4" w:space="0" w:color="000000"/>
              <w:left w:val="single" w:sz="4" w:space="0" w:color="000000"/>
              <w:bottom w:val="single" w:sz="4" w:space="0" w:color="000000"/>
              <w:right w:val="single" w:sz="4" w:space="0" w:color="000000"/>
            </w:tcBorders>
          </w:tcPr>
          <w:p w14:paraId="5CFFC6F7" w14:textId="51785021" w:rsidR="00320B42" w:rsidRPr="00DF26DC" w:rsidRDefault="00DB387C" w:rsidP="00320B42">
            <w:pPr>
              <w:pStyle w:val="Default"/>
              <w:tabs>
                <w:tab w:val="left" w:pos="720"/>
              </w:tabs>
              <w:rPr>
                <w:rFonts w:ascii="Museo Sans 300" w:hAnsi="Museo Sans 300" w:cs="Arial"/>
                <w:b/>
                <w:bCs/>
                <w:sz w:val="20"/>
                <w:szCs w:val="20"/>
              </w:rPr>
            </w:pPr>
            <w:r>
              <w:rPr>
                <w:rFonts w:ascii="Museo Sans 300" w:hAnsi="Museo Sans 300" w:cs="Arial"/>
                <w:b/>
                <w:bCs/>
                <w:sz w:val="20"/>
                <w:szCs w:val="20"/>
              </w:rPr>
              <w:t xml:space="preserve">Any employee that has supervisory </w:t>
            </w:r>
            <w:r w:rsidR="00874FEF">
              <w:rPr>
                <w:rFonts w:ascii="Museo Sans 300" w:hAnsi="Museo Sans 300" w:cs="Arial"/>
                <w:b/>
                <w:bCs/>
                <w:sz w:val="20"/>
                <w:szCs w:val="20"/>
              </w:rPr>
              <w:t>control over any other individual</w:t>
            </w:r>
          </w:p>
        </w:tc>
      </w:tr>
      <w:tr w:rsidR="00320B42" w:rsidRPr="00DF26DC" w14:paraId="4B97B9C2" w14:textId="77777777" w:rsidTr="00941FAC">
        <w:trPr>
          <w:trHeight w:hRule="exact" w:val="550"/>
        </w:trPr>
        <w:tc>
          <w:tcPr>
            <w:tcW w:w="2520" w:type="dxa"/>
            <w:tcBorders>
              <w:top w:val="single" w:sz="4" w:space="0" w:color="000000"/>
              <w:left w:val="single" w:sz="4" w:space="0" w:color="000000"/>
              <w:bottom w:val="single" w:sz="4" w:space="0" w:color="000000"/>
              <w:right w:val="single" w:sz="4" w:space="0" w:color="000000"/>
            </w:tcBorders>
          </w:tcPr>
          <w:p w14:paraId="4D865221" w14:textId="613CE604" w:rsidR="00320B42" w:rsidRPr="00DF26DC" w:rsidRDefault="00941FAC" w:rsidP="00320B42">
            <w:pPr>
              <w:pStyle w:val="Default"/>
              <w:tabs>
                <w:tab w:val="left" w:pos="720"/>
              </w:tabs>
              <w:rPr>
                <w:rFonts w:ascii="Museo Sans 300" w:hAnsi="Museo Sans 300" w:cs="Arial"/>
                <w:b/>
                <w:bCs/>
                <w:sz w:val="20"/>
                <w:szCs w:val="20"/>
              </w:rPr>
            </w:pPr>
            <w:r>
              <w:rPr>
                <w:rFonts w:ascii="Museo Sans 300" w:hAnsi="Museo Sans 300" w:cs="Arial"/>
                <w:b/>
                <w:bCs/>
                <w:sz w:val="20"/>
                <w:szCs w:val="20"/>
              </w:rPr>
              <w:t>Worker Engagement Form</w:t>
            </w:r>
          </w:p>
        </w:tc>
        <w:tc>
          <w:tcPr>
            <w:tcW w:w="7331" w:type="dxa"/>
            <w:tcBorders>
              <w:top w:val="single" w:sz="4" w:space="0" w:color="000000"/>
              <w:left w:val="single" w:sz="4" w:space="0" w:color="000000"/>
              <w:bottom w:val="single" w:sz="4" w:space="0" w:color="000000"/>
              <w:right w:val="single" w:sz="4" w:space="0" w:color="000000"/>
            </w:tcBorders>
          </w:tcPr>
          <w:p w14:paraId="350994A1" w14:textId="7B660D75" w:rsidR="00320B42" w:rsidRPr="00DF26DC" w:rsidRDefault="00941FAC" w:rsidP="00320B42">
            <w:pPr>
              <w:pStyle w:val="Default"/>
              <w:tabs>
                <w:tab w:val="left" w:pos="720"/>
              </w:tabs>
              <w:rPr>
                <w:rFonts w:ascii="Museo Sans 300" w:hAnsi="Museo Sans 300" w:cs="Arial"/>
                <w:b/>
                <w:bCs/>
                <w:sz w:val="20"/>
                <w:szCs w:val="20"/>
              </w:rPr>
            </w:pPr>
            <w:r>
              <w:rPr>
                <w:rFonts w:ascii="Museo Sans 300" w:hAnsi="Museo Sans 300" w:cs="Arial"/>
                <w:b/>
                <w:bCs/>
                <w:sz w:val="20"/>
                <w:szCs w:val="20"/>
              </w:rPr>
              <w:t xml:space="preserve">Daily planning tool used by workers to identify </w:t>
            </w:r>
            <w:r w:rsidR="00B66B5B">
              <w:rPr>
                <w:rFonts w:ascii="Museo Sans 300" w:hAnsi="Museo Sans 300" w:cs="Arial"/>
                <w:b/>
                <w:bCs/>
                <w:sz w:val="20"/>
                <w:szCs w:val="20"/>
              </w:rPr>
              <w:t>their daily assignment, location and any additional hazards not covered by a JSA, PTP or MOP</w:t>
            </w:r>
          </w:p>
        </w:tc>
      </w:tr>
    </w:tbl>
    <w:p w14:paraId="06FEC7A6" w14:textId="239147C8" w:rsidR="009E1375" w:rsidRDefault="009E1375" w:rsidP="00FD01EF">
      <w:pPr>
        <w:pStyle w:val="Default"/>
        <w:rPr>
          <w:rFonts w:ascii="Museo Sans 300" w:hAnsi="Museo Sans 300" w:cs="Arial"/>
          <w:sz w:val="20"/>
          <w:szCs w:val="20"/>
        </w:rPr>
      </w:pPr>
      <w:bookmarkStart w:id="14" w:name="_Toc243997448"/>
      <w:bookmarkStart w:id="15" w:name="_Toc250562601"/>
      <w:bookmarkStart w:id="16" w:name="_Toc263246891"/>
      <w:bookmarkStart w:id="17" w:name="_Toc263829055"/>
      <w:bookmarkStart w:id="18" w:name="_Toc276943661"/>
      <w:bookmarkStart w:id="19" w:name="_Toc277796522"/>
      <w:bookmarkStart w:id="20" w:name="_Toc277866770"/>
      <w:bookmarkStart w:id="21" w:name="_Toc317505391"/>
      <w:bookmarkStart w:id="22" w:name="_Toc317843868"/>
    </w:p>
    <w:bookmarkEnd w:id="14"/>
    <w:bookmarkEnd w:id="15"/>
    <w:bookmarkEnd w:id="16"/>
    <w:bookmarkEnd w:id="17"/>
    <w:bookmarkEnd w:id="18"/>
    <w:bookmarkEnd w:id="19"/>
    <w:bookmarkEnd w:id="20"/>
    <w:bookmarkEnd w:id="21"/>
    <w:bookmarkEnd w:id="22"/>
    <w:p w14:paraId="177B8B97" w14:textId="162E93AC" w:rsidR="00AC1B32" w:rsidRDefault="00AC1B32" w:rsidP="00FD01EF">
      <w:pPr>
        <w:pStyle w:val="Default"/>
        <w:rPr>
          <w:rFonts w:ascii="Museo Sans 300" w:hAnsi="Museo Sans 300" w:cs="Arial"/>
          <w:sz w:val="20"/>
          <w:szCs w:val="20"/>
        </w:rPr>
      </w:pPr>
    </w:p>
    <w:sectPr w:rsidR="00AC1B32" w:rsidSect="007F540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E596" w14:textId="77777777" w:rsidR="004C4C66" w:rsidRPr="00BB413D" w:rsidRDefault="004C4C66" w:rsidP="00BB413D">
      <w:pPr>
        <w:spacing w:after="0" w:line="240" w:lineRule="auto"/>
      </w:pPr>
      <w:r>
        <w:separator/>
      </w:r>
    </w:p>
  </w:endnote>
  <w:endnote w:type="continuationSeparator" w:id="0">
    <w:p w14:paraId="41062C2B" w14:textId="77777777" w:rsidR="004C4C66" w:rsidRPr="00BB413D" w:rsidRDefault="004C4C66" w:rsidP="00BB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auto"/>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CA82" w14:textId="418B9A35" w:rsidR="00AB5C39" w:rsidRPr="00DB6874" w:rsidRDefault="002860B6" w:rsidP="00E76169">
    <w:pPr>
      <w:widowControl w:val="0"/>
      <w:tabs>
        <w:tab w:val="center" w:pos="4320"/>
        <w:tab w:val="right" w:pos="8640"/>
      </w:tabs>
      <w:jc w:val="center"/>
      <w:rPr>
        <w:rFonts w:ascii="Museo Sans 300" w:hAnsi="Museo Sans 300"/>
        <w:sz w:val="18"/>
        <w:szCs w:val="18"/>
      </w:rPr>
    </w:pPr>
    <w:r>
      <w:rPr>
        <w:rFonts w:ascii="Arial" w:hAnsi="Arial" w:cs="Arial"/>
        <w:sz w:val="18"/>
        <w:szCs w:val="18"/>
      </w:rPr>
      <w:pict w14:anchorId="7800CA84">
        <v:rect id="_x0000_i1025" style="width:482.4pt;height:1pt" o:hralign="center" o:hrstd="t" o:hr="t" fillcolor="#8d8961" stroked="f"/>
      </w:pict>
    </w:r>
    <w:r w:rsidR="00D41419">
      <w:rPr>
        <w:rFonts w:ascii="Museo Sans 300" w:hAnsi="Museo Sans 300" w:cs="Arial"/>
        <w:sz w:val="18"/>
        <w:szCs w:val="18"/>
      </w:rPr>
      <w:t>03/18/20</w:t>
    </w:r>
    <w:r w:rsidR="00AB5C39">
      <w:rPr>
        <w:rFonts w:ascii="Museo Sans 300" w:hAnsi="Museo Sans 300" w:cs="Arial"/>
        <w:sz w:val="18"/>
        <w:szCs w:val="18"/>
      </w:rPr>
      <w:t>20</w:t>
    </w:r>
    <w:r w:rsidR="00AB5C39" w:rsidRPr="00DB6874">
      <w:rPr>
        <w:rFonts w:ascii="Museo Sans 300" w:hAnsi="Museo Sans 300"/>
        <w:sz w:val="18"/>
        <w:szCs w:val="18"/>
      </w:rPr>
      <w:t xml:space="preserve">                         </w:t>
    </w:r>
    <w:r w:rsidR="00AB5C39">
      <w:rPr>
        <w:rFonts w:ascii="Museo Sans 300" w:hAnsi="Museo Sans 300"/>
        <w:sz w:val="18"/>
        <w:szCs w:val="18"/>
      </w:rPr>
      <w:t xml:space="preserve">                                  </w:t>
    </w:r>
    <w:r w:rsidR="00AB5C39" w:rsidRPr="00DB6874">
      <w:rPr>
        <w:rFonts w:ascii="Museo Sans 300" w:hAnsi="Museo Sans 300"/>
        <w:sz w:val="18"/>
        <w:szCs w:val="18"/>
      </w:rPr>
      <w:t xml:space="preserve"> Section </w:t>
    </w:r>
    <w:r w:rsidR="00AB5C39">
      <w:rPr>
        <w:rFonts w:ascii="Museo Sans 300" w:hAnsi="Museo Sans 300"/>
        <w:sz w:val="18"/>
        <w:szCs w:val="18"/>
      </w:rPr>
      <w:t>4</w:t>
    </w:r>
    <w:r w:rsidR="00D96045">
      <w:rPr>
        <w:rFonts w:ascii="Museo Sans 300" w:hAnsi="Museo Sans 300"/>
        <w:sz w:val="18"/>
        <w:szCs w:val="18"/>
      </w:rPr>
      <w:t>7</w:t>
    </w:r>
    <w:r w:rsidR="00AB5C39" w:rsidRPr="00DB6874">
      <w:rPr>
        <w:rFonts w:ascii="Museo Sans 300" w:hAnsi="Museo Sans 300"/>
        <w:sz w:val="18"/>
        <w:szCs w:val="18"/>
      </w:rPr>
      <w:t xml:space="preserve">                                                                         </w:t>
    </w:r>
    <w:r>
      <w:rPr>
        <w:rFonts w:ascii="Museo Sans 300" w:hAnsi="Museo Sans 300"/>
        <w:sz w:val="18"/>
        <w:szCs w:val="18"/>
      </w:rPr>
      <w:t xml:space="preserve">           </w:t>
    </w:r>
    <w:r w:rsidR="00AB5C39" w:rsidRPr="00DB6874">
      <w:rPr>
        <w:rFonts w:ascii="Museo Sans 300" w:hAnsi="Museo Sans 300"/>
        <w:sz w:val="18"/>
        <w:szCs w:val="18"/>
      </w:rPr>
      <w:t xml:space="preserve">  </w:t>
    </w:r>
    <w:r w:rsidR="00AB5C39">
      <w:rPr>
        <w:rFonts w:ascii="Museo Sans 300" w:hAnsi="Museo Sans 300"/>
        <w:sz w:val="18"/>
        <w:szCs w:val="18"/>
      </w:rPr>
      <w:t>4</w:t>
    </w:r>
    <w:r w:rsidR="00D96045">
      <w:rPr>
        <w:rFonts w:ascii="Museo Sans 300" w:hAnsi="Museo Sans 300"/>
        <w:sz w:val="18"/>
        <w:szCs w:val="18"/>
      </w:rPr>
      <w:t>7</w:t>
    </w:r>
    <w:r w:rsidR="00AB5C39" w:rsidRPr="00DB6874">
      <w:rPr>
        <w:rFonts w:ascii="Museo Sans 300" w:hAnsi="Museo Sans 300"/>
        <w:sz w:val="18"/>
        <w:szCs w:val="18"/>
      </w:rPr>
      <w:t xml:space="preserve"> -</w:t>
    </w:r>
    <w:r w:rsidR="00AB5C39" w:rsidRPr="00DB6874">
      <w:rPr>
        <w:rStyle w:val="PageNumber"/>
        <w:rFonts w:ascii="Museo Sans 300" w:hAnsi="Museo Sans 300" w:cs="Arial"/>
        <w:sz w:val="18"/>
        <w:szCs w:val="18"/>
      </w:rPr>
      <w:fldChar w:fldCharType="begin"/>
    </w:r>
    <w:r w:rsidR="00AB5C39" w:rsidRPr="00DB6874">
      <w:rPr>
        <w:rStyle w:val="PageNumber"/>
        <w:rFonts w:ascii="Museo Sans 300" w:hAnsi="Museo Sans 300" w:cs="Arial"/>
        <w:sz w:val="18"/>
        <w:szCs w:val="18"/>
      </w:rPr>
      <w:instrText xml:space="preserve"> PAGE </w:instrText>
    </w:r>
    <w:r w:rsidR="00AB5C39" w:rsidRPr="00DB6874">
      <w:rPr>
        <w:rStyle w:val="PageNumber"/>
        <w:rFonts w:ascii="Museo Sans 300" w:hAnsi="Museo Sans 300" w:cs="Arial"/>
        <w:sz w:val="18"/>
        <w:szCs w:val="18"/>
      </w:rPr>
      <w:fldChar w:fldCharType="separate"/>
    </w:r>
    <w:r w:rsidR="00AB5C39">
      <w:rPr>
        <w:rStyle w:val="PageNumber"/>
        <w:rFonts w:ascii="Museo Sans 300" w:hAnsi="Museo Sans 300" w:cs="Arial"/>
        <w:noProof/>
        <w:sz w:val="18"/>
        <w:szCs w:val="18"/>
      </w:rPr>
      <w:t>1</w:t>
    </w:r>
    <w:r w:rsidR="00AB5C39" w:rsidRPr="00DB6874">
      <w:rPr>
        <w:rStyle w:val="PageNumber"/>
        <w:rFonts w:ascii="Museo Sans 300" w:hAnsi="Museo Sans 300" w:cs="Arial"/>
        <w:sz w:val="18"/>
        <w:szCs w:val="18"/>
      </w:rPr>
      <w:fldChar w:fldCharType="end"/>
    </w:r>
  </w:p>
  <w:p w14:paraId="7800CA83" w14:textId="77777777" w:rsidR="00AB5C39" w:rsidRDefault="00AB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8AB14" w14:textId="77777777" w:rsidR="004C4C66" w:rsidRPr="00BB413D" w:rsidRDefault="004C4C66" w:rsidP="00BB413D">
      <w:pPr>
        <w:spacing w:after="0" w:line="240" w:lineRule="auto"/>
      </w:pPr>
      <w:r>
        <w:separator/>
      </w:r>
    </w:p>
  </w:footnote>
  <w:footnote w:type="continuationSeparator" w:id="0">
    <w:p w14:paraId="1AF0B846" w14:textId="77777777" w:rsidR="004C4C66" w:rsidRPr="00BB413D" w:rsidRDefault="004C4C66" w:rsidP="00BB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CA7F" w14:textId="59EB716C" w:rsidR="00AB5C39" w:rsidRPr="00DB6874" w:rsidRDefault="00AB5C39" w:rsidP="00012EE7">
    <w:pPr>
      <w:pStyle w:val="Header"/>
      <w:widowControl w:val="0"/>
      <w:pBdr>
        <w:bottom w:val="single" w:sz="4" w:space="1" w:color="auto"/>
      </w:pBdr>
      <w:rPr>
        <w:rFonts w:ascii="Museo Sans 300" w:hAnsi="Museo Sans 300" w:cs="Arial"/>
        <w:b/>
        <w:sz w:val="20"/>
        <w:szCs w:val="20"/>
      </w:rPr>
    </w:pPr>
    <w:r>
      <w:rPr>
        <w:rFonts w:ascii="Museo Sans 300" w:hAnsi="Museo Sans 300" w:cs="Arial"/>
        <w:b/>
        <w:sz w:val="20"/>
        <w:szCs w:val="20"/>
      </w:rPr>
      <w:t xml:space="preserve">Conti </w:t>
    </w:r>
    <w:r w:rsidR="00D41419">
      <w:rPr>
        <w:rFonts w:ascii="Museo Sans 300" w:hAnsi="Museo Sans 300" w:cs="Arial"/>
        <w:b/>
        <w:sz w:val="20"/>
        <w:szCs w:val="20"/>
      </w:rPr>
      <w:t>LLC</w:t>
    </w:r>
    <w:r w:rsidRPr="00DB6874">
      <w:rPr>
        <w:rFonts w:ascii="Museo Sans 300" w:hAnsi="Museo Sans 300" w:cs="Arial"/>
        <w:b/>
        <w:sz w:val="20"/>
        <w:szCs w:val="20"/>
      </w:rPr>
      <w:t xml:space="preserve"> – Safety Manual</w:t>
    </w:r>
    <w:r w:rsidRPr="00DB6874">
      <w:rPr>
        <w:rFonts w:ascii="Museo Sans 300" w:hAnsi="Museo Sans 300" w:cs="Arial"/>
        <w:b/>
        <w:sz w:val="20"/>
        <w:szCs w:val="20"/>
      </w:rPr>
      <w:tab/>
      <w:t xml:space="preserve">                 </w:t>
    </w:r>
    <w:r>
      <w:rPr>
        <w:rFonts w:ascii="Museo Sans 300" w:hAnsi="Museo Sans 300" w:cs="Arial"/>
        <w:b/>
        <w:sz w:val="20"/>
        <w:szCs w:val="20"/>
      </w:rPr>
      <w:t xml:space="preserve">                      </w:t>
    </w:r>
    <w:r w:rsidR="00D41419">
      <w:rPr>
        <w:rFonts w:ascii="Museo Sans 300" w:hAnsi="Museo Sans 300" w:cs="Arial"/>
        <w:b/>
        <w:sz w:val="20"/>
        <w:szCs w:val="20"/>
      </w:rPr>
      <w:t xml:space="preserve">                                 </w:t>
    </w:r>
    <w:r>
      <w:rPr>
        <w:rFonts w:ascii="Museo Sans 300" w:hAnsi="Museo Sans 300" w:cs="Arial"/>
        <w:b/>
        <w:sz w:val="20"/>
        <w:szCs w:val="20"/>
      </w:rPr>
      <w:t xml:space="preserve">      </w:t>
    </w:r>
    <w:r w:rsidR="00D96045">
      <w:rPr>
        <w:rFonts w:ascii="Museo Sans 300" w:hAnsi="Museo Sans 300" w:cs="Arial"/>
        <w:b/>
        <w:sz w:val="20"/>
        <w:szCs w:val="20"/>
      </w:rPr>
      <w:t>Stop Work Authority</w:t>
    </w:r>
    <w:r>
      <w:rPr>
        <w:rFonts w:ascii="Museo Sans 300" w:hAnsi="Museo Sans 300" w:cs="Arial"/>
        <w:b/>
        <w:sz w:val="20"/>
        <w:szCs w:val="20"/>
      </w:rPr>
      <w:t xml:space="preserve"> Program</w:t>
    </w:r>
    <w:r w:rsidRPr="00DB6874">
      <w:rPr>
        <w:rFonts w:ascii="Museo Sans 300" w:hAnsi="Museo Sans 300" w:cs="Arial"/>
        <w:b/>
        <w:sz w:val="20"/>
        <w:szCs w:val="20"/>
      </w:rPr>
      <w:tab/>
      <w:t xml:space="preserve">                                                         </w:t>
    </w:r>
  </w:p>
  <w:p w14:paraId="7800CA80" w14:textId="77777777" w:rsidR="00AB5C39" w:rsidRPr="00012EE7" w:rsidRDefault="00AB5C39" w:rsidP="00012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B1F"/>
    <w:multiLevelType w:val="multilevel"/>
    <w:tmpl w:val="9A287E16"/>
    <w:lvl w:ilvl="0">
      <w:start w:val="11"/>
      <w:numFmt w:val="decimal"/>
      <w:lvlText w:val="%1"/>
      <w:lvlJc w:val="left"/>
      <w:pPr>
        <w:ind w:left="1391" w:hanging="900"/>
      </w:pPr>
      <w:rPr>
        <w:rFonts w:hint="default"/>
      </w:rPr>
    </w:lvl>
    <w:lvl w:ilvl="1">
      <w:start w:val="4"/>
      <w:numFmt w:val="decimal"/>
      <w:lvlText w:val="%1.%2"/>
      <w:lvlJc w:val="left"/>
      <w:pPr>
        <w:ind w:left="1391" w:hanging="900"/>
      </w:pPr>
      <w:rPr>
        <w:rFonts w:hint="default"/>
      </w:rPr>
    </w:lvl>
    <w:lvl w:ilvl="2">
      <w:start w:val="1"/>
      <w:numFmt w:val="decimal"/>
      <w:lvlText w:val="%1.%2.%3"/>
      <w:lvlJc w:val="left"/>
      <w:pPr>
        <w:ind w:left="1391" w:hanging="900"/>
      </w:pPr>
      <w:rPr>
        <w:rFonts w:ascii="Arial" w:eastAsia="Arial" w:hAnsi="Arial" w:hint="default"/>
        <w:b/>
        <w:bCs/>
        <w:spacing w:val="-1"/>
        <w:w w:val="99"/>
        <w:sz w:val="26"/>
        <w:szCs w:val="26"/>
      </w:rPr>
    </w:lvl>
    <w:lvl w:ilvl="3">
      <w:start w:val="1"/>
      <w:numFmt w:val="lowerRoman"/>
      <w:lvlText w:val="(%4)"/>
      <w:lvlJc w:val="left"/>
      <w:pPr>
        <w:ind w:left="2399" w:hanging="567"/>
      </w:pPr>
      <w:rPr>
        <w:rFonts w:ascii="Arial" w:eastAsia="Arial" w:hAnsi="Arial" w:hint="default"/>
        <w:spacing w:val="-1"/>
        <w:w w:val="100"/>
        <w:sz w:val="22"/>
        <w:szCs w:val="22"/>
      </w:rPr>
    </w:lvl>
    <w:lvl w:ilvl="4">
      <w:start w:val="1"/>
      <w:numFmt w:val="bullet"/>
      <w:lvlText w:val="•"/>
      <w:lvlJc w:val="left"/>
      <w:pPr>
        <w:ind w:left="5033" w:hanging="567"/>
      </w:pPr>
      <w:rPr>
        <w:rFonts w:hint="default"/>
      </w:rPr>
    </w:lvl>
    <w:lvl w:ilvl="5">
      <w:start w:val="1"/>
      <w:numFmt w:val="bullet"/>
      <w:lvlText w:val="•"/>
      <w:lvlJc w:val="left"/>
      <w:pPr>
        <w:ind w:left="5911" w:hanging="567"/>
      </w:pPr>
      <w:rPr>
        <w:rFonts w:hint="default"/>
      </w:rPr>
    </w:lvl>
    <w:lvl w:ilvl="6">
      <w:start w:val="1"/>
      <w:numFmt w:val="bullet"/>
      <w:lvlText w:val="•"/>
      <w:lvlJc w:val="left"/>
      <w:pPr>
        <w:ind w:left="6788" w:hanging="567"/>
      </w:pPr>
      <w:rPr>
        <w:rFonts w:hint="default"/>
      </w:rPr>
    </w:lvl>
    <w:lvl w:ilvl="7">
      <w:start w:val="1"/>
      <w:numFmt w:val="bullet"/>
      <w:lvlText w:val="•"/>
      <w:lvlJc w:val="left"/>
      <w:pPr>
        <w:ind w:left="7666" w:hanging="567"/>
      </w:pPr>
      <w:rPr>
        <w:rFonts w:hint="default"/>
      </w:rPr>
    </w:lvl>
    <w:lvl w:ilvl="8">
      <w:start w:val="1"/>
      <w:numFmt w:val="bullet"/>
      <w:lvlText w:val="•"/>
      <w:lvlJc w:val="left"/>
      <w:pPr>
        <w:ind w:left="8544" w:hanging="567"/>
      </w:pPr>
      <w:rPr>
        <w:rFonts w:hint="default"/>
      </w:rPr>
    </w:lvl>
  </w:abstractNum>
  <w:abstractNum w:abstractNumId="1" w15:restartNumberingAfterBreak="0">
    <w:nsid w:val="04CD6244"/>
    <w:multiLevelType w:val="multilevel"/>
    <w:tmpl w:val="76CE4138"/>
    <w:lvl w:ilvl="0">
      <w:start w:val="6"/>
      <w:numFmt w:val="decimal"/>
      <w:lvlText w:val="%1"/>
      <w:lvlJc w:val="left"/>
      <w:pPr>
        <w:ind w:left="851" w:hanging="720"/>
      </w:pPr>
      <w:rPr>
        <w:rFonts w:hint="default"/>
      </w:rPr>
    </w:lvl>
    <w:lvl w:ilvl="1">
      <w:start w:val="1"/>
      <w:numFmt w:val="decimal"/>
      <w:lvlText w:val="%1.%2"/>
      <w:lvlJc w:val="left"/>
      <w:pPr>
        <w:ind w:left="1031" w:hanging="720"/>
        <w:jc w:val="right"/>
      </w:pPr>
      <w:rPr>
        <w:rFonts w:ascii="Arial" w:eastAsia="Arial" w:hAnsi="Arial" w:hint="default"/>
        <w:b/>
        <w:bCs/>
        <w:w w:val="99"/>
      </w:rPr>
    </w:lvl>
    <w:lvl w:ilvl="2">
      <w:start w:val="1"/>
      <w:numFmt w:val="bullet"/>
      <w:lvlText w:val=""/>
      <w:lvlJc w:val="left"/>
      <w:pPr>
        <w:ind w:left="1391" w:hanging="360"/>
      </w:pPr>
      <w:rPr>
        <w:rFonts w:ascii="Symbol" w:eastAsia="Symbol" w:hAnsi="Symbol" w:hint="default"/>
        <w:w w:val="99"/>
        <w:sz w:val="20"/>
        <w:szCs w:val="20"/>
      </w:rPr>
    </w:lvl>
    <w:lvl w:ilvl="3">
      <w:start w:val="1"/>
      <w:numFmt w:val="bullet"/>
      <w:lvlText w:val="o"/>
      <w:lvlJc w:val="left"/>
      <w:pPr>
        <w:ind w:left="1931" w:hanging="360"/>
      </w:pPr>
      <w:rPr>
        <w:rFonts w:ascii="Courier New" w:eastAsia="Courier New" w:hAnsi="Courier New" w:hint="default"/>
        <w:w w:val="100"/>
        <w:sz w:val="22"/>
        <w:szCs w:val="22"/>
      </w:rPr>
    </w:lvl>
    <w:lvl w:ilvl="4">
      <w:start w:val="1"/>
      <w:numFmt w:val="bullet"/>
      <w:lvlText w:val="•"/>
      <w:lvlJc w:val="left"/>
      <w:pPr>
        <w:ind w:left="3134" w:hanging="360"/>
      </w:pPr>
      <w:rPr>
        <w:rFonts w:hint="default"/>
      </w:rPr>
    </w:lvl>
    <w:lvl w:ilvl="5">
      <w:start w:val="1"/>
      <w:numFmt w:val="bullet"/>
      <w:lvlText w:val="•"/>
      <w:lvlJc w:val="left"/>
      <w:pPr>
        <w:ind w:left="4328" w:hanging="360"/>
      </w:pPr>
      <w:rPr>
        <w:rFonts w:hint="default"/>
      </w:rPr>
    </w:lvl>
    <w:lvl w:ilvl="6">
      <w:start w:val="1"/>
      <w:numFmt w:val="bullet"/>
      <w:lvlText w:val="•"/>
      <w:lvlJc w:val="left"/>
      <w:pPr>
        <w:ind w:left="5522" w:hanging="360"/>
      </w:pPr>
      <w:rPr>
        <w:rFonts w:hint="default"/>
      </w:rPr>
    </w:lvl>
    <w:lvl w:ilvl="7">
      <w:start w:val="1"/>
      <w:numFmt w:val="bullet"/>
      <w:lvlText w:val="•"/>
      <w:lvlJc w:val="left"/>
      <w:pPr>
        <w:ind w:left="6717" w:hanging="360"/>
      </w:pPr>
      <w:rPr>
        <w:rFonts w:hint="default"/>
      </w:rPr>
    </w:lvl>
    <w:lvl w:ilvl="8">
      <w:start w:val="1"/>
      <w:numFmt w:val="bullet"/>
      <w:lvlText w:val="•"/>
      <w:lvlJc w:val="left"/>
      <w:pPr>
        <w:ind w:left="7911" w:hanging="360"/>
      </w:pPr>
      <w:rPr>
        <w:rFonts w:hint="default"/>
      </w:rPr>
    </w:lvl>
  </w:abstractNum>
  <w:abstractNum w:abstractNumId="2" w15:restartNumberingAfterBreak="0">
    <w:nsid w:val="05750836"/>
    <w:multiLevelType w:val="hybridMultilevel"/>
    <w:tmpl w:val="64301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E82930"/>
    <w:multiLevelType w:val="multilevel"/>
    <w:tmpl w:val="8438FAD0"/>
    <w:lvl w:ilvl="0">
      <w:start w:val="11"/>
      <w:numFmt w:val="decimal"/>
      <w:lvlText w:val="%1"/>
      <w:lvlJc w:val="left"/>
      <w:pPr>
        <w:ind w:left="851" w:hanging="720"/>
      </w:pPr>
      <w:rPr>
        <w:rFonts w:hint="default"/>
      </w:rPr>
    </w:lvl>
    <w:lvl w:ilvl="1">
      <w:start w:val="1"/>
      <w:numFmt w:val="decimal"/>
      <w:lvlText w:val="%1.%2"/>
      <w:lvlJc w:val="left"/>
      <w:pPr>
        <w:ind w:left="851" w:hanging="720"/>
        <w:jc w:val="right"/>
      </w:pPr>
      <w:rPr>
        <w:rFonts w:ascii="Arial" w:eastAsia="Arial" w:hAnsi="Arial" w:hint="default"/>
        <w:b/>
        <w:bCs/>
        <w:w w:val="99"/>
      </w:rPr>
    </w:lvl>
    <w:lvl w:ilvl="2">
      <w:start w:val="1"/>
      <w:numFmt w:val="lowerRoman"/>
      <w:lvlText w:val="(%3)"/>
      <w:lvlJc w:val="left"/>
      <w:pPr>
        <w:ind w:left="2111" w:hanging="720"/>
      </w:pPr>
      <w:rPr>
        <w:rFonts w:ascii="Arial" w:eastAsia="Arial" w:hAnsi="Arial" w:hint="default"/>
        <w:spacing w:val="-1"/>
        <w:w w:val="100"/>
        <w:sz w:val="22"/>
        <w:szCs w:val="22"/>
      </w:rPr>
    </w:lvl>
    <w:lvl w:ilvl="3">
      <w:start w:val="1"/>
      <w:numFmt w:val="bullet"/>
      <w:lvlText w:val="•"/>
      <w:lvlJc w:val="left"/>
      <w:pPr>
        <w:ind w:left="3937" w:hanging="720"/>
      </w:pPr>
      <w:rPr>
        <w:rFonts w:hint="default"/>
      </w:rPr>
    </w:lvl>
    <w:lvl w:ilvl="4">
      <w:start w:val="1"/>
      <w:numFmt w:val="bullet"/>
      <w:lvlText w:val="•"/>
      <w:lvlJc w:val="left"/>
      <w:pPr>
        <w:ind w:left="4846" w:hanging="720"/>
      </w:pPr>
      <w:rPr>
        <w:rFonts w:hint="default"/>
      </w:rPr>
    </w:lvl>
    <w:lvl w:ilvl="5">
      <w:start w:val="1"/>
      <w:numFmt w:val="bullet"/>
      <w:lvlText w:val="•"/>
      <w:lvlJc w:val="left"/>
      <w:pPr>
        <w:ind w:left="5755" w:hanging="720"/>
      </w:pPr>
      <w:rPr>
        <w:rFonts w:hint="default"/>
      </w:rPr>
    </w:lvl>
    <w:lvl w:ilvl="6">
      <w:start w:val="1"/>
      <w:numFmt w:val="bullet"/>
      <w:lvlText w:val="•"/>
      <w:lvlJc w:val="left"/>
      <w:pPr>
        <w:ind w:left="6664" w:hanging="720"/>
      </w:pPr>
      <w:rPr>
        <w:rFonts w:hint="default"/>
      </w:rPr>
    </w:lvl>
    <w:lvl w:ilvl="7">
      <w:start w:val="1"/>
      <w:numFmt w:val="bullet"/>
      <w:lvlText w:val="•"/>
      <w:lvlJc w:val="left"/>
      <w:pPr>
        <w:ind w:left="7573" w:hanging="720"/>
      </w:pPr>
      <w:rPr>
        <w:rFonts w:hint="default"/>
      </w:rPr>
    </w:lvl>
    <w:lvl w:ilvl="8">
      <w:start w:val="1"/>
      <w:numFmt w:val="bullet"/>
      <w:lvlText w:val="•"/>
      <w:lvlJc w:val="left"/>
      <w:pPr>
        <w:ind w:left="8482" w:hanging="720"/>
      </w:pPr>
      <w:rPr>
        <w:rFonts w:hint="default"/>
      </w:rPr>
    </w:lvl>
  </w:abstractNum>
  <w:abstractNum w:abstractNumId="4" w15:restartNumberingAfterBreak="0">
    <w:nsid w:val="1A322FCD"/>
    <w:multiLevelType w:val="hybridMultilevel"/>
    <w:tmpl w:val="2E9CA2C4"/>
    <w:lvl w:ilvl="0" w:tplc="B818F8E4">
      <w:start w:val="1"/>
      <w:numFmt w:val="bullet"/>
      <w:lvlText w:val=""/>
      <w:lvlJc w:val="left"/>
      <w:pPr>
        <w:ind w:left="820" w:hanging="360"/>
      </w:pPr>
      <w:rPr>
        <w:rFonts w:ascii="Wingdings" w:eastAsia="Wingdings" w:hAnsi="Wingdings" w:hint="default"/>
        <w:w w:val="99"/>
        <w:sz w:val="20"/>
        <w:szCs w:val="20"/>
      </w:rPr>
    </w:lvl>
    <w:lvl w:ilvl="1" w:tplc="0C160BDE">
      <w:start w:val="1"/>
      <w:numFmt w:val="bullet"/>
      <w:lvlText w:val="•"/>
      <w:lvlJc w:val="left"/>
      <w:pPr>
        <w:ind w:left="962" w:hanging="360"/>
      </w:pPr>
      <w:rPr>
        <w:rFonts w:hint="default"/>
      </w:rPr>
    </w:lvl>
    <w:lvl w:ilvl="2" w:tplc="B22E23B2">
      <w:start w:val="1"/>
      <w:numFmt w:val="bullet"/>
      <w:lvlText w:val="•"/>
      <w:lvlJc w:val="left"/>
      <w:pPr>
        <w:ind w:left="1105" w:hanging="360"/>
      </w:pPr>
      <w:rPr>
        <w:rFonts w:hint="default"/>
      </w:rPr>
    </w:lvl>
    <w:lvl w:ilvl="3" w:tplc="D278E51A">
      <w:start w:val="1"/>
      <w:numFmt w:val="bullet"/>
      <w:lvlText w:val="•"/>
      <w:lvlJc w:val="left"/>
      <w:pPr>
        <w:ind w:left="1248" w:hanging="360"/>
      </w:pPr>
      <w:rPr>
        <w:rFonts w:hint="default"/>
      </w:rPr>
    </w:lvl>
    <w:lvl w:ilvl="4" w:tplc="D9E6E6B4">
      <w:start w:val="1"/>
      <w:numFmt w:val="bullet"/>
      <w:lvlText w:val="•"/>
      <w:lvlJc w:val="left"/>
      <w:pPr>
        <w:ind w:left="1391" w:hanging="360"/>
      </w:pPr>
      <w:rPr>
        <w:rFonts w:hint="default"/>
      </w:rPr>
    </w:lvl>
    <w:lvl w:ilvl="5" w:tplc="34C0F97E">
      <w:start w:val="1"/>
      <w:numFmt w:val="bullet"/>
      <w:lvlText w:val="•"/>
      <w:lvlJc w:val="left"/>
      <w:pPr>
        <w:ind w:left="1534" w:hanging="360"/>
      </w:pPr>
      <w:rPr>
        <w:rFonts w:hint="default"/>
      </w:rPr>
    </w:lvl>
    <w:lvl w:ilvl="6" w:tplc="10A85440">
      <w:start w:val="1"/>
      <w:numFmt w:val="bullet"/>
      <w:lvlText w:val="•"/>
      <w:lvlJc w:val="left"/>
      <w:pPr>
        <w:ind w:left="1677" w:hanging="360"/>
      </w:pPr>
      <w:rPr>
        <w:rFonts w:hint="default"/>
      </w:rPr>
    </w:lvl>
    <w:lvl w:ilvl="7" w:tplc="96BA0B32">
      <w:start w:val="1"/>
      <w:numFmt w:val="bullet"/>
      <w:lvlText w:val="•"/>
      <w:lvlJc w:val="left"/>
      <w:pPr>
        <w:ind w:left="1820" w:hanging="360"/>
      </w:pPr>
      <w:rPr>
        <w:rFonts w:hint="default"/>
      </w:rPr>
    </w:lvl>
    <w:lvl w:ilvl="8" w:tplc="E9C82AC2">
      <w:start w:val="1"/>
      <w:numFmt w:val="bullet"/>
      <w:lvlText w:val="•"/>
      <w:lvlJc w:val="left"/>
      <w:pPr>
        <w:ind w:left="1963" w:hanging="360"/>
      </w:pPr>
      <w:rPr>
        <w:rFonts w:hint="default"/>
      </w:rPr>
    </w:lvl>
  </w:abstractNum>
  <w:abstractNum w:abstractNumId="5" w15:restartNumberingAfterBreak="0">
    <w:nsid w:val="1A403B66"/>
    <w:multiLevelType w:val="hybridMultilevel"/>
    <w:tmpl w:val="0092356E"/>
    <w:lvl w:ilvl="0" w:tplc="31F03E88">
      <w:start w:val="1"/>
      <w:numFmt w:val="bullet"/>
      <w:lvlText w:val=""/>
      <w:lvlJc w:val="left"/>
      <w:pPr>
        <w:ind w:left="1408" w:hanging="428"/>
      </w:pPr>
      <w:rPr>
        <w:rFonts w:ascii="Symbol" w:eastAsia="Symbol" w:hAnsi="Symbol" w:hint="default"/>
        <w:w w:val="100"/>
        <w:sz w:val="22"/>
        <w:szCs w:val="22"/>
      </w:rPr>
    </w:lvl>
    <w:lvl w:ilvl="1" w:tplc="5CB03B62">
      <w:start w:val="1"/>
      <w:numFmt w:val="bullet"/>
      <w:lvlText w:val="•"/>
      <w:lvlJc w:val="left"/>
      <w:pPr>
        <w:ind w:left="2290" w:hanging="428"/>
      </w:pPr>
      <w:rPr>
        <w:rFonts w:hint="default"/>
      </w:rPr>
    </w:lvl>
    <w:lvl w:ilvl="2" w:tplc="7720825E">
      <w:start w:val="1"/>
      <w:numFmt w:val="bullet"/>
      <w:lvlText w:val="•"/>
      <w:lvlJc w:val="left"/>
      <w:pPr>
        <w:ind w:left="3180" w:hanging="428"/>
      </w:pPr>
      <w:rPr>
        <w:rFonts w:hint="default"/>
      </w:rPr>
    </w:lvl>
    <w:lvl w:ilvl="3" w:tplc="EACE8672">
      <w:start w:val="1"/>
      <w:numFmt w:val="bullet"/>
      <w:lvlText w:val="•"/>
      <w:lvlJc w:val="left"/>
      <w:pPr>
        <w:ind w:left="4070" w:hanging="428"/>
      </w:pPr>
      <w:rPr>
        <w:rFonts w:hint="default"/>
      </w:rPr>
    </w:lvl>
    <w:lvl w:ilvl="4" w:tplc="25244F54">
      <w:start w:val="1"/>
      <w:numFmt w:val="bullet"/>
      <w:lvlText w:val="•"/>
      <w:lvlJc w:val="left"/>
      <w:pPr>
        <w:ind w:left="4960" w:hanging="428"/>
      </w:pPr>
      <w:rPr>
        <w:rFonts w:hint="default"/>
      </w:rPr>
    </w:lvl>
    <w:lvl w:ilvl="5" w:tplc="B10ED192">
      <w:start w:val="1"/>
      <w:numFmt w:val="bullet"/>
      <w:lvlText w:val="•"/>
      <w:lvlJc w:val="left"/>
      <w:pPr>
        <w:ind w:left="5850" w:hanging="428"/>
      </w:pPr>
      <w:rPr>
        <w:rFonts w:hint="default"/>
      </w:rPr>
    </w:lvl>
    <w:lvl w:ilvl="6" w:tplc="7C16DFAE">
      <w:start w:val="1"/>
      <w:numFmt w:val="bullet"/>
      <w:lvlText w:val="•"/>
      <w:lvlJc w:val="left"/>
      <w:pPr>
        <w:ind w:left="6740" w:hanging="428"/>
      </w:pPr>
      <w:rPr>
        <w:rFonts w:hint="default"/>
      </w:rPr>
    </w:lvl>
    <w:lvl w:ilvl="7" w:tplc="C4DCAB6E">
      <w:start w:val="1"/>
      <w:numFmt w:val="bullet"/>
      <w:lvlText w:val="•"/>
      <w:lvlJc w:val="left"/>
      <w:pPr>
        <w:ind w:left="7630" w:hanging="428"/>
      </w:pPr>
      <w:rPr>
        <w:rFonts w:hint="default"/>
      </w:rPr>
    </w:lvl>
    <w:lvl w:ilvl="8" w:tplc="4C1E824C">
      <w:start w:val="1"/>
      <w:numFmt w:val="bullet"/>
      <w:lvlText w:val="•"/>
      <w:lvlJc w:val="left"/>
      <w:pPr>
        <w:ind w:left="8520" w:hanging="428"/>
      </w:pPr>
      <w:rPr>
        <w:rFonts w:hint="default"/>
      </w:rPr>
    </w:lvl>
  </w:abstractNum>
  <w:abstractNum w:abstractNumId="6" w15:restartNumberingAfterBreak="0">
    <w:nsid w:val="2A9967AC"/>
    <w:multiLevelType w:val="hybridMultilevel"/>
    <w:tmpl w:val="E83C0BA2"/>
    <w:lvl w:ilvl="0" w:tplc="92761E82">
      <w:start w:val="1"/>
      <w:numFmt w:val="bullet"/>
      <w:pStyle w:val="MyBullet3Last"/>
      <w:lvlText w:val=""/>
      <w:lvlJc w:val="left"/>
      <w:pPr>
        <w:tabs>
          <w:tab w:val="num" w:pos="1152"/>
        </w:tabs>
        <w:ind w:left="1152" w:hanging="288"/>
      </w:pPr>
      <w:rPr>
        <w:rFonts w:ascii="Symbol" w:hAnsi="Symbol" w:hint="default"/>
        <w:sz w:val="20"/>
      </w:rPr>
    </w:lvl>
    <w:lvl w:ilvl="1" w:tplc="04090003" w:tentative="1">
      <w:start w:val="1"/>
      <w:numFmt w:val="bullet"/>
      <w:lvlText w:val="o"/>
      <w:lvlJc w:val="left"/>
      <w:pPr>
        <w:tabs>
          <w:tab w:val="num" w:pos="1116"/>
        </w:tabs>
        <w:ind w:left="1116" w:hanging="360"/>
      </w:pPr>
      <w:rPr>
        <w:rFonts w:ascii="Courier New" w:hAnsi="Courier New" w:cs="Courier New" w:hint="default"/>
      </w:rPr>
    </w:lvl>
    <w:lvl w:ilvl="2" w:tplc="04090005" w:tentative="1">
      <w:start w:val="1"/>
      <w:numFmt w:val="bullet"/>
      <w:lvlText w:val=""/>
      <w:lvlJc w:val="left"/>
      <w:pPr>
        <w:tabs>
          <w:tab w:val="num" w:pos="1836"/>
        </w:tabs>
        <w:ind w:left="1836" w:hanging="360"/>
      </w:pPr>
      <w:rPr>
        <w:rFonts w:ascii="Wingdings" w:hAnsi="Wingdings" w:hint="default"/>
      </w:rPr>
    </w:lvl>
    <w:lvl w:ilvl="3" w:tplc="04090001" w:tentative="1">
      <w:start w:val="1"/>
      <w:numFmt w:val="bullet"/>
      <w:lvlText w:val=""/>
      <w:lvlJc w:val="left"/>
      <w:pPr>
        <w:tabs>
          <w:tab w:val="num" w:pos="2556"/>
        </w:tabs>
        <w:ind w:left="2556" w:hanging="360"/>
      </w:pPr>
      <w:rPr>
        <w:rFonts w:ascii="Symbol" w:hAnsi="Symbol" w:hint="default"/>
      </w:rPr>
    </w:lvl>
    <w:lvl w:ilvl="4" w:tplc="04090003" w:tentative="1">
      <w:start w:val="1"/>
      <w:numFmt w:val="bullet"/>
      <w:lvlText w:val="o"/>
      <w:lvlJc w:val="left"/>
      <w:pPr>
        <w:tabs>
          <w:tab w:val="num" w:pos="3276"/>
        </w:tabs>
        <w:ind w:left="3276" w:hanging="360"/>
      </w:pPr>
      <w:rPr>
        <w:rFonts w:ascii="Courier New" w:hAnsi="Courier New" w:cs="Courier New" w:hint="default"/>
      </w:rPr>
    </w:lvl>
    <w:lvl w:ilvl="5" w:tplc="04090005" w:tentative="1">
      <w:start w:val="1"/>
      <w:numFmt w:val="bullet"/>
      <w:lvlText w:val=""/>
      <w:lvlJc w:val="left"/>
      <w:pPr>
        <w:tabs>
          <w:tab w:val="num" w:pos="3996"/>
        </w:tabs>
        <w:ind w:left="3996" w:hanging="360"/>
      </w:pPr>
      <w:rPr>
        <w:rFonts w:ascii="Wingdings" w:hAnsi="Wingdings" w:hint="default"/>
      </w:rPr>
    </w:lvl>
    <w:lvl w:ilvl="6" w:tplc="04090001" w:tentative="1">
      <w:start w:val="1"/>
      <w:numFmt w:val="bullet"/>
      <w:lvlText w:val=""/>
      <w:lvlJc w:val="left"/>
      <w:pPr>
        <w:tabs>
          <w:tab w:val="num" w:pos="4716"/>
        </w:tabs>
        <w:ind w:left="4716" w:hanging="360"/>
      </w:pPr>
      <w:rPr>
        <w:rFonts w:ascii="Symbol" w:hAnsi="Symbol" w:hint="default"/>
      </w:rPr>
    </w:lvl>
    <w:lvl w:ilvl="7" w:tplc="04090003" w:tentative="1">
      <w:start w:val="1"/>
      <w:numFmt w:val="bullet"/>
      <w:lvlText w:val="o"/>
      <w:lvlJc w:val="left"/>
      <w:pPr>
        <w:tabs>
          <w:tab w:val="num" w:pos="5436"/>
        </w:tabs>
        <w:ind w:left="5436" w:hanging="360"/>
      </w:pPr>
      <w:rPr>
        <w:rFonts w:ascii="Courier New" w:hAnsi="Courier New" w:cs="Courier New" w:hint="default"/>
      </w:rPr>
    </w:lvl>
    <w:lvl w:ilvl="8" w:tplc="04090005" w:tentative="1">
      <w:start w:val="1"/>
      <w:numFmt w:val="bullet"/>
      <w:lvlText w:val=""/>
      <w:lvlJc w:val="left"/>
      <w:pPr>
        <w:tabs>
          <w:tab w:val="num" w:pos="6156"/>
        </w:tabs>
        <w:ind w:left="6156" w:hanging="360"/>
      </w:pPr>
      <w:rPr>
        <w:rFonts w:ascii="Wingdings" w:hAnsi="Wingdings" w:hint="default"/>
      </w:rPr>
    </w:lvl>
  </w:abstractNum>
  <w:abstractNum w:abstractNumId="7" w15:restartNumberingAfterBreak="0">
    <w:nsid w:val="2F767FE4"/>
    <w:multiLevelType w:val="hybridMultilevel"/>
    <w:tmpl w:val="43D488A2"/>
    <w:lvl w:ilvl="0" w:tplc="45309B44">
      <w:start w:val="1"/>
      <w:numFmt w:val="bullet"/>
      <w:lvlText w:val=""/>
      <w:lvlJc w:val="left"/>
      <w:pPr>
        <w:ind w:left="1549" w:hanging="519"/>
      </w:pPr>
      <w:rPr>
        <w:rFonts w:ascii="Symbol" w:eastAsia="Symbol" w:hAnsi="Symbol" w:hint="default"/>
        <w:w w:val="100"/>
        <w:sz w:val="22"/>
        <w:szCs w:val="22"/>
      </w:rPr>
    </w:lvl>
    <w:lvl w:ilvl="1" w:tplc="E7622CA2">
      <w:start w:val="1"/>
      <w:numFmt w:val="bullet"/>
      <w:lvlText w:val="•"/>
      <w:lvlJc w:val="left"/>
      <w:pPr>
        <w:ind w:left="2416" w:hanging="519"/>
      </w:pPr>
      <w:rPr>
        <w:rFonts w:hint="default"/>
      </w:rPr>
    </w:lvl>
    <w:lvl w:ilvl="2" w:tplc="B2C24146">
      <w:start w:val="1"/>
      <w:numFmt w:val="bullet"/>
      <w:lvlText w:val="•"/>
      <w:lvlJc w:val="left"/>
      <w:pPr>
        <w:ind w:left="3292" w:hanging="519"/>
      </w:pPr>
      <w:rPr>
        <w:rFonts w:hint="default"/>
      </w:rPr>
    </w:lvl>
    <w:lvl w:ilvl="3" w:tplc="ACD4D3FE">
      <w:start w:val="1"/>
      <w:numFmt w:val="bullet"/>
      <w:lvlText w:val="•"/>
      <w:lvlJc w:val="left"/>
      <w:pPr>
        <w:ind w:left="4168" w:hanging="519"/>
      </w:pPr>
      <w:rPr>
        <w:rFonts w:hint="default"/>
      </w:rPr>
    </w:lvl>
    <w:lvl w:ilvl="4" w:tplc="5614C016">
      <w:start w:val="1"/>
      <w:numFmt w:val="bullet"/>
      <w:lvlText w:val="•"/>
      <w:lvlJc w:val="left"/>
      <w:pPr>
        <w:ind w:left="5044" w:hanging="519"/>
      </w:pPr>
      <w:rPr>
        <w:rFonts w:hint="default"/>
      </w:rPr>
    </w:lvl>
    <w:lvl w:ilvl="5" w:tplc="BCA83210">
      <w:start w:val="1"/>
      <w:numFmt w:val="bullet"/>
      <w:lvlText w:val="•"/>
      <w:lvlJc w:val="left"/>
      <w:pPr>
        <w:ind w:left="5920" w:hanging="519"/>
      </w:pPr>
      <w:rPr>
        <w:rFonts w:hint="default"/>
      </w:rPr>
    </w:lvl>
    <w:lvl w:ilvl="6" w:tplc="EC7E5390">
      <w:start w:val="1"/>
      <w:numFmt w:val="bullet"/>
      <w:lvlText w:val="•"/>
      <w:lvlJc w:val="left"/>
      <w:pPr>
        <w:ind w:left="6796" w:hanging="519"/>
      </w:pPr>
      <w:rPr>
        <w:rFonts w:hint="default"/>
      </w:rPr>
    </w:lvl>
    <w:lvl w:ilvl="7" w:tplc="2CEA54F2">
      <w:start w:val="1"/>
      <w:numFmt w:val="bullet"/>
      <w:lvlText w:val="•"/>
      <w:lvlJc w:val="left"/>
      <w:pPr>
        <w:ind w:left="7672" w:hanging="519"/>
      </w:pPr>
      <w:rPr>
        <w:rFonts w:hint="default"/>
      </w:rPr>
    </w:lvl>
    <w:lvl w:ilvl="8" w:tplc="26C6CCB0">
      <w:start w:val="1"/>
      <w:numFmt w:val="bullet"/>
      <w:lvlText w:val="•"/>
      <w:lvlJc w:val="left"/>
      <w:pPr>
        <w:ind w:left="8548" w:hanging="519"/>
      </w:pPr>
      <w:rPr>
        <w:rFonts w:hint="default"/>
      </w:rPr>
    </w:lvl>
  </w:abstractNum>
  <w:abstractNum w:abstractNumId="8" w15:restartNumberingAfterBreak="0">
    <w:nsid w:val="572866DE"/>
    <w:multiLevelType w:val="hybridMultilevel"/>
    <w:tmpl w:val="A266D5CC"/>
    <w:lvl w:ilvl="0" w:tplc="796A566C">
      <w:start w:val="1"/>
      <w:numFmt w:val="bullet"/>
      <w:pStyle w:val="MyBullet3"/>
      <w:lvlText w:val=""/>
      <w:lvlJc w:val="left"/>
      <w:pPr>
        <w:tabs>
          <w:tab w:val="num" w:pos="1440"/>
        </w:tabs>
        <w:ind w:left="1440" w:hanging="288"/>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00730E"/>
    <w:multiLevelType w:val="multilevel"/>
    <w:tmpl w:val="8DFA4F8A"/>
    <w:lvl w:ilvl="0">
      <w:start w:val="14"/>
      <w:numFmt w:val="decimal"/>
      <w:lvlText w:val="%1"/>
      <w:lvlJc w:val="left"/>
      <w:pPr>
        <w:ind w:left="851" w:hanging="720"/>
      </w:pPr>
      <w:rPr>
        <w:rFonts w:hint="default"/>
      </w:rPr>
    </w:lvl>
    <w:lvl w:ilvl="1">
      <w:start w:val="1"/>
      <w:numFmt w:val="decimal"/>
      <w:lvlText w:val="%1.%2"/>
      <w:lvlJc w:val="left"/>
      <w:pPr>
        <w:ind w:left="851" w:hanging="720"/>
      </w:pPr>
      <w:rPr>
        <w:rFonts w:ascii="Arial" w:eastAsia="Arial" w:hAnsi="Arial" w:hint="default"/>
        <w:b/>
        <w:bCs/>
        <w:spacing w:val="-1"/>
        <w:w w:val="100"/>
        <w:sz w:val="28"/>
        <w:szCs w:val="28"/>
      </w:rPr>
    </w:lvl>
    <w:lvl w:ilvl="2">
      <w:start w:val="1"/>
      <w:numFmt w:val="bullet"/>
      <w:lvlText w:val="*"/>
      <w:lvlJc w:val="left"/>
      <w:pPr>
        <w:ind w:left="762" w:hanging="132"/>
      </w:pPr>
      <w:rPr>
        <w:rFonts w:ascii="Arial" w:eastAsia="Arial" w:hAnsi="Arial" w:hint="default"/>
        <w:b/>
        <w:bCs/>
        <w:w w:val="99"/>
        <w:sz w:val="20"/>
        <w:szCs w:val="20"/>
      </w:rPr>
    </w:lvl>
    <w:lvl w:ilvl="3">
      <w:start w:val="1"/>
      <w:numFmt w:val="bullet"/>
      <w:lvlText w:val="•"/>
      <w:lvlJc w:val="left"/>
      <w:pPr>
        <w:ind w:left="3657" w:hanging="132"/>
      </w:pPr>
      <w:rPr>
        <w:rFonts w:hint="default"/>
      </w:rPr>
    </w:lvl>
    <w:lvl w:ilvl="4">
      <w:start w:val="1"/>
      <w:numFmt w:val="bullet"/>
      <w:lvlText w:val="•"/>
      <w:lvlJc w:val="left"/>
      <w:pPr>
        <w:ind w:left="4606" w:hanging="132"/>
      </w:pPr>
      <w:rPr>
        <w:rFonts w:hint="default"/>
      </w:rPr>
    </w:lvl>
    <w:lvl w:ilvl="5">
      <w:start w:val="1"/>
      <w:numFmt w:val="bullet"/>
      <w:lvlText w:val="•"/>
      <w:lvlJc w:val="left"/>
      <w:pPr>
        <w:ind w:left="5555" w:hanging="132"/>
      </w:pPr>
      <w:rPr>
        <w:rFonts w:hint="default"/>
      </w:rPr>
    </w:lvl>
    <w:lvl w:ilvl="6">
      <w:start w:val="1"/>
      <w:numFmt w:val="bullet"/>
      <w:lvlText w:val="•"/>
      <w:lvlJc w:val="left"/>
      <w:pPr>
        <w:ind w:left="6504" w:hanging="132"/>
      </w:pPr>
      <w:rPr>
        <w:rFonts w:hint="default"/>
      </w:rPr>
    </w:lvl>
    <w:lvl w:ilvl="7">
      <w:start w:val="1"/>
      <w:numFmt w:val="bullet"/>
      <w:lvlText w:val="•"/>
      <w:lvlJc w:val="left"/>
      <w:pPr>
        <w:ind w:left="7453" w:hanging="132"/>
      </w:pPr>
      <w:rPr>
        <w:rFonts w:hint="default"/>
      </w:rPr>
    </w:lvl>
    <w:lvl w:ilvl="8">
      <w:start w:val="1"/>
      <w:numFmt w:val="bullet"/>
      <w:lvlText w:val="•"/>
      <w:lvlJc w:val="left"/>
      <w:pPr>
        <w:ind w:left="8402" w:hanging="132"/>
      </w:pPr>
      <w:rPr>
        <w:rFonts w:hint="default"/>
      </w:rPr>
    </w:lvl>
  </w:abstractNum>
  <w:abstractNum w:abstractNumId="10" w15:restartNumberingAfterBreak="0">
    <w:nsid w:val="7579676C"/>
    <w:multiLevelType w:val="multilevel"/>
    <w:tmpl w:val="CC8E18C4"/>
    <w:lvl w:ilvl="0">
      <w:start w:val="46"/>
      <w:numFmt w:val="decimal"/>
      <w:lvlText w:val="%1"/>
      <w:lvlJc w:val="left"/>
      <w:pPr>
        <w:ind w:left="450" w:hanging="450"/>
      </w:pPr>
      <w:rPr>
        <w:rFonts w:hint="default"/>
        <w:b/>
      </w:rPr>
    </w:lvl>
    <w:lvl w:ilvl="1">
      <w:start w:val="8"/>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8"/>
  </w:num>
  <w:num w:numId="3">
    <w:abstractNumId w:val="2"/>
  </w:num>
  <w:num w:numId="4">
    <w:abstractNumId w:val="1"/>
  </w:num>
  <w:num w:numId="5">
    <w:abstractNumId w:val="0"/>
  </w:num>
  <w:num w:numId="6">
    <w:abstractNumId w:val="7"/>
  </w:num>
  <w:num w:numId="7">
    <w:abstractNumId w:val="5"/>
  </w:num>
  <w:num w:numId="8">
    <w:abstractNumId w:val="3"/>
  </w:num>
  <w:num w:numId="9">
    <w:abstractNumId w:val="4"/>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3D"/>
    <w:rsid w:val="000011F8"/>
    <w:rsid w:val="0000124E"/>
    <w:rsid w:val="000012A9"/>
    <w:rsid w:val="00003F94"/>
    <w:rsid w:val="00004B1F"/>
    <w:rsid w:val="00007C35"/>
    <w:rsid w:val="00012EE7"/>
    <w:rsid w:val="000155C6"/>
    <w:rsid w:val="00015C0F"/>
    <w:rsid w:val="00020D11"/>
    <w:rsid w:val="0004442A"/>
    <w:rsid w:val="00044614"/>
    <w:rsid w:val="0004495F"/>
    <w:rsid w:val="0005552F"/>
    <w:rsid w:val="000634DE"/>
    <w:rsid w:val="00064AFA"/>
    <w:rsid w:val="00065D80"/>
    <w:rsid w:val="000717A6"/>
    <w:rsid w:val="000748F2"/>
    <w:rsid w:val="000827E7"/>
    <w:rsid w:val="00095970"/>
    <w:rsid w:val="000A2B5C"/>
    <w:rsid w:val="000A4568"/>
    <w:rsid w:val="000A4FD5"/>
    <w:rsid w:val="000B0C73"/>
    <w:rsid w:val="000B4F4F"/>
    <w:rsid w:val="000C1A68"/>
    <w:rsid w:val="000C2C74"/>
    <w:rsid w:val="000C5256"/>
    <w:rsid w:val="000C5EE5"/>
    <w:rsid w:val="000D1D27"/>
    <w:rsid w:val="000D2214"/>
    <w:rsid w:val="000D3100"/>
    <w:rsid w:val="000D4938"/>
    <w:rsid w:val="000D6DE6"/>
    <w:rsid w:val="000E0D5C"/>
    <w:rsid w:val="000E15CE"/>
    <w:rsid w:val="000E48B8"/>
    <w:rsid w:val="000E54E7"/>
    <w:rsid w:val="000F5065"/>
    <w:rsid w:val="000F6A88"/>
    <w:rsid w:val="001123CA"/>
    <w:rsid w:val="00121D08"/>
    <w:rsid w:val="001255CF"/>
    <w:rsid w:val="0013079D"/>
    <w:rsid w:val="001322E7"/>
    <w:rsid w:val="00134CBC"/>
    <w:rsid w:val="001401D8"/>
    <w:rsid w:val="0014717D"/>
    <w:rsid w:val="00151109"/>
    <w:rsid w:val="00154AB2"/>
    <w:rsid w:val="00154F5C"/>
    <w:rsid w:val="00161C3E"/>
    <w:rsid w:val="00163890"/>
    <w:rsid w:val="00166C64"/>
    <w:rsid w:val="00170BD8"/>
    <w:rsid w:val="00171B1F"/>
    <w:rsid w:val="00172414"/>
    <w:rsid w:val="00173AC9"/>
    <w:rsid w:val="00180F41"/>
    <w:rsid w:val="00181E00"/>
    <w:rsid w:val="00181F14"/>
    <w:rsid w:val="00185139"/>
    <w:rsid w:val="00191958"/>
    <w:rsid w:val="001A3E1C"/>
    <w:rsid w:val="001A4705"/>
    <w:rsid w:val="001C3A68"/>
    <w:rsid w:val="001D3587"/>
    <w:rsid w:val="001D7552"/>
    <w:rsid w:val="001E1EAB"/>
    <w:rsid w:val="001E7C58"/>
    <w:rsid w:val="00200B53"/>
    <w:rsid w:val="00201A05"/>
    <w:rsid w:val="00204ADC"/>
    <w:rsid w:val="00211550"/>
    <w:rsid w:val="002142B9"/>
    <w:rsid w:val="00217D9D"/>
    <w:rsid w:val="00243EDA"/>
    <w:rsid w:val="00255A0F"/>
    <w:rsid w:val="002566C8"/>
    <w:rsid w:val="00273495"/>
    <w:rsid w:val="00273C63"/>
    <w:rsid w:val="002860B6"/>
    <w:rsid w:val="00295919"/>
    <w:rsid w:val="002A71CB"/>
    <w:rsid w:val="002A7F89"/>
    <w:rsid w:val="002B1A42"/>
    <w:rsid w:val="002B256A"/>
    <w:rsid w:val="002B7AC9"/>
    <w:rsid w:val="002C1FB7"/>
    <w:rsid w:val="002C7F13"/>
    <w:rsid w:val="002D56FE"/>
    <w:rsid w:val="002D7A3F"/>
    <w:rsid w:val="002D7B1D"/>
    <w:rsid w:val="002E161E"/>
    <w:rsid w:val="002E1DD2"/>
    <w:rsid w:val="002E39D4"/>
    <w:rsid w:val="002F675D"/>
    <w:rsid w:val="00300AF5"/>
    <w:rsid w:val="00301B75"/>
    <w:rsid w:val="003028DF"/>
    <w:rsid w:val="00316793"/>
    <w:rsid w:val="00320B42"/>
    <w:rsid w:val="00324B15"/>
    <w:rsid w:val="0032513D"/>
    <w:rsid w:val="0034143A"/>
    <w:rsid w:val="003617D2"/>
    <w:rsid w:val="00363A19"/>
    <w:rsid w:val="00364838"/>
    <w:rsid w:val="00382A0A"/>
    <w:rsid w:val="0038313F"/>
    <w:rsid w:val="00385D00"/>
    <w:rsid w:val="00390874"/>
    <w:rsid w:val="00395F50"/>
    <w:rsid w:val="003A1A9F"/>
    <w:rsid w:val="003A54B5"/>
    <w:rsid w:val="003B701B"/>
    <w:rsid w:val="003C000C"/>
    <w:rsid w:val="003C57AD"/>
    <w:rsid w:val="003D076B"/>
    <w:rsid w:val="003D74ED"/>
    <w:rsid w:val="003F1469"/>
    <w:rsid w:val="004026E7"/>
    <w:rsid w:val="00403D16"/>
    <w:rsid w:val="004143D0"/>
    <w:rsid w:val="004155B4"/>
    <w:rsid w:val="00415969"/>
    <w:rsid w:val="00426304"/>
    <w:rsid w:val="00426661"/>
    <w:rsid w:val="00431D57"/>
    <w:rsid w:val="004334AF"/>
    <w:rsid w:val="004365F2"/>
    <w:rsid w:val="004430FA"/>
    <w:rsid w:val="00457ACA"/>
    <w:rsid w:val="004667FF"/>
    <w:rsid w:val="00471ACA"/>
    <w:rsid w:val="00473D6D"/>
    <w:rsid w:val="00480824"/>
    <w:rsid w:val="00485B74"/>
    <w:rsid w:val="004906D2"/>
    <w:rsid w:val="004A245E"/>
    <w:rsid w:val="004A7920"/>
    <w:rsid w:val="004B108C"/>
    <w:rsid w:val="004C1383"/>
    <w:rsid w:val="004C4C66"/>
    <w:rsid w:val="004C4E47"/>
    <w:rsid w:val="004D6F02"/>
    <w:rsid w:val="004E1155"/>
    <w:rsid w:val="004E59AD"/>
    <w:rsid w:val="004E71F4"/>
    <w:rsid w:val="004F15BF"/>
    <w:rsid w:val="004F1D51"/>
    <w:rsid w:val="004F4435"/>
    <w:rsid w:val="004F5CB1"/>
    <w:rsid w:val="0050370B"/>
    <w:rsid w:val="005125DE"/>
    <w:rsid w:val="0052041A"/>
    <w:rsid w:val="00527321"/>
    <w:rsid w:val="00535630"/>
    <w:rsid w:val="005465CA"/>
    <w:rsid w:val="0055142E"/>
    <w:rsid w:val="005648B1"/>
    <w:rsid w:val="00565FF9"/>
    <w:rsid w:val="00567390"/>
    <w:rsid w:val="005706A7"/>
    <w:rsid w:val="00571174"/>
    <w:rsid w:val="0057210E"/>
    <w:rsid w:val="0057221D"/>
    <w:rsid w:val="00575ED3"/>
    <w:rsid w:val="005765B6"/>
    <w:rsid w:val="00582B41"/>
    <w:rsid w:val="005847DE"/>
    <w:rsid w:val="005901B4"/>
    <w:rsid w:val="00595273"/>
    <w:rsid w:val="005A6F60"/>
    <w:rsid w:val="005B1A20"/>
    <w:rsid w:val="005B2BAE"/>
    <w:rsid w:val="005C2234"/>
    <w:rsid w:val="005D1ACD"/>
    <w:rsid w:val="005E25EB"/>
    <w:rsid w:val="005E5943"/>
    <w:rsid w:val="005E707D"/>
    <w:rsid w:val="005F09AA"/>
    <w:rsid w:val="005F67D5"/>
    <w:rsid w:val="006055DE"/>
    <w:rsid w:val="0061183E"/>
    <w:rsid w:val="00612FCD"/>
    <w:rsid w:val="0061400A"/>
    <w:rsid w:val="00622110"/>
    <w:rsid w:val="00624A5E"/>
    <w:rsid w:val="00651240"/>
    <w:rsid w:val="006521CA"/>
    <w:rsid w:val="006532F5"/>
    <w:rsid w:val="00671138"/>
    <w:rsid w:val="00671469"/>
    <w:rsid w:val="006718E1"/>
    <w:rsid w:val="00672AAA"/>
    <w:rsid w:val="00673C81"/>
    <w:rsid w:val="00680F99"/>
    <w:rsid w:val="00682DFA"/>
    <w:rsid w:val="00685393"/>
    <w:rsid w:val="0068561F"/>
    <w:rsid w:val="00685797"/>
    <w:rsid w:val="00695CE9"/>
    <w:rsid w:val="006B16CB"/>
    <w:rsid w:val="006B7DF2"/>
    <w:rsid w:val="006C6857"/>
    <w:rsid w:val="006C7511"/>
    <w:rsid w:val="006D1649"/>
    <w:rsid w:val="006D18B9"/>
    <w:rsid w:val="006D6288"/>
    <w:rsid w:val="006E0FB7"/>
    <w:rsid w:val="006E2F7F"/>
    <w:rsid w:val="006E35F5"/>
    <w:rsid w:val="006E3822"/>
    <w:rsid w:val="006E6086"/>
    <w:rsid w:val="006E69C6"/>
    <w:rsid w:val="007011E8"/>
    <w:rsid w:val="00707DC3"/>
    <w:rsid w:val="00725F5E"/>
    <w:rsid w:val="00727F9E"/>
    <w:rsid w:val="0073673C"/>
    <w:rsid w:val="007416CD"/>
    <w:rsid w:val="00760B97"/>
    <w:rsid w:val="007655DF"/>
    <w:rsid w:val="00766869"/>
    <w:rsid w:val="007670A6"/>
    <w:rsid w:val="00783BFB"/>
    <w:rsid w:val="00784AAF"/>
    <w:rsid w:val="00796328"/>
    <w:rsid w:val="007A6EA2"/>
    <w:rsid w:val="007B2E6B"/>
    <w:rsid w:val="007C7759"/>
    <w:rsid w:val="007E31FF"/>
    <w:rsid w:val="007E3B5E"/>
    <w:rsid w:val="007F11A4"/>
    <w:rsid w:val="007F5402"/>
    <w:rsid w:val="007F7C5A"/>
    <w:rsid w:val="008001D5"/>
    <w:rsid w:val="008045AF"/>
    <w:rsid w:val="00805770"/>
    <w:rsid w:val="00805E2B"/>
    <w:rsid w:val="00806AE7"/>
    <w:rsid w:val="008071E9"/>
    <w:rsid w:val="008105B5"/>
    <w:rsid w:val="0081112B"/>
    <w:rsid w:val="0081428B"/>
    <w:rsid w:val="00816C7D"/>
    <w:rsid w:val="0082230A"/>
    <w:rsid w:val="00825DC0"/>
    <w:rsid w:val="00835D93"/>
    <w:rsid w:val="00846F28"/>
    <w:rsid w:val="0085232C"/>
    <w:rsid w:val="00852540"/>
    <w:rsid w:val="00867EDF"/>
    <w:rsid w:val="00871E4D"/>
    <w:rsid w:val="00874FEF"/>
    <w:rsid w:val="00880AD3"/>
    <w:rsid w:val="00881FFB"/>
    <w:rsid w:val="00886596"/>
    <w:rsid w:val="00892F50"/>
    <w:rsid w:val="0089737B"/>
    <w:rsid w:val="008A5C7D"/>
    <w:rsid w:val="008A79F7"/>
    <w:rsid w:val="008B2BC5"/>
    <w:rsid w:val="008B7795"/>
    <w:rsid w:val="008C19FE"/>
    <w:rsid w:val="008D027B"/>
    <w:rsid w:val="008E177A"/>
    <w:rsid w:val="008E41B5"/>
    <w:rsid w:val="008F0A1B"/>
    <w:rsid w:val="008F5FFF"/>
    <w:rsid w:val="008F7412"/>
    <w:rsid w:val="00913679"/>
    <w:rsid w:val="00917DE0"/>
    <w:rsid w:val="009210B2"/>
    <w:rsid w:val="00921D12"/>
    <w:rsid w:val="00923EBD"/>
    <w:rsid w:val="00932F59"/>
    <w:rsid w:val="0093531D"/>
    <w:rsid w:val="0093611C"/>
    <w:rsid w:val="00940AE4"/>
    <w:rsid w:val="00941FAC"/>
    <w:rsid w:val="00947EA3"/>
    <w:rsid w:val="009624E3"/>
    <w:rsid w:val="0096531B"/>
    <w:rsid w:val="00973C14"/>
    <w:rsid w:val="009775E1"/>
    <w:rsid w:val="0098094E"/>
    <w:rsid w:val="009A178C"/>
    <w:rsid w:val="009B0AEF"/>
    <w:rsid w:val="009C1D1C"/>
    <w:rsid w:val="009C7177"/>
    <w:rsid w:val="009E1375"/>
    <w:rsid w:val="009E35FE"/>
    <w:rsid w:val="009E3FB3"/>
    <w:rsid w:val="009F3E39"/>
    <w:rsid w:val="00A02BE4"/>
    <w:rsid w:val="00A04232"/>
    <w:rsid w:val="00A047F0"/>
    <w:rsid w:val="00A04D92"/>
    <w:rsid w:val="00A117F7"/>
    <w:rsid w:val="00A12CD7"/>
    <w:rsid w:val="00A149F0"/>
    <w:rsid w:val="00A21B64"/>
    <w:rsid w:val="00A2566B"/>
    <w:rsid w:val="00A2788B"/>
    <w:rsid w:val="00A366ED"/>
    <w:rsid w:val="00A4525C"/>
    <w:rsid w:val="00A52C78"/>
    <w:rsid w:val="00A566E7"/>
    <w:rsid w:val="00A57F27"/>
    <w:rsid w:val="00A637B2"/>
    <w:rsid w:val="00A724A9"/>
    <w:rsid w:val="00A75BF9"/>
    <w:rsid w:val="00A825FB"/>
    <w:rsid w:val="00A9526A"/>
    <w:rsid w:val="00AA046B"/>
    <w:rsid w:val="00AA2654"/>
    <w:rsid w:val="00AA549C"/>
    <w:rsid w:val="00AA7B38"/>
    <w:rsid w:val="00AB1FBA"/>
    <w:rsid w:val="00AB25CF"/>
    <w:rsid w:val="00AB29AD"/>
    <w:rsid w:val="00AB5C39"/>
    <w:rsid w:val="00AC0227"/>
    <w:rsid w:val="00AC035A"/>
    <w:rsid w:val="00AC1B32"/>
    <w:rsid w:val="00AD2745"/>
    <w:rsid w:val="00AE2E87"/>
    <w:rsid w:val="00AF1B00"/>
    <w:rsid w:val="00B00D81"/>
    <w:rsid w:val="00B06015"/>
    <w:rsid w:val="00B10BEF"/>
    <w:rsid w:val="00B16093"/>
    <w:rsid w:val="00B22014"/>
    <w:rsid w:val="00B24871"/>
    <w:rsid w:val="00B259BC"/>
    <w:rsid w:val="00B279F1"/>
    <w:rsid w:val="00B279F4"/>
    <w:rsid w:val="00B31D20"/>
    <w:rsid w:val="00B3334E"/>
    <w:rsid w:val="00B41371"/>
    <w:rsid w:val="00B41FD1"/>
    <w:rsid w:val="00B449CA"/>
    <w:rsid w:val="00B51547"/>
    <w:rsid w:val="00B53A58"/>
    <w:rsid w:val="00B56773"/>
    <w:rsid w:val="00B60C4C"/>
    <w:rsid w:val="00B66B5B"/>
    <w:rsid w:val="00B674CA"/>
    <w:rsid w:val="00B745F5"/>
    <w:rsid w:val="00B842F0"/>
    <w:rsid w:val="00B8557E"/>
    <w:rsid w:val="00B86E7A"/>
    <w:rsid w:val="00B92D4F"/>
    <w:rsid w:val="00B952C7"/>
    <w:rsid w:val="00B96316"/>
    <w:rsid w:val="00BA3255"/>
    <w:rsid w:val="00BA4F29"/>
    <w:rsid w:val="00BB413D"/>
    <w:rsid w:val="00BB4BFF"/>
    <w:rsid w:val="00BC71C3"/>
    <w:rsid w:val="00BC7441"/>
    <w:rsid w:val="00BD5B39"/>
    <w:rsid w:val="00BD6F64"/>
    <w:rsid w:val="00BE0ECA"/>
    <w:rsid w:val="00BE25A1"/>
    <w:rsid w:val="00BE6F7D"/>
    <w:rsid w:val="00BF6B27"/>
    <w:rsid w:val="00C01B9F"/>
    <w:rsid w:val="00C03A9A"/>
    <w:rsid w:val="00C04F81"/>
    <w:rsid w:val="00C167BC"/>
    <w:rsid w:val="00C20996"/>
    <w:rsid w:val="00C306DD"/>
    <w:rsid w:val="00C33C95"/>
    <w:rsid w:val="00C34795"/>
    <w:rsid w:val="00C41E1A"/>
    <w:rsid w:val="00C422D8"/>
    <w:rsid w:val="00C4379B"/>
    <w:rsid w:val="00C51C33"/>
    <w:rsid w:val="00C548A4"/>
    <w:rsid w:val="00C74451"/>
    <w:rsid w:val="00C7460E"/>
    <w:rsid w:val="00C8247A"/>
    <w:rsid w:val="00C83378"/>
    <w:rsid w:val="00C968D8"/>
    <w:rsid w:val="00C97DB5"/>
    <w:rsid w:val="00CA2EC5"/>
    <w:rsid w:val="00CA3C7A"/>
    <w:rsid w:val="00CA3F80"/>
    <w:rsid w:val="00CA4C0B"/>
    <w:rsid w:val="00CA7685"/>
    <w:rsid w:val="00CB04A1"/>
    <w:rsid w:val="00CB17C0"/>
    <w:rsid w:val="00CC2F96"/>
    <w:rsid w:val="00CC654C"/>
    <w:rsid w:val="00CC7EE0"/>
    <w:rsid w:val="00CE10A3"/>
    <w:rsid w:val="00CE4588"/>
    <w:rsid w:val="00D0422D"/>
    <w:rsid w:val="00D07866"/>
    <w:rsid w:val="00D12D4B"/>
    <w:rsid w:val="00D137E5"/>
    <w:rsid w:val="00D27E2D"/>
    <w:rsid w:val="00D27F07"/>
    <w:rsid w:val="00D32272"/>
    <w:rsid w:val="00D33AA8"/>
    <w:rsid w:val="00D36A17"/>
    <w:rsid w:val="00D41419"/>
    <w:rsid w:val="00D459A8"/>
    <w:rsid w:val="00D5251E"/>
    <w:rsid w:val="00D52AED"/>
    <w:rsid w:val="00D52B32"/>
    <w:rsid w:val="00D65214"/>
    <w:rsid w:val="00D66911"/>
    <w:rsid w:val="00D716EE"/>
    <w:rsid w:val="00D82455"/>
    <w:rsid w:val="00D96045"/>
    <w:rsid w:val="00DA5D98"/>
    <w:rsid w:val="00DB387C"/>
    <w:rsid w:val="00DB6874"/>
    <w:rsid w:val="00DC1E2D"/>
    <w:rsid w:val="00DC6E16"/>
    <w:rsid w:val="00DC7128"/>
    <w:rsid w:val="00DD19AA"/>
    <w:rsid w:val="00DD36B9"/>
    <w:rsid w:val="00DE5ED2"/>
    <w:rsid w:val="00DF26DC"/>
    <w:rsid w:val="00DF437A"/>
    <w:rsid w:val="00DF7DF8"/>
    <w:rsid w:val="00E01278"/>
    <w:rsid w:val="00E04672"/>
    <w:rsid w:val="00E064C8"/>
    <w:rsid w:val="00E065F1"/>
    <w:rsid w:val="00E07157"/>
    <w:rsid w:val="00E2428C"/>
    <w:rsid w:val="00E25913"/>
    <w:rsid w:val="00E32510"/>
    <w:rsid w:val="00E339F7"/>
    <w:rsid w:val="00E411FE"/>
    <w:rsid w:val="00E42C7F"/>
    <w:rsid w:val="00E473C8"/>
    <w:rsid w:val="00E50A3E"/>
    <w:rsid w:val="00E52AD1"/>
    <w:rsid w:val="00E5398C"/>
    <w:rsid w:val="00E621E2"/>
    <w:rsid w:val="00E62DA4"/>
    <w:rsid w:val="00E64268"/>
    <w:rsid w:val="00E679D4"/>
    <w:rsid w:val="00E75DAE"/>
    <w:rsid w:val="00E76169"/>
    <w:rsid w:val="00E84300"/>
    <w:rsid w:val="00E8716C"/>
    <w:rsid w:val="00E93CD9"/>
    <w:rsid w:val="00E94B00"/>
    <w:rsid w:val="00EA3B13"/>
    <w:rsid w:val="00EA5339"/>
    <w:rsid w:val="00EA59F2"/>
    <w:rsid w:val="00EA784C"/>
    <w:rsid w:val="00EB373F"/>
    <w:rsid w:val="00EB476B"/>
    <w:rsid w:val="00EB52EA"/>
    <w:rsid w:val="00ED2276"/>
    <w:rsid w:val="00ED586C"/>
    <w:rsid w:val="00ED791D"/>
    <w:rsid w:val="00EE594B"/>
    <w:rsid w:val="00EE62B2"/>
    <w:rsid w:val="00EF7A53"/>
    <w:rsid w:val="00F04B14"/>
    <w:rsid w:val="00F130A2"/>
    <w:rsid w:val="00F145B9"/>
    <w:rsid w:val="00F14CD8"/>
    <w:rsid w:val="00F15B5A"/>
    <w:rsid w:val="00F16573"/>
    <w:rsid w:val="00F16C2E"/>
    <w:rsid w:val="00F213AE"/>
    <w:rsid w:val="00F244A3"/>
    <w:rsid w:val="00F24F49"/>
    <w:rsid w:val="00F32B56"/>
    <w:rsid w:val="00F33FB0"/>
    <w:rsid w:val="00F40864"/>
    <w:rsid w:val="00F42DF6"/>
    <w:rsid w:val="00F43988"/>
    <w:rsid w:val="00F465CE"/>
    <w:rsid w:val="00F6178D"/>
    <w:rsid w:val="00F658D7"/>
    <w:rsid w:val="00F67000"/>
    <w:rsid w:val="00F675CA"/>
    <w:rsid w:val="00F71052"/>
    <w:rsid w:val="00F83988"/>
    <w:rsid w:val="00F852AA"/>
    <w:rsid w:val="00F86B3A"/>
    <w:rsid w:val="00F87D7D"/>
    <w:rsid w:val="00F91396"/>
    <w:rsid w:val="00F9432A"/>
    <w:rsid w:val="00FA26CD"/>
    <w:rsid w:val="00FA5C00"/>
    <w:rsid w:val="00FC1604"/>
    <w:rsid w:val="00FC3B96"/>
    <w:rsid w:val="00FC5B69"/>
    <w:rsid w:val="00FD01EF"/>
    <w:rsid w:val="00FD2ED8"/>
    <w:rsid w:val="00FF2CE3"/>
    <w:rsid w:val="00FF59BA"/>
    <w:rsid w:val="00F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7800C9B7"/>
  <w15:docId w15:val="{17B84C3A-6594-4FF0-B86E-5A4FAA46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413D"/>
    <w:pPr>
      <w:spacing w:after="200" w:line="276" w:lineRule="auto"/>
    </w:pPr>
    <w:rPr>
      <w:sz w:val="22"/>
      <w:szCs w:val="22"/>
    </w:rPr>
  </w:style>
  <w:style w:type="paragraph" w:styleId="Heading1">
    <w:name w:val="heading 1"/>
    <w:basedOn w:val="Normal"/>
    <w:next w:val="Normal"/>
    <w:link w:val="Heading1Char"/>
    <w:qFormat/>
    <w:locked/>
    <w:rsid w:val="008F74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B86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8F741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B413D"/>
    <w:pPr>
      <w:autoSpaceDE w:val="0"/>
      <w:autoSpaceDN w:val="0"/>
      <w:adjustRightInd w:val="0"/>
    </w:pPr>
    <w:rPr>
      <w:rFonts w:ascii="Tahoma" w:hAnsi="Tahoma" w:cs="Tahoma"/>
      <w:color w:val="000000"/>
      <w:sz w:val="24"/>
      <w:szCs w:val="24"/>
    </w:rPr>
  </w:style>
  <w:style w:type="table" w:styleId="TableGrid">
    <w:name w:val="Table Grid"/>
    <w:basedOn w:val="TableNormal"/>
    <w:uiPriority w:val="99"/>
    <w:rsid w:val="00BB4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B413D"/>
    <w:pPr>
      <w:tabs>
        <w:tab w:val="center" w:pos="4680"/>
        <w:tab w:val="right" w:pos="9360"/>
      </w:tabs>
      <w:spacing w:after="0" w:line="240" w:lineRule="auto"/>
    </w:pPr>
  </w:style>
  <w:style w:type="character" w:customStyle="1" w:styleId="HeaderChar">
    <w:name w:val="Header Char"/>
    <w:link w:val="Header"/>
    <w:uiPriority w:val="99"/>
    <w:semiHidden/>
    <w:locked/>
    <w:rsid w:val="00BB413D"/>
    <w:rPr>
      <w:rFonts w:cs="Times New Roman"/>
    </w:rPr>
  </w:style>
  <w:style w:type="paragraph" w:styleId="Footer">
    <w:name w:val="footer"/>
    <w:basedOn w:val="Normal"/>
    <w:link w:val="FooterChar"/>
    <w:uiPriority w:val="99"/>
    <w:semiHidden/>
    <w:rsid w:val="00BB413D"/>
    <w:pPr>
      <w:tabs>
        <w:tab w:val="center" w:pos="4680"/>
        <w:tab w:val="right" w:pos="9360"/>
      </w:tabs>
      <w:spacing w:after="0" w:line="240" w:lineRule="auto"/>
    </w:pPr>
  </w:style>
  <w:style w:type="character" w:customStyle="1" w:styleId="FooterChar">
    <w:name w:val="Footer Char"/>
    <w:link w:val="Footer"/>
    <w:uiPriority w:val="99"/>
    <w:semiHidden/>
    <w:locked/>
    <w:rsid w:val="00BB413D"/>
    <w:rPr>
      <w:rFonts w:cs="Times New Roman"/>
    </w:rPr>
  </w:style>
  <w:style w:type="paragraph" w:styleId="ListParagraph">
    <w:name w:val="List Paragraph"/>
    <w:basedOn w:val="Normal"/>
    <w:uiPriority w:val="99"/>
    <w:qFormat/>
    <w:rsid w:val="00BB413D"/>
    <w:pPr>
      <w:ind w:left="720"/>
      <w:contextualSpacing/>
    </w:pPr>
  </w:style>
  <w:style w:type="paragraph" w:styleId="NormalWeb">
    <w:name w:val="Normal (Web)"/>
    <w:basedOn w:val="Normal"/>
    <w:uiPriority w:val="99"/>
    <w:rsid w:val="00020D11"/>
    <w:pPr>
      <w:spacing w:after="0" w:line="240" w:lineRule="auto"/>
    </w:pPr>
    <w:rPr>
      <w:rFonts w:ascii="Times New Roman" w:eastAsia="Times New Roman" w:hAnsi="Times New Roman"/>
      <w:sz w:val="24"/>
      <w:szCs w:val="24"/>
    </w:rPr>
  </w:style>
  <w:style w:type="character" w:styleId="PageNumber">
    <w:name w:val="page number"/>
    <w:uiPriority w:val="99"/>
    <w:rsid w:val="00E76169"/>
    <w:rPr>
      <w:rFonts w:cs="Times New Roman"/>
    </w:rPr>
  </w:style>
  <w:style w:type="paragraph" w:customStyle="1" w:styleId="blackten1">
    <w:name w:val="blackten1"/>
    <w:basedOn w:val="Normal"/>
    <w:uiPriority w:val="99"/>
    <w:rsid w:val="00273495"/>
    <w:pPr>
      <w:spacing w:before="100" w:beforeAutospacing="1" w:after="100" w:afterAutospacing="1" w:line="240" w:lineRule="auto"/>
    </w:pPr>
    <w:rPr>
      <w:rFonts w:ascii="Times New Roman" w:eastAsia="Times New Roman" w:hAnsi="Times New Roman"/>
      <w:color w:val="000000"/>
      <w:sz w:val="19"/>
      <w:szCs w:val="19"/>
    </w:rPr>
  </w:style>
  <w:style w:type="character" w:styleId="Emphasis">
    <w:name w:val="Emphasis"/>
    <w:uiPriority w:val="99"/>
    <w:qFormat/>
    <w:rsid w:val="00273495"/>
    <w:rPr>
      <w:rFonts w:cs="Times New Roman"/>
      <w:i/>
      <w:iCs/>
    </w:rPr>
  </w:style>
  <w:style w:type="paragraph" w:customStyle="1" w:styleId="MyBullet3">
    <w:name w:val="MyBullet3"/>
    <w:basedOn w:val="Normal"/>
    <w:autoRedefine/>
    <w:rsid w:val="00F16573"/>
    <w:pPr>
      <w:numPr>
        <w:numId w:val="2"/>
      </w:numPr>
      <w:tabs>
        <w:tab w:val="clear" w:pos="1440"/>
      </w:tabs>
      <w:spacing w:after="60" w:line="240" w:lineRule="auto"/>
      <w:ind w:left="1728"/>
    </w:pPr>
    <w:rPr>
      <w:rFonts w:ascii="Arial" w:eastAsia="Times New Roman" w:hAnsi="Arial"/>
      <w:sz w:val="20"/>
    </w:rPr>
  </w:style>
  <w:style w:type="paragraph" w:customStyle="1" w:styleId="MyBullet3Last">
    <w:name w:val="MyBullet3 Last"/>
    <w:basedOn w:val="MyBullet3"/>
    <w:next w:val="Normal"/>
    <w:autoRedefine/>
    <w:rsid w:val="00F16573"/>
    <w:pPr>
      <w:numPr>
        <w:numId w:val="1"/>
      </w:numPr>
      <w:tabs>
        <w:tab w:val="clear" w:pos="1152"/>
      </w:tabs>
      <w:spacing w:after="120"/>
      <w:ind w:left="1714" w:hanging="274"/>
    </w:pPr>
  </w:style>
  <w:style w:type="character" w:styleId="Hyperlink">
    <w:name w:val="Hyperlink"/>
    <w:basedOn w:val="DefaultParagraphFont"/>
    <w:uiPriority w:val="99"/>
    <w:unhideWhenUsed/>
    <w:rsid w:val="00F16573"/>
    <w:rPr>
      <w:color w:val="0000FF" w:themeColor="hyperlink"/>
      <w:u w:val="single"/>
    </w:rPr>
  </w:style>
  <w:style w:type="character" w:styleId="UnresolvedMention">
    <w:name w:val="Unresolved Mention"/>
    <w:basedOn w:val="DefaultParagraphFont"/>
    <w:uiPriority w:val="99"/>
    <w:semiHidden/>
    <w:unhideWhenUsed/>
    <w:rsid w:val="00F16573"/>
    <w:rPr>
      <w:color w:val="605E5C"/>
      <w:shd w:val="clear" w:color="auto" w:fill="E1DFDD"/>
    </w:rPr>
  </w:style>
  <w:style w:type="character" w:customStyle="1" w:styleId="Heading2Char">
    <w:name w:val="Heading 2 Char"/>
    <w:basedOn w:val="DefaultParagraphFont"/>
    <w:link w:val="Heading2"/>
    <w:semiHidden/>
    <w:rsid w:val="00B86E7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8F7412"/>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semiHidden/>
    <w:rsid w:val="008F7412"/>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748290">
      <w:bodyDiv w:val="1"/>
      <w:marLeft w:val="0"/>
      <w:marRight w:val="0"/>
      <w:marTop w:val="0"/>
      <w:marBottom w:val="0"/>
      <w:divBdr>
        <w:top w:val="none" w:sz="0" w:space="0" w:color="auto"/>
        <w:left w:val="none" w:sz="0" w:space="0" w:color="auto"/>
        <w:bottom w:val="none" w:sz="0" w:space="0" w:color="auto"/>
        <w:right w:val="none" w:sz="0" w:space="0" w:color="auto"/>
      </w:divBdr>
    </w:div>
    <w:div w:id="15420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82CD231B5AB747B4275FB8395B302D" ma:contentTypeVersion="10" ma:contentTypeDescription="Create a new document." ma:contentTypeScope="" ma:versionID="87a0c46cc387c51b14c077f55a5363bf">
  <xsd:schema xmlns:xsd="http://www.w3.org/2001/XMLSchema" xmlns:xs="http://www.w3.org/2001/XMLSchema" xmlns:p="http://schemas.microsoft.com/office/2006/metadata/properties" xmlns:ns3="b499250d-b0ea-424b-9ac9-220e5fe4e9ab" targetNamespace="http://schemas.microsoft.com/office/2006/metadata/properties" ma:root="true" ma:fieldsID="758adb2eb0f8501286cd8aa6273c7ca0" ns3:_="">
    <xsd:import namespace="b499250d-b0ea-424b-9ac9-220e5fe4e9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9250d-b0ea-424b-9ac9-220e5fe4e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27DA2-7719-48CD-9466-22769D9AD479}">
  <ds:schemaRefs>
    <ds:schemaRef ds:uri="http://purl.org/dc/elements/1.1/"/>
    <ds:schemaRef ds:uri="http://schemas.microsoft.com/office/2006/metadata/properties"/>
    <ds:schemaRef ds:uri="b499250d-b0ea-424b-9ac9-220e5fe4e9a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CE38512-3E46-4B11-A8F2-B3CE79E0D91E}">
  <ds:schemaRefs>
    <ds:schemaRef ds:uri="http://schemas.microsoft.com/sharepoint/v3/contenttype/forms"/>
  </ds:schemaRefs>
</ds:datastoreItem>
</file>

<file path=customXml/itemProps3.xml><?xml version="1.0" encoding="utf-8"?>
<ds:datastoreItem xmlns:ds="http://schemas.openxmlformats.org/officeDocument/2006/customXml" ds:itemID="{484BA78B-1DD0-4649-9CA7-ECB11C78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9250d-b0ea-424b-9ac9-220e5fe4e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0A291-E67D-47B7-BF6F-97779B66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1719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23d – Benzene Exposure Management Plan</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23d – Benzene Exposure Management Plan</dc:title>
  <dc:subject/>
  <dc:creator>Mike</dc:creator>
  <cp:keywords/>
  <dc:description/>
  <cp:lastModifiedBy>Ala, Shannon</cp:lastModifiedBy>
  <cp:revision>4</cp:revision>
  <dcterms:created xsi:type="dcterms:W3CDTF">2020-02-27T21:24:00Z</dcterms:created>
  <dcterms:modified xsi:type="dcterms:W3CDTF">2020-03-31T21:57:00Z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0x0101002682CD231B5AB747B4275FB8395B302D</vt:lpwstr>
  </property>
</Properties>
</file>