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04" w:rsidRDefault="004C0004" w:rsidP="009B73F3">
      <w:pPr>
        <w:ind w:firstLine="360"/>
        <w:rPr>
          <w:rFonts w:cs="Arial"/>
          <w:b/>
        </w:rPr>
      </w:pPr>
      <w:bookmarkStart w:id="0" w:name="_Toc84006820"/>
      <w:bookmarkStart w:id="1" w:name="_Toc84008690"/>
      <w:bookmarkStart w:id="2" w:name="_Toc84006689"/>
      <w:bookmarkStart w:id="3" w:name="_Toc84008559"/>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9B73F3" w:rsidRPr="00DB4123" w:rsidTr="00DB4123">
        <w:trPr>
          <w:jc w:val="center"/>
        </w:trPr>
        <w:tc>
          <w:tcPr>
            <w:tcW w:w="840" w:type="dxa"/>
          </w:tcPr>
          <w:p w:rsidR="009B73F3" w:rsidRPr="00DB4123" w:rsidRDefault="009B73F3" w:rsidP="00DB4123">
            <w:pPr>
              <w:spacing w:before="120" w:after="120"/>
              <w:jc w:val="center"/>
              <w:rPr>
                <w:rFonts w:cs="Arial"/>
                <w:b/>
                <w:sz w:val="18"/>
                <w:szCs w:val="18"/>
              </w:rPr>
            </w:pPr>
            <w:r w:rsidRPr="00DB4123">
              <w:rPr>
                <w:rFonts w:cs="Arial"/>
                <w:b/>
                <w:sz w:val="18"/>
                <w:szCs w:val="18"/>
              </w:rPr>
              <w:t>DATE</w:t>
            </w:r>
          </w:p>
        </w:tc>
        <w:tc>
          <w:tcPr>
            <w:tcW w:w="1327" w:type="dxa"/>
          </w:tcPr>
          <w:p w:rsidR="009B73F3" w:rsidRPr="00DB4123" w:rsidRDefault="009B73F3" w:rsidP="00DB4123">
            <w:pPr>
              <w:spacing w:before="120" w:after="120"/>
              <w:jc w:val="center"/>
              <w:rPr>
                <w:rFonts w:cs="Arial"/>
                <w:b/>
                <w:sz w:val="18"/>
                <w:szCs w:val="18"/>
              </w:rPr>
            </w:pPr>
            <w:r w:rsidRPr="00DB4123">
              <w:rPr>
                <w:rFonts w:cs="Arial"/>
                <w:b/>
                <w:sz w:val="18"/>
                <w:szCs w:val="18"/>
              </w:rPr>
              <w:t>REVISION #</w:t>
            </w:r>
          </w:p>
        </w:tc>
        <w:tc>
          <w:tcPr>
            <w:tcW w:w="1913" w:type="dxa"/>
          </w:tcPr>
          <w:p w:rsidR="009B73F3" w:rsidRPr="00DB4123" w:rsidRDefault="009B73F3" w:rsidP="00DB4123">
            <w:pPr>
              <w:spacing w:before="120" w:after="120"/>
              <w:jc w:val="center"/>
              <w:rPr>
                <w:rFonts w:cs="Arial"/>
                <w:b/>
                <w:sz w:val="18"/>
                <w:szCs w:val="18"/>
              </w:rPr>
            </w:pPr>
            <w:r w:rsidRPr="00DB4123">
              <w:rPr>
                <w:rFonts w:cs="Arial"/>
                <w:b/>
                <w:sz w:val="18"/>
                <w:szCs w:val="18"/>
              </w:rPr>
              <w:t>APPROVED BY</w:t>
            </w:r>
          </w:p>
        </w:tc>
        <w:tc>
          <w:tcPr>
            <w:tcW w:w="5647" w:type="dxa"/>
          </w:tcPr>
          <w:p w:rsidR="009B73F3" w:rsidRPr="00DB4123" w:rsidRDefault="009B73F3" w:rsidP="00DB4123">
            <w:pPr>
              <w:spacing w:before="120" w:after="120"/>
              <w:jc w:val="center"/>
              <w:rPr>
                <w:rFonts w:cs="Arial"/>
                <w:b/>
                <w:sz w:val="18"/>
                <w:szCs w:val="18"/>
              </w:rPr>
            </w:pPr>
            <w:r w:rsidRPr="00DB4123">
              <w:rPr>
                <w:rFonts w:cs="Arial"/>
                <w:b/>
                <w:sz w:val="18"/>
                <w:szCs w:val="18"/>
              </w:rPr>
              <w:t>DESCRIIPTION</w:t>
            </w: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bl>
    <w:p w:rsidR="00E4214E" w:rsidRPr="00D6464C" w:rsidRDefault="0073213F" w:rsidP="00D6464C">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6464C">
        <w:rPr>
          <w:rFonts w:cs="Arial"/>
          <w:sz w:val="20"/>
        </w:rPr>
        <w:t>WW Gay’s Safety Officer</w:t>
      </w: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661359" w:rsidRDefault="00661359" w:rsidP="00661359">
      <w:pPr>
        <w:rPr>
          <w:rFonts w:cs="Arial"/>
          <w:b/>
        </w:rPr>
      </w:pPr>
    </w:p>
    <w:p w:rsidR="00D417F5" w:rsidRDefault="00D417F5" w:rsidP="00D417F5">
      <w:pPr>
        <w:jc w:val="center"/>
        <w:rPr>
          <w:rFonts w:cs="Arial"/>
          <w:b/>
        </w:rPr>
      </w:pPr>
      <w:r>
        <w:rPr>
          <w:rFonts w:cs="Arial"/>
          <w:b/>
        </w:rPr>
        <w:t>TABLE OF CONTENTS</w:t>
      </w:r>
    </w:p>
    <w:p w:rsidR="00D417F5" w:rsidRDefault="00D417F5" w:rsidP="00D417F5">
      <w:pPr>
        <w:jc w:val="center"/>
        <w:rPr>
          <w:rFonts w:cs="Arial"/>
          <w:b/>
        </w:rPr>
      </w:pPr>
    </w:p>
    <w:p w:rsidR="00EB1DE7" w:rsidRDefault="00D1445A">
      <w:pPr>
        <w:pStyle w:val="TOC1"/>
        <w:rPr>
          <w:rFonts w:asciiTheme="minorHAnsi" w:eastAsiaTheme="minorEastAsia" w:hAnsiTheme="minorHAnsi" w:cstheme="minorBidi"/>
          <w:caps w:val="0"/>
          <w:snapToGrid/>
          <w:sz w:val="22"/>
          <w:szCs w:val="22"/>
        </w:rPr>
      </w:pPr>
      <w:r w:rsidRPr="00D1445A">
        <w:rPr>
          <w:b/>
        </w:rPr>
        <w:fldChar w:fldCharType="begin"/>
      </w:r>
      <w:r w:rsidR="00D417F5" w:rsidRPr="00CE096C">
        <w:rPr>
          <w:b/>
        </w:rPr>
        <w:instrText xml:space="preserve"> TOC \o "1-3" \h \z \u </w:instrText>
      </w:r>
      <w:r w:rsidRPr="00D1445A">
        <w:rPr>
          <w:b/>
        </w:rPr>
        <w:fldChar w:fldCharType="separate"/>
      </w:r>
      <w:hyperlink w:anchor="_Toc266187304" w:history="1">
        <w:r w:rsidR="00EB1DE7" w:rsidRPr="003F7582">
          <w:rPr>
            <w:rStyle w:val="Hyperlink"/>
          </w:rPr>
          <w:t xml:space="preserve">1.0  </w:t>
        </w:r>
        <w:r w:rsidR="00EB1DE7">
          <w:rPr>
            <w:rFonts w:asciiTheme="minorHAnsi" w:eastAsiaTheme="minorEastAsia" w:hAnsiTheme="minorHAnsi" w:cstheme="minorBidi"/>
            <w:caps w:val="0"/>
            <w:snapToGrid/>
            <w:sz w:val="22"/>
            <w:szCs w:val="22"/>
          </w:rPr>
          <w:tab/>
        </w:r>
        <w:r w:rsidR="00EB1DE7" w:rsidRPr="003F7582">
          <w:rPr>
            <w:rStyle w:val="Hyperlink"/>
          </w:rPr>
          <w:t>PURPOSE AND SCOPE</w:t>
        </w:r>
        <w:r w:rsidR="00EB1DE7">
          <w:rPr>
            <w:webHidden/>
          </w:rPr>
          <w:tab/>
        </w:r>
        <w:r>
          <w:rPr>
            <w:webHidden/>
          </w:rPr>
          <w:fldChar w:fldCharType="begin"/>
        </w:r>
        <w:r w:rsidR="00EB1DE7">
          <w:rPr>
            <w:webHidden/>
          </w:rPr>
          <w:instrText xml:space="preserve"> PAGEREF _Toc266187304 \h </w:instrText>
        </w:r>
        <w:r>
          <w:rPr>
            <w:webHidden/>
          </w:rPr>
        </w:r>
        <w:r>
          <w:rPr>
            <w:webHidden/>
          </w:rPr>
          <w:fldChar w:fldCharType="separate"/>
        </w:r>
        <w:r w:rsidR="00B54539">
          <w:rPr>
            <w:webHidden/>
          </w:rPr>
          <w:t>4</w:t>
        </w:r>
        <w:r>
          <w:rPr>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05" w:history="1">
        <w:r w:rsidR="00EB1DE7" w:rsidRPr="003F7582">
          <w:rPr>
            <w:rStyle w:val="Hyperlink"/>
          </w:rPr>
          <w:t xml:space="preserve">2.0 </w:t>
        </w:r>
        <w:r w:rsidR="00EB1DE7">
          <w:rPr>
            <w:rFonts w:asciiTheme="minorHAnsi" w:eastAsiaTheme="minorEastAsia" w:hAnsiTheme="minorHAnsi" w:cstheme="minorBidi"/>
            <w:caps w:val="0"/>
            <w:snapToGrid/>
            <w:sz w:val="22"/>
            <w:szCs w:val="22"/>
          </w:rPr>
          <w:tab/>
        </w:r>
        <w:r w:rsidR="00EB1DE7" w:rsidRPr="003F7582">
          <w:rPr>
            <w:rStyle w:val="Hyperlink"/>
          </w:rPr>
          <w:t>DEFINITIONS</w:t>
        </w:r>
        <w:r w:rsidR="00EB1DE7">
          <w:rPr>
            <w:webHidden/>
          </w:rPr>
          <w:tab/>
        </w:r>
        <w:r>
          <w:rPr>
            <w:webHidden/>
          </w:rPr>
          <w:fldChar w:fldCharType="begin"/>
        </w:r>
        <w:r w:rsidR="00EB1DE7">
          <w:rPr>
            <w:webHidden/>
          </w:rPr>
          <w:instrText xml:space="preserve"> PAGEREF _Toc266187305 \h </w:instrText>
        </w:r>
        <w:r>
          <w:rPr>
            <w:webHidden/>
          </w:rPr>
        </w:r>
        <w:r>
          <w:rPr>
            <w:webHidden/>
          </w:rPr>
          <w:fldChar w:fldCharType="separate"/>
        </w:r>
        <w:r w:rsidR="00B54539">
          <w:rPr>
            <w:webHidden/>
          </w:rPr>
          <w:t>4</w:t>
        </w:r>
        <w:r>
          <w:rPr>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06" w:history="1">
        <w:r w:rsidR="00EB1DE7" w:rsidRPr="003F7582">
          <w:rPr>
            <w:rStyle w:val="Hyperlink"/>
          </w:rPr>
          <w:t xml:space="preserve">3.0 </w:t>
        </w:r>
        <w:r w:rsidR="00EB1DE7">
          <w:rPr>
            <w:rFonts w:asciiTheme="minorHAnsi" w:eastAsiaTheme="minorEastAsia" w:hAnsiTheme="minorHAnsi" w:cstheme="minorBidi"/>
            <w:caps w:val="0"/>
            <w:snapToGrid/>
            <w:sz w:val="22"/>
            <w:szCs w:val="22"/>
          </w:rPr>
          <w:tab/>
        </w:r>
        <w:r w:rsidR="00EB1DE7" w:rsidRPr="003F7582">
          <w:rPr>
            <w:rStyle w:val="Hyperlink"/>
          </w:rPr>
          <w:t>RESPONSIBILITIES</w:t>
        </w:r>
        <w:r w:rsidR="00EB1DE7">
          <w:rPr>
            <w:webHidden/>
          </w:rPr>
          <w:tab/>
        </w:r>
        <w:r>
          <w:rPr>
            <w:webHidden/>
          </w:rPr>
          <w:fldChar w:fldCharType="begin"/>
        </w:r>
        <w:r w:rsidR="00EB1DE7">
          <w:rPr>
            <w:webHidden/>
          </w:rPr>
          <w:instrText xml:space="preserve"> PAGEREF _Toc266187306 \h </w:instrText>
        </w:r>
        <w:r>
          <w:rPr>
            <w:webHidden/>
          </w:rPr>
        </w:r>
        <w:r>
          <w:rPr>
            <w:webHidden/>
          </w:rPr>
          <w:fldChar w:fldCharType="separate"/>
        </w:r>
        <w:r w:rsidR="00B54539">
          <w:rPr>
            <w:webHidden/>
          </w:rPr>
          <w:t>5</w:t>
        </w:r>
        <w:r>
          <w:rPr>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07" w:history="1">
        <w:r w:rsidR="00EB1DE7" w:rsidRPr="003F7582">
          <w:rPr>
            <w:rStyle w:val="Hyperlink"/>
            <w:noProof/>
          </w:rPr>
          <w:t>3.1</w:t>
        </w:r>
        <w:r w:rsidR="00EB1DE7">
          <w:rPr>
            <w:rFonts w:asciiTheme="minorHAnsi" w:eastAsiaTheme="minorEastAsia" w:hAnsiTheme="minorHAnsi" w:cstheme="minorBidi"/>
            <w:noProof/>
            <w:snapToGrid/>
            <w:szCs w:val="22"/>
          </w:rPr>
          <w:tab/>
        </w:r>
        <w:r w:rsidR="00EB1DE7" w:rsidRPr="003F7582">
          <w:rPr>
            <w:rStyle w:val="Hyperlink"/>
            <w:noProof/>
          </w:rPr>
          <w:t xml:space="preserve"> Project Superintendant</w:t>
        </w:r>
        <w:r w:rsidR="00EB1DE7">
          <w:rPr>
            <w:noProof/>
            <w:webHidden/>
          </w:rPr>
          <w:tab/>
        </w:r>
        <w:r>
          <w:rPr>
            <w:noProof/>
            <w:webHidden/>
          </w:rPr>
          <w:fldChar w:fldCharType="begin"/>
        </w:r>
        <w:r w:rsidR="00EB1DE7">
          <w:rPr>
            <w:noProof/>
            <w:webHidden/>
          </w:rPr>
          <w:instrText xml:space="preserve"> PAGEREF _Toc266187307 \h </w:instrText>
        </w:r>
        <w:r>
          <w:rPr>
            <w:noProof/>
            <w:webHidden/>
          </w:rPr>
        </w:r>
        <w:r>
          <w:rPr>
            <w:noProof/>
            <w:webHidden/>
          </w:rPr>
          <w:fldChar w:fldCharType="separate"/>
        </w:r>
        <w:r w:rsidR="00B54539">
          <w:rPr>
            <w:noProof/>
            <w:webHidden/>
          </w:rPr>
          <w:t>5</w:t>
        </w:r>
        <w:r>
          <w:rPr>
            <w:noProof/>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08" w:history="1">
        <w:r w:rsidR="00EB1DE7" w:rsidRPr="003F7582">
          <w:rPr>
            <w:rStyle w:val="Hyperlink"/>
            <w:noProof/>
          </w:rPr>
          <w:t>3.2</w:t>
        </w:r>
        <w:r w:rsidR="00EB1DE7">
          <w:rPr>
            <w:rFonts w:asciiTheme="minorHAnsi" w:eastAsiaTheme="minorEastAsia" w:hAnsiTheme="minorHAnsi" w:cstheme="minorBidi"/>
            <w:noProof/>
            <w:snapToGrid/>
            <w:szCs w:val="22"/>
          </w:rPr>
          <w:tab/>
        </w:r>
        <w:r w:rsidR="00EB1DE7" w:rsidRPr="003F7582">
          <w:rPr>
            <w:rStyle w:val="Hyperlink"/>
            <w:noProof/>
          </w:rPr>
          <w:t xml:space="preserve"> General Foreman / Foreman</w:t>
        </w:r>
        <w:r w:rsidR="00EB1DE7">
          <w:rPr>
            <w:noProof/>
            <w:webHidden/>
          </w:rPr>
          <w:tab/>
        </w:r>
        <w:r>
          <w:rPr>
            <w:noProof/>
            <w:webHidden/>
          </w:rPr>
          <w:fldChar w:fldCharType="begin"/>
        </w:r>
        <w:r w:rsidR="00EB1DE7">
          <w:rPr>
            <w:noProof/>
            <w:webHidden/>
          </w:rPr>
          <w:instrText xml:space="preserve"> PAGEREF _Toc266187308 \h </w:instrText>
        </w:r>
        <w:r>
          <w:rPr>
            <w:noProof/>
            <w:webHidden/>
          </w:rPr>
        </w:r>
        <w:r>
          <w:rPr>
            <w:noProof/>
            <w:webHidden/>
          </w:rPr>
          <w:fldChar w:fldCharType="separate"/>
        </w:r>
        <w:r w:rsidR="00B54539">
          <w:rPr>
            <w:noProof/>
            <w:webHidden/>
          </w:rPr>
          <w:t>5</w:t>
        </w:r>
        <w:r>
          <w:rPr>
            <w:noProof/>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09" w:history="1">
        <w:r w:rsidR="00EB1DE7" w:rsidRPr="003F7582">
          <w:rPr>
            <w:rStyle w:val="Hyperlink"/>
          </w:rPr>
          <w:t>4.0</w:t>
        </w:r>
        <w:r w:rsidR="00EB1DE7">
          <w:rPr>
            <w:rFonts w:asciiTheme="minorHAnsi" w:eastAsiaTheme="minorEastAsia" w:hAnsiTheme="minorHAnsi" w:cstheme="minorBidi"/>
            <w:caps w:val="0"/>
            <w:snapToGrid/>
            <w:sz w:val="22"/>
            <w:szCs w:val="22"/>
          </w:rPr>
          <w:tab/>
        </w:r>
        <w:r w:rsidR="00EB1DE7" w:rsidRPr="003F7582">
          <w:rPr>
            <w:rStyle w:val="Hyperlink"/>
          </w:rPr>
          <w:t xml:space="preserve"> Identifying Asbestos</w:t>
        </w:r>
        <w:r w:rsidR="00EB1DE7">
          <w:rPr>
            <w:webHidden/>
          </w:rPr>
          <w:tab/>
        </w:r>
        <w:r>
          <w:rPr>
            <w:webHidden/>
          </w:rPr>
          <w:fldChar w:fldCharType="begin"/>
        </w:r>
        <w:r w:rsidR="00EB1DE7">
          <w:rPr>
            <w:webHidden/>
          </w:rPr>
          <w:instrText xml:space="preserve"> PAGEREF _Toc266187309 \h </w:instrText>
        </w:r>
        <w:r>
          <w:rPr>
            <w:webHidden/>
          </w:rPr>
        </w:r>
        <w:r>
          <w:rPr>
            <w:webHidden/>
          </w:rPr>
          <w:fldChar w:fldCharType="separate"/>
        </w:r>
        <w:r w:rsidR="00B54539">
          <w:rPr>
            <w:webHidden/>
          </w:rPr>
          <w:t>5</w:t>
        </w:r>
        <w:r>
          <w:rPr>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10" w:history="1">
        <w:r w:rsidR="00EB1DE7" w:rsidRPr="003F7582">
          <w:rPr>
            <w:rStyle w:val="Hyperlink"/>
            <w:noProof/>
          </w:rPr>
          <w:t>4.1</w:t>
        </w:r>
        <w:r w:rsidR="00EB1DE7">
          <w:rPr>
            <w:rFonts w:asciiTheme="minorHAnsi" w:eastAsiaTheme="minorEastAsia" w:hAnsiTheme="minorHAnsi" w:cstheme="minorBidi"/>
            <w:noProof/>
            <w:snapToGrid/>
            <w:szCs w:val="22"/>
          </w:rPr>
          <w:tab/>
        </w:r>
        <w:r w:rsidR="00EB1DE7" w:rsidRPr="003F7582">
          <w:rPr>
            <w:rStyle w:val="Hyperlink"/>
            <w:noProof/>
          </w:rPr>
          <w:t xml:space="preserve"> Friable &amp; Non-Friable Asbestos</w:t>
        </w:r>
        <w:r w:rsidR="00EB1DE7">
          <w:rPr>
            <w:noProof/>
            <w:webHidden/>
          </w:rPr>
          <w:tab/>
        </w:r>
        <w:r>
          <w:rPr>
            <w:noProof/>
            <w:webHidden/>
          </w:rPr>
          <w:fldChar w:fldCharType="begin"/>
        </w:r>
        <w:r w:rsidR="00EB1DE7">
          <w:rPr>
            <w:noProof/>
            <w:webHidden/>
          </w:rPr>
          <w:instrText xml:space="preserve"> PAGEREF _Toc266187310 \h </w:instrText>
        </w:r>
        <w:r>
          <w:rPr>
            <w:noProof/>
            <w:webHidden/>
          </w:rPr>
        </w:r>
        <w:r>
          <w:rPr>
            <w:noProof/>
            <w:webHidden/>
          </w:rPr>
          <w:fldChar w:fldCharType="separate"/>
        </w:r>
        <w:r w:rsidR="00B54539">
          <w:rPr>
            <w:noProof/>
            <w:webHidden/>
          </w:rPr>
          <w:t>5</w:t>
        </w:r>
        <w:r>
          <w:rPr>
            <w:noProof/>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11" w:history="1">
        <w:r w:rsidR="00EB1DE7" w:rsidRPr="003F7582">
          <w:rPr>
            <w:rStyle w:val="Hyperlink"/>
            <w:noProof/>
          </w:rPr>
          <w:t>4.2</w:t>
        </w:r>
        <w:r w:rsidR="00EB1DE7">
          <w:rPr>
            <w:rFonts w:asciiTheme="minorHAnsi" w:eastAsiaTheme="minorEastAsia" w:hAnsiTheme="minorHAnsi" w:cstheme="minorBidi"/>
            <w:noProof/>
            <w:snapToGrid/>
            <w:szCs w:val="22"/>
          </w:rPr>
          <w:tab/>
        </w:r>
        <w:r w:rsidR="00EB1DE7" w:rsidRPr="003F7582">
          <w:rPr>
            <w:rStyle w:val="Hyperlink"/>
            <w:noProof/>
          </w:rPr>
          <w:t xml:space="preserve"> Places to Look for Asbestos</w:t>
        </w:r>
        <w:r w:rsidR="00EB1DE7">
          <w:rPr>
            <w:noProof/>
            <w:webHidden/>
          </w:rPr>
          <w:tab/>
        </w:r>
        <w:r>
          <w:rPr>
            <w:noProof/>
            <w:webHidden/>
          </w:rPr>
          <w:fldChar w:fldCharType="begin"/>
        </w:r>
        <w:r w:rsidR="00EB1DE7">
          <w:rPr>
            <w:noProof/>
            <w:webHidden/>
          </w:rPr>
          <w:instrText xml:space="preserve"> PAGEREF _Toc266187311 \h </w:instrText>
        </w:r>
        <w:r>
          <w:rPr>
            <w:noProof/>
            <w:webHidden/>
          </w:rPr>
        </w:r>
        <w:r>
          <w:rPr>
            <w:noProof/>
            <w:webHidden/>
          </w:rPr>
          <w:fldChar w:fldCharType="separate"/>
        </w:r>
        <w:r w:rsidR="00B54539">
          <w:rPr>
            <w:noProof/>
            <w:webHidden/>
          </w:rPr>
          <w:t>6</w:t>
        </w:r>
        <w:r>
          <w:rPr>
            <w:noProof/>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12" w:history="1">
        <w:r w:rsidR="00EB1DE7" w:rsidRPr="003F7582">
          <w:rPr>
            <w:rStyle w:val="Hyperlink"/>
            <w:noProof/>
          </w:rPr>
          <w:t>4.3</w:t>
        </w:r>
        <w:r w:rsidR="00EB1DE7">
          <w:rPr>
            <w:rFonts w:asciiTheme="minorHAnsi" w:eastAsiaTheme="minorEastAsia" w:hAnsiTheme="minorHAnsi" w:cstheme="minorBidi"/>
            <w:noProof/>
            <w:snapToGrid/>
            <w:szCs w:val="22"/>
          </w:rPr>
          <w:tab/>
        </w:r>
        <w:r w:rsidR="00EB1DE7" w:rsidRPr="003F7582">
          <w:rPr>
            <w:rStyle w:val="Hyperlink"/>
            <w:noProof/>
          </w:rPr>
          <w:t xml:space="preserve"> Asbestos Identification systems</w:t>
        </w:r>
        <w:r w:rsidR="00EB1DE7">
          <w:rPr>
            <w:noProof/>
            <w:webHidden/>
          </w:rPr>
          <w:tab/>
        </w:r>
        <w:r>
          <w:rPr>
            <w:noProof/>
            <w:webHidden/>
          </w:rPr>
          <w:fldChar w:fldCharType="begin"/>
        </w:r>
        <w:r w:rsidR="00EB1DE7">
          <w:rPr>
            <w:noProof/>
            <w:webHidden/>
          </w:rPr>
          <w:instrText xml:space="preserve"> PAGEREF _Toc266187312 \h </w:instrText>
        </w:r>
        <w:r>
          <w:rPr>
            <w:noProof/>
            <w:webHidden/>
          </w:rPr>
        </w:r>
        <w:r>
          <w:rPr>
            <w:noProof/>
            <w:webHidden/>
          </w:rPr>
          <w:fldChar w:fldCharType="separate"/>
        </w:r>
        <w:r w:rsidR="00B54539">
          <w:rPr>
            <w:noProof/>
            <w:webHidden/>
          </w:rPr>
          <w:t>6</w:t>
        </w:r>
        <w:r>
          <w:rPr>
            <w:noProof/>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13" w:history="1">
        <w:r w:rsidR="00EB1DE7" w:rsidRPr="003F7582">
          <w:rPr>
            <w:rStyle w:val="Hyperlink"/>
          </w:rPr>
          <w:t>5.0</w:t>
        </w:r>
        <w:r w:rsidR="00EB1DE7">
          <w:rPr>
            <w:rFonts w:asciiTheme="minorHAnsi" w:eastAsiaTheme="minorEastAsia" w:hAnsiTheme="minorHAnsi" w:cstheme="minorBidi"/>
            <w:caps w:val="0"/>
            <w:snapToGrid/>
            <w:sz w:val="22"/>
            <w:szCs w:val="22"/>
          </w:rPr>
          <w:tab/>
        </w:r>
        <w:r w:rsidR="00EB1DE7" w:rsidRPr="003F7582">
          <w:rPr>
            <w:rStyle w:val="Hyperlink"/>
          </w:rPr>
          <w:t xml:space="preserve"> Regulations for asbestos</w:t>
        </w:r>
        <w:r w:rsidR="00EB1DE7">
          <w:rPr>
            <w:webHidden/>
          </w:rPr>
          <w:tab/>
        </w:r>
        <w:r>
          <w:rPr>
            <w:webHidden/>
          </w:rPr>
          <w:fldChar w:fldCharType="begin"/>
        </w:r>
        <w:r w:rsidR="00EB1DE7">
          <w:rPr>
            <w:webHidden/>
          </w:rPr>
          <w:instrText xml:space="preserve"> PAGEREF _Toc266187313 \h </w:instrText>
        </w:r>
        <w:r>
          <w:rPr>
            <w:webHidden/>
          </w:rPr>
        </w:r>
        <w:r>
          <w:rPr>
            <w:webHidden/>
          </w:rPr>
          <w:fldChar w:fldCharType="separate"/>
        </w:r>
        <w:r w:rsidR="00B54539">
          <w:rPr>
            <w:webHidden/>
          </w:rPr>
          <w:t>7</w:t>
        </w:r>
        <w:r>
          <w:rPr>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14" w:history="1">
        <w:r w:rsidR="00EB1DE7" w:rsidRPr="003F7582">
          <w:rPr>
            <w:rStyle w:val="Hyperlink"/>
          </w:rPr>
          <w:t>6.0</w:t>
        </w:r>
        <w:r w:rsidR="00EB1DE7">
          <w:rPr>
            <w:rFonts w:asciiTheme="minorHAnsi" w:eastAsiaTheme="minorEastAsia" w:hAnsiTheme="minorHAnsi" w:cstheme="minorBidi"/>
            <w:caps w:val="0"/>
            <w:snapToGrid/>
            <w:sz w:val="22"/>
            <w:szCs w:val="22"/>
          </w:rPr>
          <w:tab/>
        </w:r>
        <w:r w:rsidR="00EB1DE7" w:rsidRPr="003F7582">
          <w:rPr>
            <w:rStyle w:val="Hyperlink"/>
          </w:rPr>
          <w:t xml:space="preserve"> Working around asbestos</w:t>
        </w:r>
        <w:r w:rsidR="00EB1DE7">
          <w:rPr>
            <w:webHidden/>
          </w:rPr>
          <w:tab/>
        </w:r>
        <w:r>
          <w:rPr>
            <w:webHidden/>
          </w:rPr>
          <w:fldChar w:fldCharType="begin"/>
        </w:r>
        <w:r w:rsidR="00EB1DE7">
          <w:rPr>
            <w:webHidden/>
          </w:rPr>
          <w:instrText xml:space="preserve"> PAGEREF _Toc266187314 \h </w:instrText>
        </w:r>
        <w:r>
          <w:rPr>
            <w:webHidden/>
          </w:rPr>
        </w:r>
        <w:r>
          <w:rPr>
            <w:webHidden/>
          </w:rPr>
          <w:fldChar w:fldCharType="separate"/>
        </w:r>
        <w:r w:rsidR="00B54539">
          <w:rPr>
            <w:webHidden/>
          </w:rPr>
          <w:t>7</w:t>
        </w:r>
        <w:r>
          <w:rPr>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15" w:history="1">
        <w:r w:rsidR="00EB1DE7" w:rsidRPr="003F7582">
          <w:rPr>
            <w:rStyle w:val="Hyperlink"/>
            <w:noProof/>
          </w:rPr>
          <w:t xml:space="preserve">6.1 </w:t>
        </w:r>
        <w:r w:rsidR="00EB1DE7">
          <w:rPr>
            <w:rFonts w:asciiTheme="minorHAnsi" w:eastAsiaTheme="minorEastAsia" w:hAnsiTheme="minorHAnsi" w:cstheme="minorBidi"/>
            <w:noProof/>
            <w:snapToGrid/>
            <w:szCs w:val="22"/>
          </w:rPr>
          <w:tab/>
        </w:r>
        <w:r w:rsidR="00EB1DE7" w:rsidRPr="003F7582">
          <w:rPr>
            <w:rStyle w:val="Hyperlink"/>
            <w:noProof/>
          </w:rPr>
          <w:t>Working on ACM or PACM</w:t>
        </w:r>
        <w:r w:rsidR="00EB1DE7">
          <w:rPr>
            <w:noProof/>
            <w:webHidden/>
          </w:rPr>
          <w:tab/>
        </w:r>
        <w:r>
          <w:rPr>
            <w:noProof/>
            <w:webHidden/>
          </w:rPr>
          <w:fldChar w:fldCharType="begin"/>
        </w:r>
        <w:r w:rsidR="00EB1DE7">
          <w:rPr>
            <w:noProof/>
            <w:webHidden/>
          </w:rPr>
          <w:instrText xml:space="preserve"> PAGEREF _Toc266187315 \h </w:instrText>
        </w:r>
        <w:r>
          <w:rPr>
            <w:noProof/>
            <w:webHidden/>
          </w:rPr>
        </w:r>
        <w:r>
          <w:rPr>
            <w:noProof/>
            <w:webHidden/>
          </w:rPr>
          <w:fldChar w:fldCharType="separate"/>
        </w:r>
        <w:r w:rsidR="00B54539">
          <w:rPr>
            <w:noProof/>
            <w:webHidden/>
          </w:rPr>
          <w:t>8</w:t>
        </w:r>
        <w:r>
          <w:rPr>
            <w:noProof/>
            <w:webHidden/>
          </w:rPr>
          <w:fldChar w:fldCharType="end"/>
        </w:r>
      </w:hyperlink>
    </w:p>
    <w:p w:rsidR="00EB1DE7" w:rsidRDefault="00D1445A">
      <w:pPr>
        <w:pStyle w:val="TOC3"/>
        <w:tabs>
          <w:tab w:val="left" w:pos="1320"/>
          <w:tab w:val="right" w:leader="dot" w:pos="10214"/>
        </w:tabs>
        <w:rPr>
          <w:rFonts w:asciiTheme="minorHAnsi" w:eastAsiaTheme="minorEastAsia" w:hAnsiTheme="minorHAnsi" w:cstheme="minorBidi"/>
          <w:noProof/>
          <w:snapToGrid/>
          <w:szCs w:val="22"/>
        </w:rPr>
      </w:pPr>
      <w:hyperlink w:anchor="_Toc266187316" w:history="1">
        <w:r w:rsidR="00EB1DE7" w:rsidRPr="003F7582">
          <w:rPr>
            <w:rStyle w:val="Hyperlink"/>
            <w:noProof/>
          </w:rPr>
          <w:t>6.1.1</w:t>
        </w:r>
        <w:r w:rsidR="00EB1DE7">
          <w:rPr>
            <w:rFonts w:asciiTheme="minorHAnsi" w:eastAsiaTheme="minorEastAsia" w:hAnsiTheme="minorHAnsi" w:cstheme="minorBidi"/>
            <w:noProof/>
            <w:snapToGrid/>
            <w:szCs w:val="22"/>
          </w:rPr>
          <w:tab/>
        </w:r>
        <w:r w:rsidR="00EB1DE7" w:rsidRPr="003F7582">
          <w:rPr>
            <w:rStyle w:val="Hyperlink"/>
            <w:noProof/>
          </w:rPr>
          <w:t>Drilling</w:t>
        </w:r>
        <w:r w:rsidR="00EB1DE7">
          <w:rPr>
            <w:noProof/>
            <w:webHidden/>
          </w:rPr>
          <w:tab/>
        </w:r>
        <w:r>
          <w:rPr>
            <w:noProof/>
            <w:webHidden/>
          </w:rPr>
          <w:fldChar w:fldCharType="begin"/>
        </w:r>
        <w:r w:rsidR="00EB1DE7">
          <w:rPr>
            <w:noProof/>
            <w:webHidden/>
          </w:rPr>
          <w:instrText xml:space="preserve"> PAGEREF _Toc266187316 \h </w:instrText>
        </w:r>
        <w:r>
          <w:rPr>
            <w:noProof/>
            <w:webHidden/>
          </w:rPr>
        </w:r>
        <w:r>
          <w:rPr>
            <w:noProof/>
            <w:webHidden/>
          </w:rPr>
          <w:fldChar w:fldCharType="separate"/>
        </w:r>
        <w:r w:rsidR="00B54539">
          <w:rPr>
            <w:noProof/>
            <w:webHidden/>
          </w:rPr>
          <w:t>8</w:t>
        </w:r>
        <w:r>
          <w:rPr>
            <w:noProof/>
            <w:webHidden/>
          </w:rPr>
          <w:fldChar w:fldCharType="end"/>
        </w:r>
      </w:hyperlink>
    </w:p>
    <w:p w:rsidR="00EB1DE7" w:rsidRDefault="00D1445A">
      <w:pPr>
        <w:pStyle w:val="TOC3"/>
        <w:tabs>
          <w:tab w:val="left" w:pos="1320"/>
          <w:tab w:val="right" w:leader="dot" w:pos="10214"/>
        </w:tabs>
        <w:rPr>
          <w:rFonts w:asciiTheme="minorHAnsi" w:eastAsiaTheme="minorEastAsia" w:hAnsiTheme="minorHAnsi" w:cstheme="minorBidi"/>
          <w:noProof/>
          <w:snapToGrid/>
          <w:szCs w:val="22"/>
        </w:rPr>
      </w:pPr>
      <w:hyperlink w:anchor="_Toc266187317" w:history="1">
        <w:r w:rsidR="00EB1DE7" w:rsidRPr="003F7582">
          <w:rPr>
            <w:rStyle w:val="Hyperlink"/>
            <w:noProof/>
          </w:rPr>
          <w:t>6.1.2</w:t>
        </w:r>
        <w:r w:rsidR="00EB1DE7">
          <w:rPr>
            <w:rFonts w:asciiTheme="minorHAnsi" w:eastAsiaTheme="minorEastAsia" w:hAnsiTheme="minorHAnsi" w:cstheme="minorBidi"/>
            <w:noProof/>
            <w:snapToGrid/>
            <w:szCs w:val="22"/>
          </w:rPr>
          <w:tab/>
        </w:r>
        <w:r w:rsidR="00EB1DE7" w:rsidRPr="003F7582">
          <w:rPr>
            <w:rStyle w:val="Hyperlink"/>
            <w:noProof/>
          </w:rPr>
          <w:t>Painting</w:t>
        </w:r>
        <w:r w:rsidR="00EB1DE7">
          <w:rPr>
            <w:noProof/>
            <w:webHidden/>
          </w:rPr>
          <w:tab/>
        </w:r>
        <w:r>
          <w:rPr>
            <w:noProof/>
            <w:webHidden/>
          </w:rPr>
          <w:fldChar w:fldCharType="begin"/>
        </w:r>
        <w:r w:rsidR="00EB1DE7">
          <w:rPr>
            <w:noProof/>
            <w:webHidden/>
          </w:rPr>
          <w:instrText xml:space="preserve"> PAGEREF _Toc266187317 \h </w:instrText>
        </w:r>
        <w:r>
          <w:rPr>
            <w:noProof/>
            <w:webHidden/>
          </w:rPr>
        </w:r>
        <w:r>
          <w:rPr>
            <w:noProof/>
            <w:webHidden/>
          </w:rPr>
          <w:fldChar w:fldCharType="separate"/>
        </w:r>
        <w:r w:rsidR="00B54539">
          <w:rPr>
            <w:noProof/>
            <w:webHidden/>
          </w:rPr>
          <w:t>9</w:t>
        </w:r>
        <w:r>
          <w:rPr>
            <w:noProof/>
            <w:webHidden/>
          </w:rPr>
          <w:fldChar w:fldCharType="end"/>
        </w:r>
      </w:hyperlink>
    </w:p>
    <w:p w:rsidR="00EB1DE7" w:rsidRDefault="00D1445A">
      <w:pPr>
        <w:pStyle w:val="TOC3"/>
        <w:tabs>
          <w:tab w:val="left" w:pos="1320"/>
          <w:tab w:val="right" w:leader="dot" w:pos="10214"/>
        </w:tabs>
        <w:rPr>
          <w:rFonts w:asciiTheme="minorHAnsi" w:eastAsiaTheme="minorEastAsia" w:hAnsiTheme="minorHAnsi" w:cstheme="minorBidi"/>
          <w:noProof/>
          <w:snapToGrid/>
          <w:szCs w:val="22"/>
        </w:rPr>
      </w:pPr>
      <w:hyperlink w:anchor="_Toc266187318" w:history="1">
        <w:r w:rsidR="00EB1DE7" w:rsidRPr="003F7582">
          <w:rPr>
            <w:rStyle w:val="Hyperlink"/>
            <w:noProof/>
          </w:rPr>
          <w:t>6.1.3</w:t>
        </w:r>
        <w:r w:rsidR="00EB1DE7">
          <w:rPr>
            <w:rFonts w:asciiTheme="minorHAnsi" w:eastAsiaTheme="minorEastAsia" w:hAnsiTheme="minorHAnsi" w:cstheme="minorBidi"/>
            <w:noProof/>
            <w:snapToGrid/>
            <w:szCs w:val="22"/>
          </w:rPr>
          <w:tab/>
        </w:r>
        <w:r w:rsidR="00EB1DE7" w:rsidRPr="003F7582">
          <w:rPr>
            <w:rStyle w:val="Hyperlink"/>
            <w:noProof/>
          </w:rPr>
          <w:t>Asbestos Gasket Removal</w:t>
        </w:r>
        <w:r w:rsidR="00EB1DE7">
          <w:rPr>
            <w:noProof/>
            <w:webHidden/>
          </w:rPr>
          <w:tab/>
        </w:r>
        <w:r>
          <w:rPr>
            <w:noProof/>
            <w:webHidden/>
          </w:rPr>
          <w:fldChar w:fldCharType="begin"/>
        </w:r>
        <w:r w:rsidR="00EB1DE7">
          <w:rPr>
            <w:noProof/>
            <w:webHidden/>
          </w:rPr>
          <w:instrText xml:space="preserve"> PAGEREF _Toc266187318 \h </w:instrText>
        </w:r>
        <w:r>
          <w:rPr>
            <w:noProof/>
            <w:webHidden/>
          </w:rPr>
        </w:r>
        <w:r>
          <w:rPr>
            <w:noProof/>
            <w:webHidden/>
          </w:rPr>
          <w:fldChar w:fldCharType="separate"/>
        </w:r>
        <w:r w:rsidR="00B54539">
          <w:rPr>
            <w:noProof/>
            <w:webHidden/>
          </w:rPr>
          <w:t>9</w:t>
        </w:r>
        <w:r>
          <w:rPr>
            <w:noProof/>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19" w:history="1">
        <w:r w:rsidR="00EB1DE7" w:rsidRPr="003F7582">
          <w:rPr>
            <w:rStyle w:val="Hyperlink"/>
            <w:noProof/>
          </w:rPr>
          <w:t>6.2</w:t>
        </w:r>
        <w:r w:rsidR="00EB1DE7">
          <w:rPr>
            <w:rFonts w:asciiTheme="minorHAnsi" w:eastAsiaTheme="minorEastAsia" w:hAnsiTheme="minorHAnsi" w:cstheme="minorBidi"/>
            <w:noProof/>
            <w:snapToGrid/>
            <w:szCs w:val="22"/>
          </w:rPr>
          <w:tab/>
        </w:r>
        <w:r w:rsidR="00EB1DE7" w:rsidRPr="003F7582">
          <w:rPr>
            <w:rStyle w:val="Hyperlink"/>
            <w:noProof/>
          </w:rPr>
          <w:t xml:space="preserve"> Small Quantity Asbestos Cleanup</w:t>
        </w:r>
        <w:r w:rsidR="00EB1DE7">
          <w:rPr>
            <w:noProof/>
            <w:webHidden/>
          </w:rPr>
          <w:tab/>
        </w:r>
        <w:r>
          <w:rPr>
            <w:noProof/>
            <w:webHidden/>
          </w:rPr>
          <w:fldChar w:fldCharType="begin"/>
        </w:r>
        <w:r w:rsidR="00EB1DE7">
          <w:rPr>
            <w:noProof/>
            <w:webHidden/>
          </w:rPr>
          <w:instrText xml:space="preserve"> PAGEREF _Toc266187319 \h </w:instrText>
        </w:r>
        <w:r>
          <w:rPr>
            <w:noProof/>
            <w:webHidden/>
          </w:rPr>
        </w:r>
        <w:r>
          <w:rPr>
            <w:noProof/>
            <w:webHidden/>
          </w:rPr>
          <w:fldChar w:fldCharType="separate"/>
        </w:r>
        <w:r w:rsidR="00B54539">
          <w:rPr>
            <w:noProof/>
            <w:webHidden/>
          </w:rPr>
          <w:t>10</w:t>
        </w:r>
        <w:r>
          <w:rPr>
            <w:noProof/>
            <w:webHidden/>
          </w:rPr>
          <w:fldChar w:fldCharType="end"/>
        </w:r>
      </w:hyperlink>
    </w:p>
    <w:p w:rsidR="00EB1DE7" w:rsidRDefault="00D1445A">
      <w:pPr>
        <w:pStyle w:val="TOC3"/>
        <w:tabs>
          <w:tab w:val="left" w:pos="1320"/>
          <w:tab w:val="right" w:leader="dot" w:pos="10214"/>
        </w:tabs>
        <w:rPr>
          <w:rFonts w:asciiTheme="minorHAnsi" w:eastAsiaTheme="minorEastAsia" w:hAnsiTheme="minorHAnsi" w:cstheme="minorBidi"/>
          <w:noProof/>
          <w:snapToGrid/>
          <w:szCs w:val="22"/>
        </w:rPr>
      </w:pPr>
      <w:hyperlink w:anchor="_Toc266187320" w:history="1">
        <w:r w:rsidR="00EB1DE7" w:rsidRPr="003F7582">
          <w:rPr>
            <w:rStyle w:val="Hyperlink"/>
            <w:noProof/>
          </w:rPr>
          <w:t>6.2.1</w:t>
        </w:r>
        <w:r w:rsidR="00EB1DE7">
          <w:rPr>
            <w:rFonts w:asciiTheme="minorHAnsi" w:eastAsiaTheme="minorEastAsia" w:hAnsiTheme="minorHAnsi" w:cstheme="minorBidi"/>
            <w:noProof/>
            <w:snapToGrid/>
            <w:szCs w:val="22"/>
          </w:rPr>
          <w:tab/>
        </w:r>
        <w:r w:rsidR="00EB1DE7" w:rsidRPr="003F7582">
          <w:rPr>
            <w:rStyle w:val="Hyperlink"/>
            <w:noProof/>
          </w:rPr>
          <w:t>Use of HEPA Vacuum</w:t>
        </w:r>
        <w:r w:rsidR="00EB1DE7">
          <w:rPr>
            <w:noProof/>
            <w:webHidden/>
          </w:rPr>
          <w:tab/>
        </w:r>
        <w:r>
          <w:rPr>
            <w:noProof/>
            <w:webHidden/>
          </w:rPr>
          <w:fldChar w:fldCharType="begin"/>
        </w:r>
        <w:r w:rsidR="00EB1DE7">
          <w:rPr>
            <w:noProof/>
            <w:webHidden/>
          </w:rPr>
          <w:instrText xml:space="preserve"> PAGEREF _Toc266187320 \h </w:instrText>
        </w:r>
        <w:r>
          <w:rPr>
            <w:noProof/>
            <w:webHidden/>
          </w:rPr>
        </w:r>
        <w:r>
          <w:rPr>
            <w:noProof/>
            <w:webHidden/>
          </w:rPr>
          <w:fldChar w:fldCharType="separate"/>
        </w:r>
        <w:r w:rsidR="00B54539">
          <w:rPr>
            <w:noProof/>
            <w:webHidden/>
          </w:rPr>
          <w:t>10</w:t>
        </w:r>
        <w:r>
          <w:rPr>
            <w:noProof/>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21" w:history="1">
        <w:r w:rsidR="00EB1DE7" w:rsidRPr="003F7582">
          <w:rPr>
            <w:rStyle w:val="Hyperlink"/>
            <w:noProof/>
          </w:rPr>
          <w:t>6.3</w:t>
        </w:r>
        <w:r w:rsidR="00EB1DE7">
          <w:rPr>
            <w:rFonts w:asciiTheme="minorHAnsi" w:eastAsiaTheme="minorEastAsia" w:hAnsiTheme="minorHAnsi" w:cstheme="minorBidi"/>
            <w:noProof/>
            <w:snapToGrid/>
            <w:szCs w:val="22"/>
          </w:rPr>
          <w:tab/>
        </w:r>
        <w:r w:rsidR="00EB1DE7" w:rsidRPr="003F7582">
          <w:rPr>
            <w:rStyle w:val="Hyperlink"/>
            <w:noProof/>
          </w:rPr>
          <w:t xml:space="preserve"> Accidental Asbestos Release</w:t>
        </w:r>
        <w:r w:rsidR="00EB1DE7">
          <w:rPr>
            <w:noProof/>
            <w:webHidden/>
          </w:rPr>
          <w:tab/>
        </w:r>
        <w:r>
          <w:rPr>
            <w:noProof/>
            <w:webHidden/>
          </w:rPr>
          <w:fldChar w:fldCharType="begin"/>
        </w:r>
        <w:r w:rsidR="00EB1DE7">
          <w:rPr>
            <w:noProof/>
            <w:webHidden/>
          </w:rPr>
          <w:instrText xml:space="preserve"> PAGEREF _Toc266187321 \h </w:instrText>
        </w:r>
        <w:r>
          <w:rPr>
            <w:noProof/>
            <w:webHidden/>
          </w:rPr>
        </w:r>
        <w:r>
          <w:rPr>
            <w:noProof/>
            <w:webHidden/>
          </w:rPr>
          <w:fldChar w:fldCharType="separate"/>
        </w:r>
        <w:r w:rsidR="00B54539">
          <w:rPr>
            <w:noProof/>
            <w:webHidden/>
          </w:rPr>
          <w:t>11</w:t>
        </w:r>
        <w:r>
          <w:rPr>
            <w:noProof/>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22" w:history="1">
        <w:r w:rsidR="00EB1DE7" w:rsidRPr="003F7582">
          <w:rPr>
            <w:rStyle w:val="Hyperlink"/>
          </w:rPr>
          <w:t>7.0</w:t>
        </w:r>
        <w:r w:rsidR="00EB1DE7">
          <w:rPr>
            <w:rFonts w:asciiTheme="minorHAnsi" w:eastAsiaTheme="minorEastAsia" w:hAnsiTheme="minorHAnsi" w:cstheme="minorBidi"/>
            <w:caps w:val="0"/>
            <w:snapToGrid/>
            <w:sz w:val="22"/>
            <w:szCs w:val="22"/>
          </w:rPr>
          <w:tab/>
        </w:r>
        <w:r w:rsidR="00EB1DE7" w:rsidRPr="003F7582">
          <w:rPr>
            <w:rStyle w:val="Hyperlink"/>
          </w:rPr>
          <w:t xml:space="preserve"> Health Effects</w:t>
        </w:r>
        <w:r w:rsidR="00EB1DE7">
          <w:rPr>
            <w:webHidden/>
          </w:rPr>
          <w:tab/>
        </w:r>
        <w:r>
          <w:rPr>
            <w:webHidden/>
          </w:rPr>
          <w:fldChar w:fldCharType="begin"/>
        </w:r>
        <w:r w:rsidR="00EB1DE7">
          <w:rPr>
            <w:webHidden/>
          </w:rPr>
          <w:instrText xml:space="preserve"> PAGEREF _Toc266187322 \h </w:instrText>
        </w:r>
        <w:r>
          <w:rPr>
            <w:webHidden/>
          </w:rPr>
        </w:r>
        <w:r>
          <w:rPr>
            <w:webHidden/>
          </w:rPr>
          <w:fldChar w:fldCharType="separate"/>
        </w:r>
        <w:r w:rsidR="00B54539">
          <w:rPr>
            <w:webHidden/>
          </w:rPr>
          <w:t>12</w:t>
        </w:r>
        <w:r>
          <w:rPr>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23" w:history="1">
        <w:r w:rsidR="00EB1DE7" w:rsidRPr="003F7582">
          <w:rPr>
            <w:rStyle w:val="Hyperlink"/>
          </w:rPr>
          <w:t>8.0</w:t>
        </w:r>
        <w:r w:rsidR="00EB1DE7">
          <w:rPr>
            <w:rFonts w:asciiTheme="minorHAnsi" w:eastAsiaTheme="minorEastAsia" w:hAnsiTheme="minorHAnsi" w:cstheme="minorBidi"/>
            <w:caps w:val="0"/>
            <w:snapToGrid/>
            <w:sz w:val="22"/>
            <w:szCs w:val="22"/>
          </w:rPr>
          <w:tab/>
        </w:r>
        <w:r w:rsidR="00EB1DE7" w:rsidRPr="003F7582">
          <w:rPr>
            <w:rStyle w:val="Hyperlink"/>
          </w:rPr>
          <w:t xml:space="preserve"> Monitoring / Medical Serveillance</w:t>
        </w:r>
        <w:r w:rsidR="00EB1DE7">
          <w:rPr>
            <w:webHidden/>
          </w:rPr>
          <w:tab/>
        </w:r>
        <w:r>
          <w:rPr>
            <w:webHidden/>
          </w:rPr>
          <w:fldChar w:fldCharType="begin"/>
        </w:r>
        <w:r w:rsidR="00EB1DE7">
          <w:rPr>
            <w:webHidden/>
          </w:rPr>
          <w:instrText xml:space="preserve"> PAGEREF _Toc266187323 \h </w:instrText>
        </w:r>
        <w:r>
          <w:rPr>
            <w:webHidden/>
          </w:rPr>
        </w:r>
        <w:r>
          <w:rPr>
            <w:webHidden/>
          </w:rPr>
          <w:fldChar w:fldCharType="separate"/>
        </w:r>
        <w:r w:rsidR="00B54539">
          <w:rPr>
            <w:webHidden/>
          </w:rPr>
          <w:t>12</w:t>
        </w:r>
        <w:r>
          <w:rPr>
            <w:webHidden/>
          </w:rPr>
          <w:fldChar w:fldCharType="end"/>
        </w:r>
      </w:hyperlink>
    </w:p>
    <w:p w:rsidR="00EB1DE7" w:rsidRDefault="00D1445A">
      <w:pPr>
        <w:pStyle w:val="TOC1"/>
        <w:rPr>
          <w:rFonts w:asciiTheme="minorHAnsi" w:eastAsiaTheme="minorEastAsia" w:hAnsiTheme="minorHAnsi" w:cstheme="minorBidi"/>
          <w:caps w:val="0"/>
          <w:snapToGrid/>
          <w:sz w:val="22"/>
          <w:szCs w:val="22"/>
        </w:rPr>
      </w:pPr>
      <w:hyperlink w:anchor="_Toc266187324" w:history="1">
        <w:r w:rsidR="00EB1DE7" w:rsidRPr="003F7582">
          <w:rPr>
            <w:rStyle w:val="Hyperlink"/>
          </w:rPr>
          <w:t>9.0</w:t>
        </w:r>
        <w:r w:rsidR="00EB1DE7">
          <w:rPr>
            <w:rFonts w:asciiTheme="minorHAnsi" w:eastAsiaTheme="minorEastAsia" w:hAnsiTheme="minorHAnsi" w:cstheme="minorBidi"/>
            <w:caps w:val="0"/>
            <w:snapToGrid/>
            <w:sz w:val="22"/>
            <w:szCs w:val="22"/>
          </w:rPr>
          <w:tab/>
        </w:r>
        <w:r w:rsidR="00EB1DE7" w:rsidRPr="003F7582">
          <w:rPr>
            <w:rStyle w:val="Hyperlink"/>
          </w:rPr>
          <w:t xml:space="preserve">  Training</w:t>
        </w:r>
        <w:r w:rsidR="00EB1DE7">
          <w:rPr>
            <w:webHidden/>
          </w:rPr>
          <w:tab/>
        </w:r>
        <w:r>
          <w:rPr>
            <w:webHidden/>
          </w:rPr>
          <w:fldChar w:fldCharType="begin"/>
        </w:r>
        <w:r w:rsidR="00EB1DE7">
          <w:rPr>
            <w:webHidden/>
          </w:rPr>
          <w:instrText xml:space="preserve"> PAGEREF _Toc266187324 \h </w:instrText>
        </w:r>
        <w:r>
          <w:rPr>
            <w:webHidden/>
          </w:rPr>
        </w:r>
        <w:r>
          <w:rPr>
            <w:webHidden/>
          </w:rPr>
          <w:fldChar w:fldCharType="separate"/>
        </w:r>
        <w:r w:rsidR="00B54539">
          <w:rPr>
            <w:webHidden/>
          </w:rPr>
          <w:t>13</w:t>
        </w:r>
        <w:r>
          <w:rPr>
            <w:webHidden/>
          </w:rPr>
          <w:fldChar w:fldCharType="end"/>
        </w:r>
      </w:hyperlink>
    </w:p>
    <w:p w:rsidR="00EB1DE7" w:rsidRDefault="00D1445A">
      <w:pPr>
        <w:pStyle w:val="TOC2"/>
        <w:tabs>
          <w:tab w:val="left" w:pos="880"/>
          <w:tab w:val="right" w:leader="dot" w:pos="10214"/>
        </w:tabs>
        <w:rPr>
          <w:rFonts w:asciiTheme="minorHAnsi" w:eastAsiaTheme="minorEastAsia" w:hAnsiTheme="minorHAnsi" w:cstheme="minorBidi"/>
          <w:noProof/>
          <w:snapToGrid/>
          <w:szCs w:val="22"/>
        </w:rPr>
      </w:pPr>
      <w:hyperlink w:anchor="_Toc266187325" w:history="1">
        <w:r w:rsidR="00EB1DE7" w:rsidRPr="003F7582">
          <w:rPr>
            <w:rStyle w:val="Hyperlink"/>
            <w:noProof/>
          </w:rPr>
          <w:t>9.1</w:t>
        </w:r>
        <w:r w:rsidR="00EB1DE7">
          <w:rPr>
            <w:rFonts w:asciiTheme="minorHAnsi" w:eastAsiaTheme="minorEastAsia" w:hAnsiTheme="minorHAnsi" w:cstheme="minorBidi"/>
            <w:noProof/>
            <w:snapToGrid/>
            <w:szCs w:val="22"/>
          </w:rPr>
          <w:tab/>
        </w:r>
        <w:r w:rsidR="00EB1DE7" w:rsidRPr="003F7582">
          <w:rPr>
            <w:rStyle w:val="Hyperlink"/>
            <w:noProof/>
          </w:rPr>
          <w:t>Training Records</w:t>
        </w:r>
        <w:r w:rsidR="00EB1DE7">
          <w:rPr>
            <w:noProof/>
            <w:webHidden/>
          </w:rPr>
          <w:tab/>
        </w:r>
        <w:r>
          <w:rPr>
            <w:noProof/>
            <w:webHidden/>
          </w:rPr>
          <w:fldChar w:fldCharType="begin"/>
        </w:r>
        <w:r w:rsidR="00EB1DE7">
          <w:rPr>
            <w:noProof/>
            <w:webHidden/>
          </w:rPr>
          <w:instrText xml:space="preserve"> PAGEREF _Toc266187325 \h </w:instrText>
        </w:r>
        <w:r>
          <w:rPr>
            <w:noProof/>
            <w:webHidden/>
          </w:rPr>
        </w:r>
        <w:r>
          <w:rPr>
            <w:noProof/>
            <w:webHidden/>
          </w:rPr>
          <w:fldChar w:fldCharType="separate"/>
        </w:r>
        <w:r w:rsidR="00B54539">
          <w:rPr>
            <w:noProof/>
            <w:webHidden/>
          </w:rPr>
          <w:t>13</w:t>
        </w:r>
        <w:r>
          <w:rPr>
            <w:noProof/>
            <w:webHidden/>
          </w:rPr>
          <w:fldChar w:fldCharType="end"/>
        </w:r>
      </w:hyperlink>
    </w:p>
    <w:p w:rsidR="00D417F5" w:rsidRPr="00E60F1C" w:rsidRDefault="00D1445A" w:rsidP="00D417F5">
      <w:pPr>
        <w:jc w:val="center"/>
        <w:rPr>
          <w:rFonts w:cs="Arial"/>
          <w:b/>
        </w:rPr>
      </w:pPr>
      <w:r w:rsidRPr="00CE096C">
        <w:rPr>
          <w:rFonts w:cs="Arial"/>
          <w:b/>
          <w:sz w:val="20"/>
        </w:rPr>
        <w:fldChar w:fldCharType="end"/>
      </w:r>
    </w:p>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B024D0" w:rsidRDefault="00B024D0" w:rsidP="00D417F5"/>
    <w:p w:rsidR="00B024D0" w:rsidRDefault="00B024D0"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Pr>
        <w:rPr>
          <w:rFonts w:cs="Arial"/>
        </w:rPr>
      </w:pPr>
    </w:p>
    <w:p w:rsidR="00D417F5" w:rsidRDefault="00D417F5" w:rsidP="00D417F5">
      <w:pPr>
        <w:jc w:val="center"/>
        <w:rPr>
          <w:rFonts w:cs="Arial"/>
        </w:rPr>
      </w:pPr>
      <w:r w:rsidRPr="00E60F1C">
        <w:rPr>
          <w:rFonts w:cs="Arial"/>
        </w:rPr>
        <w:t>THIS PAGE INTENTIONALLY LEFT BLANK</w:t>
      </w: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Pr="00E60F1C" w:rsidRDefault="00D417F5" w:rsidP="00B024D0">
      <w:pPr>
        <w:rPr>
          <w:rFonts w:cs="Arial"/>
        </w:rPr>
      </w:pPr>
    </w:p>
    <w:p w:rsidR="00D417F5" w:rsidRPr="00660AB1" w:rsidRDefault="00D417F5" w:rsidP="00D417F5">
      <w:pPr>
        <w:pStyle w:val="Heading1"/>
        <w:rPr>
          <w:szCs w:val="22"/>
        </w:rPr>
      </w:pPr>
      <w:bookmarkStart w:id="4" w:name="_Toc266187304"/>
      <w:r w:rsidRPr="00660AB1">
        <w:rPr>
          <w:szCs w:val="22"/>
        </w:rPr>
        <w:t xml:space="preserve">1.0  </w:t>
      </w:r>
      <w:r w:rsidRPr="00660AB1">
        <w:rPr>
          <w:szCs w:val="22"/>
        </w:rPr>
        <w:tab/>
        <w:t>PURPOSE AND SCOPE</w:t>
      </w:r>
      <w:bookmarkEnd w:id="4"/>
    </w:p>
    <w:p w:rsidR="00D349E6" w:rsidRDefault="00D349E6" w:rsidP="00D349E6">
      <w:pPr>
        <w:ind w:left="720"/>
      </w:pPr>
      <w:r>
        <w:t xml:space="preserve">The purpose of this policy is to provide guidance for protecting WW Gay employees and Sub-contractors from exposure to potentially harmful quantities of respirable asbestos fibers during maintenance, </w:t>
      </w:r>
      <w:r w:rsidR="00EB1DE7">
        <w:t>Construction</w:t>
      </w:r>
      <w:r>
        <w:t xml:space="preserve"> and outage activities.</w:t>
      </w:r>
    </w:p>
    <w:p w:rsidR="00D349E6" w:rsidRDefault="00D349E6" w:rsidP="00D349E6">
      <w:pPr>
        <w:ind w:left="720"/>
      </w:pPr>
      <w:r>
        <w:t>This procedure applies to work activities that involve Asbestos Containing Material (ACM) or Presumed Asbestos Containing Material (PACM) on thermal insulated systems, refractory, floor tile and mastic, or transite, etc. This procedure should be used in conjunction with the customers operation and maintenance programs. This procedure does not apply to asbestos abatement contractor work.</w:t>
      </w:r>
    </w:p>
    <w:p w:rsidR="00D349E6" w:rsidRDefault="00D349E6" w:rsidP="00D349E6">
      <w:pPr>
        <w:ind w:left="720"/>
      </w:pPr>
      <w:r>
        <w:t>Failure to comply with the procedure could expose workers to potential physiologic results of respiratory exposure to asbestos such as mesothelioma of the pleura or peritoneum, interstitial fibrosis, asbestosis, pneumoconiosis, or respiratory cancer.</w:t>
      </w:r>
    </w:p>
    <w:p w:rsidR="00D417F5" w:rsidRPr="00660AB1" w:rsidRDefault="00D417F5" w:rsidP="00D417F5">
      <w:pPr>
        <w:pStyle w:val="BodyText"/>
        <w:rPr>
          <w:szCs w:val="22"/>
        </w:rPr>
      </w:pPr>
    </w:p>
    <w:p w:rsidR="00D417F5" w:rsidRPr="00660AB1" w:rsidRDefault="00D417F5" w:rsidP="00D417F5">
      <w:pPr>
        <w:pStyle w:val="BodyText"/>
        <w:rPr>
          <w:szCs w:val="22"/>
        </w:rPr>
      </w:pPr>
    </w:p>
    <w:p w:rsidR="00D417F5" w:rsidRPr="00660AB1" w:rsidRDefault="00D417F5" w:rsidP="00D417F5">
      <w:pPr>
        <w:pStyle w:val="Heading1"/>
        <w:rPr>
          <w:szCs w:val="22"/>
        </w:rPr>
      </w:pPr>
      <w:bookmarkStart w:id="5" w:name="_Toc266187305"/>
      <w:r w:rsidRPr="00660AB1">
        <w:rPr>
          <w:szCs w:val="22"/>
        </w:rPr>
        <w:t xml:space="preserve">2.0 </w:t>
      </w:r>
      <w:r w:rsidRPr="00660AB1">
        <w:rPr>
          <w:szCs w:val="22"/>
        </w:rPr>
        <w:tab/>
        <w:t>DEFINITIONS</w:t>
      </w:r>
      <w:bookmarkEnd w:id="5"/>
    </w:p>
    <w:p w:rsidR="00D417F5" w:rsidRDefault="00F92A8D" w:rsidP="00D417F5">
      <w:pPr>
        <w:pStyle w:val="BodyText"/>
        <w:rPr>
          <w:szCs w:val="22"/>
        </w:rPr>
      </w:pPr>
      <w:r>
        <w:rPr>
          <w:b/>
          <w:i/>
          <w:szCs w:val="22"/>
        </w:rPr>
        <w:t>Asbestos</w:t>
      </w:r>
      <w:r w:rsidR="00D417F5" w:rsidRPr="00660AB1">
        <w:rPr>
          <w:b/>
          <w:i/>
          <w:szCs w:val="22"/>
        </w:rPr>
        <w:t xml:space="preserve"> –</w:t>
      </w:r>
      <w:r w:rsidR="00D417F5" w:rsidRPr="00660AB1">
        <w:rPr>
          <w:i/>
          <w:szCs w:val="22"/>
        </w:rPr>
        <w:t xml:space="preserve"> </w:t>
      </w:r>
      <w:r w:rsidR="0095658A">
        <w:rPr>
          <w:szCs w:val="22"/>
        </w:rPr>
        <w:t>A</w:t>
      </w:r>
      <w:r>
        <w:rPr>
          <w:szCs w:val="22"/>
        </w:rPr>
        <w:t xml:space="preserve"> general term applied to a group of naturally occurring minerals which separate into fibers</w:t>
      </w:r>
      <w:r w:rsidR="00D417F5" w:rsidRPr="00660AB1">
        <w:rPr>
          <w:szCs w:val="22"/>
        </w:rPr>
        <w:t>.</w:t>
      </w:r>
      <w:r>
        <w:rPr>
          <w:szCs w:val="22"/>
        </w:rPr>
        <w:t xml:space="preserve"> This fibrous material (e.g.</w:t>
      </w:r>
      <w:r w:rsidR="0095658A">
        <w:rPr>
          <w:szCs w:val="22"/>
        </w:rPr>
        <w:t xml:space="preserve">, amosite, chrysotile, crocidolite, tremolite, anthophylite, </w:t>
      </w:r>
      <w:r w:rsidR="00EB1DE7">
        <w:rPr>
          <w:szCs w:val="22"/>
        </w:rPr>
        <w:t>and actinolite</w:t>
      </w:r>
      <w:r w:rsidR="0095658A">
        <w:rPr>
          <w:szCs w:val="22"/>
        </w:rPr>
        <w:t xml:space="preserve">) is composed of silicates of aluminum, magnesium and other metals which are incombustible and very difficult to destroy or degrade. Asbestos has a tendency to break into </w:t>
      </w:r>
      <w:r w:rsidR="00EB1DE7">
        <w:rPr>
          <w:szCs w:val="22"/>
        </w:rPr>
        <w:t>tiny fibers</w:t>
      </w:r>
      <w:r w:rsidR="0095658A">
        <w:rPr>
          <w:szCs w:val="22"/>
        </w:rPr>
        <w:t xml:space="preserve"> which can float in the air and be </w:t>
      </w:r>
      <w:r w:rsidR="00EB1DE7">
        <w:rPr>
          <w:szCs w:val="22"/>
        </w:rPr>
        <w:t>inhaled</w:t>
      </w:r>
      <w:r w:rsidR="0095658A">
        <w:rPr>
          <w:szCs w:val="22"/>
        </w:rPr>
        <w:t xml:space="preserve"> or swallowed.</w:t>
      </w:r>
    </w:p>
    <w:p w:rsidR="00640F70" w:rsidRDefault="00640F70" w:rsidP="00D417F5">
      <w:pPr>
        <w:pStyle w:val="BodyText"/>
        <w:rPr>
          <w:szCs w:val="22"/>
        </w:rPr>
      </w:pPr>
      <w:r>
        <w:rPr>
          <w:b/>
          <w:i/>
          <w:szCs w:val="22"/>
        </w:rPr>
        <w:t>Asbestos Containing Material (ACM) –</w:t>
      </w:r>
      <w:r>
        <w:rPr>
          <w:szCs w:val="22"/>
        </w:rPr>
        <w:t xml:space="preserve"> Material that is known to contain asbestos.</w:t>
      </w:r>
    </w:p>
    <w:p w:rsidR="00886240" w:rsidRDefault="0095658A" w:rsidP="00D417F5">
      <w:pPr>
        <w:pStyle w:val="BodyText"/>
        <w:rPr>
          <w:szCs w:val="22"/>
        </w:rPr>
      </w:pPr>
      <w:r>
        <w:rPr>
          <w:b/>
          <w:i/>
          <w:szCs w:val="22"/>
        </w:rPr>
        <w:t>Asbestosis</w:t>
      </w:r>
      <w:r w:rsidR="00886240" w:rsidRPr="00660AB1">
        <w:rPr>
          <w:b/>
          <w:i/>
          <w:szCs w:val="22"/>
        </w:rPr>
        <w:t xml:space="preserve"> –</w:t>
      </w:r>
      <w:r w:rsidR="00886240" w:rsidRPr="00660AB1">
        <w:rPr>
          <w:i/>
          <w:szCs w:val="22"/>
        </w:rPr>
        <w:t xml:space="preserve"> </w:t>
      </w:r>
      <w:r>
        <w:rPr>
          <w:szCs w:val="22"/>
        </w:rPr>
        <w:t>A non-cancerous chronic respiratory disease caused by an accumulation of asbestos fibers in the lungs. The fibers cut the air sacs and cause scar tissue to form.</w:t>
      </w:r>
    </w:p>
    <w:p w:rsidR="00886240" w:rsidRDefault="00AB0B48" w:rsidP="00D417F5">
      <w:pPr>
        <w:pStyle w:val="BodyText"/>
        <w:rPr>
          <w:szCs w:val="22"/>
        </w:rPr>
      </w:pPr>
      <w:r>
        <w:rPr>
          <w:b/>
          <w:i/>
          <w:szCs w:val="22"/>
        </w:rPr>
        <w:t>Mesothelioma</w:t>
      </w:r>
      <w:r w:rsidR="00886240" w:rsidRPr="00660AB1">
        <w:rPr>
          <w:b/>
          <w:i/>
          <w:szCs w:val="22"/>
        </w:rPr>
        <w:t xml:space="preserve"> –</w:t>
      </w:r>
      <w:r w:rsidR="00886240" w:rsidRPr="00660AB1">
        <w:rPr>
          <w:i/>
          <w:szCs w:val="22"/>
        </w:rPr>
        <w:t xml:space="preserve"> </w:t>
      </w:r>
      <w:r>
        <w:rPr>
          <w:szCs w:val="22"/>
        </w:rPr>
        <w:t>An extremely rare cancer of the thin membrane lining t</w:t>
      </w:r>
      <w:r w:rsidR="00886240" w:rsidRPr="00660AB1">
        <w:rPr>
          <w:szCs w:val="22"/>
        </w:rPr>
        <w:t>he</w:t>
      </w:r>
      <w:r>
        <w:rPr>
          <w:szCs w:val="22"/>
        </w:rPr>
        <w:t xml:space="preserve"> chest and abdomen.</w:t>
      </w:r>
    </w:p>
    <w:p w:rsidR="00640F70" w:rsidRDefault="00640F70" w:rsidP="00D417F5">
      <w:pPr>
        <w:pStyle w:val="BodyText"/>
        <w:rPr>
          <w:szCs w:val="22"/>
        </w:rPr>
      </w:pPr>
      <w:r>
        <w:rPr>
          <w:b/>
          <w:i/>
          <w:szCs w:val="22"/>
        </w:rPr>
        <w:t>Presumed Asbestos Contained Material –</w:t>
      </w:r>
      <w:r>
        <w:rPr>
          <w:szCs w:val="22"/>
        </w:rPr>
        <w:t xml:space="preserve"> Material’s such as; thermal insulated systems, </w:t>
      </w:r>
      <w:r w:rsidR="00EB1DE7">
        <w:rPr>
          <w:szCs w:val="22"/>
        </w:rPr>
        <w:t>refractory</w:t>
      </w:r>
      <w:r>
        <w:rPr>
          <w:szCs w:val="22"/>
        </w:rPr>
        <w:t>, floor tile, mastic, etc. that due to the age of installation, texture, and location is thought to have asbestos in it.</w:t>
      </w:r>
    </w:p>
    <w:p w:rsidR="00D417F5" w:rsidRPr="00660AB1" w:rsidRDefault="00D417F5" w:rsidP="00D417F5">
      <w:pPr>
        <w:pStyle w:val="BodyText"/>
        <w:rPr>
          <w:szCs w:val="22"/>
        </w:rPr>
      </w:pPr>
    </w:p>
    <w:p w:rsidR="00D417F5" w:rsidRPr="00660AB1" w:rsidRDefault="00D417F5" w:rsidP="00D417F5">
      <w:pPr>
        <w:pStyle w:val="Heading1"/>
        <w:rPr>
          <w:szCs w:val="22"/>
        </w:rPr>
      </w:pPr>
      <w:bookmarkStart w:id="6" w:name="_Toc266187306"/>
      <w:r w:rsidRPr="00660AB1">
        <w:rPr>
          <w:szCs w:val="22"/>
        </w:rPr>
        <w:lastRenderedPageBreak/>
        <w:t xml:space="preserve">3.0 </w:t>
      </w:r>
      <w:r w:rsidRPr="00660AB1">
        <w:rPr>
          <w:szCs w:val="22"/>
        </w:rPr>
        <w:tab/>
        <w:t>RESPONSIBILITIES</w:t>
      </w:r>
      <w:bookmarkEnd w:id="6"/>
    </w:p>
    <w:p w:rsidR="00D417F5" w:rsidRPr="00660AB1" w:rsidRDefault="00D417F5" w:rsidP="00D417F5">
      <w:pPr>
        <w:pStyle w:val="Heading2"/>
        <w:rPr>
          <w:szCs w:val="22"/>
        </w:rPr>
      </w:pPr>
      <w:bookmarkStart w:id="7" w:name="_Toc266187307"/>
      <w:r w:rsidRPr="00660AB1">
        <w:rPr>
          <w:szCs w:val="22"/>
        </w:rPr>
        <w:t>3.1</w:t>
      </w:r>
      <w:r w:rsidRPr="00660AB1">
        <w:rPr>
          <w:szCs w:val="22"/>
        </w:rPr>
        <w:tab/>
      </w:r>
      <w:r w:rsidRPr="00660AB1">
        <w:rPr>
          <w:szCs w:val="22"/>
        </w:rPr>
        <w:tab/>
      </w:r>
      <w:r w:rsidR="0030443E">
        <w:rPr>
          <w:szCs w:val="22"/>
        </w:rPr>
        <w:t>Project Superintendant</w:t>
      </w:r>
      <w:bookmarkEnd w:id="7"/>
    </w:p>
    <w:p w:rsidR="00B9782C" w:rsidRDefault="00D417F5" w:rsidP="00D417F5">
      <w:pPr>
        <w:pStyle w:val="BodyText2"/>
        <w:rPr>
          <w:szCs w:val="22"/>
        </w:rPr>
      </w:pPr>
      <w:r w:rsidRPr="00660AB1">
        <w:rPr>
          <w:szCs w:val="22"/>
        </w:rPr>
        <w:t xml:space="preserve">The </w:t>
      </w:r>
      <w:r w:rsidR="0030443E">
        <w:rPr>
          <w:szCs w:val="22"/>
        </w:rPr>
        <w:t>Project Superintendant</w:t>
      </w:r>
      <w:r w:rsidRPr="00660AB1">
        <w:rPr>
          <w:szCs w:val="22"/>
        </w:rPr>
        <w:t xml:space="preserve"> is responsible for</w:t>
      </w:r>
      <w:r w:rsidR="00B9782C">
        <w:rPr>
          <w:szCs w:val="22"/>
        </w:rPr>
        <w:t>;</w:t>
      </w:r>
    </w:p>
    <w:p w:rsidR="00D417F5" w:rsidRDefault="00EB1DE7" w:rsidP="000B2AE2">
      <w:pPr>
        <w:pStyle w:val="BodyText2"/>
        <w:numPr>
          <w:ilvl w:val="0"/>
          <w:numId w:val="11"/>
        </w:numPr>
        <w:rPr>
          <w:szCs w:val="22"/>
        </w:rPr>
      </w:pPr>
      <w:r w:rsidRPr="00660AB1">
        <w:rPr>
          <w:szCs w:val="22"/>
        </w:rPr>
        <w:t>Implementing</w:t>
      </w:r>
      <w:r w:rsidR="00D417F5" w:rsidRPr="00660AB1">
        <w:rPr>
          <w:szCs w:val="22"/>
        </w:rPr>
        <w:t xml:space="preserve"> and enforcing this procedure.</w:t>
      </w:r>
    </w:p>
    <w:p w:rsidR="00B9782C" w:rsidRPr="00660AB1" w:rsidRDefault="00EB1DE7" w:rsidP="000B2AE2">
      <w:pPr>
        <w:pStyle w:val="BodyText2"/>
        <w:numPr>
          <w:ilvl w:val="0"/>
          <w:numId w:val="11"/>
        </w:numPr>
        <w:rPr>
          <w:szCs w:val="22"/>
        </w:rPr>
      </w:pPr>
      <w:r>
        <w:rPr>
          <w:szCs w:val="22"/>
        </w:rPr>
        <w:t>Requesting</w:t>
      </w:r>
      <w:r w:rsidR="00B9782C">
        <w:rPr>
          <w:szCs w:val="22"/>
        </w:rPr>
        <w:t xml:space="preserve"> information from the customer on locations of Asbestos Containing Material (ACM) in their facility that WW Gay employees could come in contact with during the work being preformed per the job scope. </w:t>
      </w:r>
    </w:p>
    <w:p w:rsidR="00D417F5" w:rsidRPr="00660AB1" w:rsidRDefault="0030443E" w:rsidP="00D417F5">
      <w:pPr>
        <w:pStyle w:val="Heading2"/>
        <w:rPr>
          <w:szCs w:val="22"/>
        </w:rPr>
      </w:pPr>
      <w:bookmarkStart w:id="8" w:name="_Toc266187308"/>
      <w:r>
        <w:rPr>
          <w:szCs w:val="22"/>
        </w:rPr>
        <w:t>3.2</w:t>
      </w:r>
      <w:r>
        <w:rPr>
          <w:szCs w:val="22"/>
        </w:rPr>
        <w:tab/>
      </w:r>
      <w:r>
        <w:rPr>
          <w:szCs w:val="22"/>
        </w:rPr>
        <w:tab/>
        <w:t>General Foreman / Foreman</w:t>
      </w:r>
      <w:bookmarkEnd w:id="8"/>
    </w:p>
    <w:p w:rsidR="00B9782C" w:rsidRDefault="00D417F5" w:rsidP="00D417F5">
      <w:pPr>
        <w:pStyle w:val="BodyText2"/>
        <w:rPr>
          <w:szCs w:val="22"/>
        </w:rPr>
      </w:pPr>
      <w:r w:rsidRPr="00660AB1">
        <w:rPr>
          <w:szCs w:val="22"/>
        </w:rPr>
        <w:t xml:space="preserve">The </w:t>
      </w:r>
      <w:r w:rsidR="0030443E">
        <w:rPr>
          <w:szCs w:val="22"/>
        </w:rPr>
        <w:t>General Foreman / Foreman</w:t>
      </w:r>
      <w:r w:rsidRPr="00660AB1">
        <w:rPr>
          <w:i/>
          <w:szCs w:val="22"/>
        </w:rPr>
        <w:t xml:space="preserve"> </w:t>
      </w:r>
      <w:r w:rsidRPr="00660AB1">
        <w:rPr>
          <w:szCs w:val="22"/>
        </w:rPr>
        <w:t>is responsible for</w:t>
      </w:r>
      <w:r w:rsidR="00B9782C">
        <w:rPr>
          <w:szCs w:val="22"/>
        </w:rPr>
        <w:t>;</w:t>
      </w:r>
    </w:p>
    <w:p w:rsidR="00B9782C" w:rsidRDefault="00B9782C" w:rsidP="000B2AE2">
      <w:pPr>
        <w:pStyle w:val="BodyText2"/>
        <w:numPr>
          <w:ilvl w:val="0"/>
          <w:numId w:val="12"/>
        </w:numPr>
        <w:ind w:left="2520"/>
        <w:rPr>
          <w:szCs w:val="22"/>
        </w:rPr>
      </w:pPr>
      <w:r>
        <w:rPr>
          <w:szCs w:val="22"/>
        </w:rPr>
        <w:t xml:space="preserve">Insuring the employees are trained on the </w:t>
      </w:r>
      <w:r w:rsidR="00EB1DE7">
        <w:rPr>
          <w:szCs w:val="22"/>
        </w:rPr>
        <w:t>requirements</w:t>
      </w:r>
      <w:r>
        <w:rPr>
          <w:szCs w:val="22"/>
        </w:rPr>
        <w:t xml:space="preserve"> of this procedure</w:t>
      </w:r>
    </w:p>
    <w:p w:rsidR="00D417F5" w:rsidRDefault="00EB1DE7" w:rsidP="000B2AE2">
      <w:pPr>
        <w:pStyle w:val="BodyText2"/>
        <w:numPr>
          <w:ilvl w:val="0"/>
          <w:numId w:val="10"/>
        </w:numPr>
        <w:ind w:left="2520"/>
        <w:rPr>
          <w:szCs w:val="22"/>
        </w:rPr>
      </w:pPr>
      <w:r w:rsidRPr="00660AB1">
        <w:rPr>
          <w:szCs w:val="22"/>
        </w:rPr>
        <w:t>Monitoring</w:t>
      </w:r>
      <w:r w:rsidR="00D417F5" w:rsidRPr="00660AB1">
        <w:rPr>
          <w:szCs w:val="22"/>
        </w:rPr>
        <w:t xml:space="preserve"> compliance with this procedure.</w:t>
      </w:r>
    </w:p>
    <w:p w:rsidR="00B9782C" w:rsidRDefault="00B9782C" w:rsidP="000B2AE2">
      <w:pPr>
        <w:pStyle w:val="BodyText2"/>
        <w:numPr>
          <w:ilvl w:val="0"/>
          <w:numId w:val="10"/>
        </w:numPr>
        <w:ind w:left="2462" w:hanging="302"/>
        <w:rPr>
          <w:szCs w:val="22"/>
        </w:rPr>
      </w:pPr>
      <w:r>
        <w:rPr>
          <w:szCs w:val="22"/>
        </w:rPr>
        <w:t>Informing employees locations of ACM’s in their work area that have been disclosed by the customer.</w:t>
      </w:r>
    </w:p>
    <w:p w:rsidR="006D5BB4" w:rsidRDefault="006D5BB4" w:rsidP="006D5BB4">
      <w:pPr>
        <w:pStyle w:val="Heading1"/>
      </w:pPr>
    </w:p>
    <w:p w:rsidR="00920116" w:rsidRDefault="00920116" w:rsidP="00920116">
      <w:pPr>
        <w:pStyle w:val="Heading1"/>
      </w:pPr>
      <w:bookmarkStart w:id="9" w:name="_Toc266187309"/>
      <w:r>
        <w:t>4.0</w:t>
      </w:r>
      <w:r>
        <w:tab/>
      </w:r>
      <w:r>
        <w:tab/>
        <w:t>Identifying Asbestos</w:t>
      </w:r>
      <w:bookmarkEnd w:id="9"/>
    </w:p>
    <w:p w:rsidR="00920116" w:rsidRDefault="00920116" w:rsidP="00920116">
      <w:pPr>
        <w:ind w:left="720"/>
      </w:pPr>
      <w:r>
        <w:t xml:space="preserve">There are many substances that workers contact the may contain asbestos and have the potential to release fibers. Only </w:t>
      </w:r>
      <w:r w:rsidR="00EB1DE7">
        <w:t>rarely</w:t>
      </w:r>
      <w:r>
        <w:t xml:space="preserve"> can asbestos in a product be determined from labeling or by consulting the manufactur</w:t>
      </w:r>
      <w:r w:rsidR="00672B5C">
        <w:t>e. The presence of asbestos can</w:t>
      </w:r>
      <w:r>
        <w:t xml:space="preserve">not be confirmed visually. The only way to positively indentify asbestos is through laboratory analysis of samples. </w:t>
      </w:r>
    </w:p>
    <w:p w:rsidR="00193671" w:rsidRDefault="00193671" w:rsidP="00920116">
      <w:pPr>
        <w:ind w:left="720"/>
      </w:pPr>
      <w:r>
        <w:t xml:space="preserve">There are three types of asbestos still found in premises. </w:t>
      </w:r>
      <w:r w:rsidR="00EB1DE7">
        <w:t>They</w:t>
      </w:r>
      <w:r>
        <w:t xml:space="preserve"> are </w:t>
      </w:r>
      <w:r w:rsidR="00EB1DE7">
        <w:t>commonly</w:t>
      </w:r>
      <w:r>
        <w:t xml:space="preserve"> called Blue Asbestos</w:t>
      </w:r>
      <w:r w:rsidR="00626D15">
        <w:t xml:space="preserve"> or Blue Mud</w:t>
      </w:r>
      <w:r>
        <w:t xml:space="preserve"> (Crocidolite)</w:t>
      </w:r>
      <w:r w:rsidR="00626D15">
        <w:t xml:space="preserve">, Brown Asbestos (Amosite), and White Asbestos (Chrysotile). All three types of asbestos are dangerous but </w:t>
      </w:r>
      <w:r w:rsidR="00EB1DE7">
        <w:t>blue</w:t>
      </w:r>
      <w:r w:rsidR="00626D15">
        <w:t xml:space="preserve"> and Brown are the most dangerous. White asbestos accounts for about 95% of the asbestos used in commercial products. </w:t>
      </w:r>
      <w:r w:rsidR="00F00E61">
        <w:t>Brown asbestos is the second most likely type found in buildings and industry. It is hard to wet and therefore hard to control. Brown asbestos s commonly found on pipes and boilers. Blue asbestos has been used in high temperature applications around pipes.</w:t>
      </w:r>
    </w:p>
    <w:p w:rsidR="00193671" w:rsidRDefault="00193671" w:rsidP="00193671">
      <w:pPr>
        <w:pStyle w:val="Heading2"/>
      </w:pPr>
      <w:bookmarkStart w:id="10" w:name="_Toc266187310"/>
      <w:r>
        <w:t>4.1</w:t>
      </w:r>
      <w:r>
        <w:tab/>
      </w:r>
      <w:r>
        <w:tab/>
      </w:r>
      <w:r w:rsidR="00F00E61">
        <w:t xml:space="preserve">Friable &amp; Non-Friable </w:t>
      </w:r>
      <w:r>
        <w:t>Asbestos</w:t>
      </w:r>
      <w:bookmarkEnd w:id="10"/>
    </w:p>
    <w:p w:rsidR="00193671" w:rsidRDefault="00F00E61" w:rsidP="00193671">
      <w:pPr>
        <w:ind w:left="1440"/>
      </w:pPr>
      <w:r>
        <w:t xml:space="preserve">The most common way asbestos enters the body is through inhalation and ingestion. This is accomplished by the </w:t>
      </w:r>
      <w:r w:rsidR="00150494">
        <w:t xml:space="preserve">tendency asbestos has to break into a dust of tiny fibers that are </w:t>
      </w:r>
      <w:r w:rsidR="00EB1DE7">
        <w:t>too</w:t>
      </w:r>
      <w:r w:rsidR="00150494">
        <w:t xml:space="preserve"> small for the human bodies filtering system to keep from </w:t>
      </w:r>
      <w:r w:rsidR="00EB1DE7">
        <w:t>entering</w:t>
      </w:r>
      <w:r w:rsidR="00150494">
        <w:t xml:space="preserve"> the </w:t>
      </w:r>
      <w:r w:rsidR="00EB1DE7">
        <w:t>respiratory</w:t>
      </w:r>
      <w:r w:rsidR="00150494">
        <w:t xml:space="preserve"> and digestive systems.</w:t>
      </w:r>
    </w:p>
    <w:p w:rsidR="00B2154C" w:rsidRDefault="00B2154C" w:rsidP="00193671">
      <w:pPr>
        <w:ind w:left="1440"/>
      </w:pPr>
      <w:r>
        <w:t xml:space="preserve">When asbestos material can be crumbled with hand pressure and is </w:t>
      </w:r>
      <w:r w:rsidR="00EB1DE7">
        <w:t>likely</w:t>
      </w:r>
      <w:r>
        <w:t xml:space="preserve"> to admit fibers it is considered friable. The fibrous of fluffy sprayed-on material used for fire proofing, insulation, or sound proofing are considered friable, and they readily release air born </w:t>
      </w:r>
      <w:r>
        <w:lastRenderedPageBreak/>
        <w:t xml:space="preserve">fibers if disturbed. Asbestos in this form poses the greatest risk to </w:t>
      </w:r>
      <w:r w:rsidR="00EB1DE7">
        <w:t>employees</w:t>
      </w:r>
      <w:r>
        <w:t xml:space="preserve"> and should be </w:t>
      </w:r>
      <w:r w:rsidR="00EB1DE7">
        <w:t>avoided</w:t>
      </w:r>
      <w:r>
        <w:t>.</w:t>
      </w:r>
    </w:p>
    <w:p w:rsidR="006D5BB4" w:rsidRDefault="006D5BB4" w:rsidP="00193671">
      <w:pPr>
        <w:ind w:left="1440"/>
      </w:pPr>
      <w:r>
        <w:t xml:space="preserve">Materials such as vinyl-asbestos floor tile or roofing felts are considered non-friable and generally do not emit airborne fibers unless subjected to sanding or sawing operations. </w:t>
      </w:r>
    </w:p>
    <w:p w:rsidR="00B2154C" w:rsidRDefault="006D5BB4" w:rsidP="00193671">
      <w:pPr>
        <w:ind w:left="1440"/>
      </w:pPr>
      <w:r>
        <w:t xml:space="preserve">Asbestos-cement pipe or sheet can emit </w:t>
      </w:r>
      <w:r w:rsidR="00EB1DE7">
        <w:t>airborne</w:t>
      </w:r>
      <w:r>
        <w:t xml:space="preserve"> fibers if the materials are cut, abraded or sawed, or if they are broken during demolition operations.</w:t>
      </w:r>
    </w:p>
    <w:p w:rsidR="00F22506" w:rsidRDefault="00F22506" w:rsidP="00193671">
      <w:pPr>
        <w:ind w:left="1440"/>
      </w:pPr>
    </w:p>
    <w:p w:rsidR="006D5BB4" w:rsidRDefault="006D5BB4" w:rsidP="006D5BB4">
      <w:pPr>
        <w:pStyle w:val="Heading2"/>
      </w:pPr>
      <w:bookmarkStart w:id="11" w:name="_Toc266187311"/>
      <w:r>
        <w:t>4.2</w:t>
      </w:r>
      <w:r w:rsidR="00F22506">
        <w:tab/>
      </w:r>
      <w:r w:rsidR="00F22506">
        <w:tab/>
        <w:t>Places to Look for Asbestos</w:t>
      </w:r>
      <w:bookmarkEnd w:id="11"/>
    </w:p>
    <w:p w:rsidR="00F22506" w:rsidRDefault="00F22506" w:rsidP="00F22506">
      <w:r>
        <w:tab/>
      </w:r>
      <w:r>
        <w:tab/>
      </w:r>
      <w:r>
        <w:tab/>
      </w:r>
      <w:r>
        <w:tab/>
        <w:t>Asbestos materials are used in the manufacturing of;</w:t>
      </w:r>
    </w:p>
    <w:p w:rsidR="00F22506" w:rsidRDefault="00F22506" w:rsidP="000B2AE2">
      <w:pPr>
        <w:numPr>
          <w:ilvl w:val="0"/>
          <w:numId w:val="14"/>
        </w:numPr>
      </w:pPr>
      <w:r>
        <w:t>Heat resistant clothing</w:t>
      </w:r>
    </w:p>
    <w:p w:rsidR="00F22506" w:rsidRDefault="00F22506" w:rsidP="000B2AE2">
      <w:pPr>
        <w:numPr>
          <w:ilvl w:val="0"/>
          <w:numId w:val="14"/>
        </w:numPr>
      </w:pPr>
      <w:r>
        <w:t>Automotive brakes</w:t>
      </w:r>
    </w:p>
    <w:p w:rsidR="00F22506" w:rsidRDefault="00EB1DE7" w:rsidP="000B2AE2">
      <w:pPr>
        <w:numPr>
          <w:ilvl w:val="0"/>
          <w:numId w:val="14"/>
        </w:numPr>
      </w:pPr>
      <w:r>
        <w:t>Clutch</w:t>
      </w:r>
      <w:r w:rsidR="00F22506">
        <w:t xml:space="preserve"> linings</w:t>
      </w:r>
    </w:p>
    <w:p w:rsidR="00F22506" w:rsidRDefault="00F22506" w:rsidP="00F22506">
      <w:pPr>
        <w:ind w:left="1440"/>
      </w:pPr>
      <w:r>
        <w:t>Asbestos can be found in building materials such as;</w:t>
      </w:r>
    </w:p>
    <w:p w:rsidR="00F22506" w:rsidRDefault="00F22506" w:rsidP="000B2AE2">
      <w:pPr>
        <w:numPr>
          <w:ilvl w:val="0"/>
          <w:numId w:val="15"/>
        </w:numPr>
        <w:spacing w:after="120"/>
        <w:ind w:left="2520"/>
      </w:pPr>
      <w:r>
        <w:t>Insulation</w:t>
      </w:r>
    </w:p>
    <w:p w:rsidR="00F22506" w:rsidRDefault="00F22506" w:rsidP="000B2AE2">
      <w:pPr>
        <w:numPr>
          <w:ilvl w:val="0"/>
          <w:numId w:val="15"/>
        </w:numPr>
        <w:spacing w:after="120"/>
        <w:ind w:left="2520"/>
      </w:pPr>
      <w:r>
        <w:t>Soundproofing</w:t>
      </w:r>
    </w:p>
    <w:p w:rsidR="00F22506" w:rsidRDefault="0039192B" w:rsidP="000B2AE2">
      <w:pPr>
        <w:numPr>
          <w:ilvl w:val="0"/>
          <w:numId w:val="15"/>
        </w:numPr>
        <w:spacing w:after="120"/>
        <w:ind w:left="2520"/>
      </w:pPr>
      <w:r>
        <w:t>Floor tiles</w:t>
      </w:r>
    </w:p>
    <w:p w:rsidR="0039192B" w:rsidRDefault="0039192B" w:rsidP="000B2AE2">
      <w:pPr>
        <w:numPr>
          <w:ilvl w:val="0"/>
          <w:numId w:val="15"/>
        </w:numPr>
        <w:spacing w:after="120"/>
        <w:ind w:left="2520"/>
      </w:pPr>
      <w:r>
        <w:t>Roofing felts</w:t>
      </w:r>
    </w:p>
    <w:p w:rsidR="0039192B" w:rsidRDefault="0039192B" w:rsidP="000B2AE2">
      <w:pPr>
        <w:numPr>
          <w:ilvl w:val="0"/>
          <w:numId w:val="15"/>
        </w:numPr>
        <w:spacing w:after="120"/>
        <w:ind w:left="2520"/>
      </w:pPr>
      <w:r>
        <w:t>Ceiling tiles</w:t>
      </w:r>
    </w:p>
    <w:p w:rsidR="0039192B" w:rsidRDefault="0039192B" w:rsidP="000B2AE2">
      <w:pPr>
        <w:numPr>
          <w:ilvl w:val="0"/>
          <w:numId w:val="15"/>
        </w:numPr>
        <w:spacing w:after="120"/>
        <w:ind w:left="2520"/>
      </w:pPr>
      <w:r>
        <w:t>Asbestos-cement pipe and sheeting</w:t>
      </w:r>
    </w:p>
    <w:p w:rsidR="0039192B" w:rsidRDefault="0039192B" w:rsidP="000B2AE2">
      <w:pPr>
        <w:numPr>
          <w:ilvl w:val="0"/>
          <w:numId w:val="15"/>
        </w:numPr>
        <w:spacing w:after="120"/>
        <w:ind w:left="2520"/>
      </w:pPr>
      <w:r>
        <w:t>Fire resistant drywall</w:t>
      </w:r>
    </w:p>
    <w:p w:rsidR="0039192B" w:rsidRDefault="0039192B" w:rsidP="0039192B">
      <w:pPr>
        <w:spacing w:after="120"/>
        <w:ind w:left="1440"/>
      </w:pPr>
      <w:r>
        <w:t>Asbestos is also present in;</w:t>
      </w:r>
    </w:p>
    <w:p w:rsidR="0039192B" w:rsidRDefault="0039192B" w:rsidP="000B2AE2">
      <w:pPr>
        <w:numPr>
          <w:ilvl w:val="0"/>
          <w:numId w:val="16"/>
        </w:numPr>
        <w:spacing w:after="120"/>
        <w:ind w:left="2520"/>
      </w:pPr>
      <w:r>
        <w:t>Pipe and boiler insulation</w:t>
      </w:r>
    </w:p>
    <w:p w:rsidR="0039192B" w:rsidRDefault="0039192B" w:rsidP="000B2AE2">
      <w:pPr>
        <w:numPr>
          <w:ilvl w:val="0"/>
          <w:numId w:val="16"/>
        </w:numPr>
        <w:spacing w:after="120"/>
        <w:ind w:left="2520"/>
      </w:pPr>
      <w:r>
        <w:t>Pipeline wrap</w:t>
      </w:r>
    </w:p>
    <w:p w:rsidR="0039192B" w:rsidRDefault="0039192B" w:rsidP="000B2AE2">
      <w:pPr>
        <w:numPr>
          <w:ilvl w:val="0"/>
          <w:numId w:val="16"/>
        </w:numPr>
        <w:spacing w:after="120"/>
        <w:ind w:left="2520"/>
      </w:pPr>
      <w:r>
        <w:t>Sprayed on material located on beams, crawl spaces, and between walls.</w:t>
      </w:r>
    </w:p>
    <w:p w:rsidR="0039192B" w:rsidRDefault="0039192B" w:rsidP="0039192B">
      <w:pPr>
        <w:spacing w:after="120"/>
        <w:ind w:left="720"/>
      </w:pPr>
      <w:r>
        <w:rPr>
          <w:b/>
        </w:rPr>
        <w:t xml:space="preserve">NOTE: </w:t>
      </w:r>
      <w:r w:rsidR="00E60F2D">
        <w:t>Caution should be taken when working in or around the materials and locations listed above unless verified by the customer in writing the asbestos is not present in the work area.</w:t>
      </w:r>
    </w:p>
    <w:p w:rsidR="00531343" w:rsidRDefault="00531343" w:rsidP="00531343">
      <w:pPr>
        <w:pStyle w:val="Heading2"/>
      </w:pPr>
      <w:bookmarkStart w:id="12" w:name="_Toc266187312"/>
      <w:r>
        <w:t>4.3</w:t>
      </w:r>
      <w:r>
        <w:tab/>
      </w:r>
      <w:r>
        <w:tab/>
        <w:t>Asbestos Identification systems</w:t>
      </w:r>
      <w:bookmarkEnd w:id="12"/>
    </w:p>
    <w:p w:rsidR="00531343" w:rsidRDefault="00531343" w:rsidP="00531343">
      <w:pPr>
        <w:spacing w:after="120"/>
        <w:ind w:left="1440"/>
      </w:pPr>
      <w:r>
        <w:t xml:space="preserve">Most companies have conducted audits of their </w:t>
      </w:r>
      <w:r w:rsidR="00EB1DE7">
        <w:t>facilities</w:t>
      </w:r>
      <w:r>
        <w:t xml:space="preserve"> and mapped the locations of ACM’s on the properties. Facilities that have ACM’s in their facilities are required to </w:t>
      </w:r>
      <w:r w:rsidR="00EB1DE7">
        <w:t>label</w:t>
      </w:r>
      <w:r>
        <w:t xml:space="preserve"> the ACM or </w:t>
      </w:r>
      <w:r w:rsidR="00EB1DE7">
        <w:t>delineate</w:t>
      </w:r>
      <w:r>
        <w:t xml:space="preserve"> the areas that ACM’s are present. Where it is the responsibility of the facility to make contractors working on their facilities that asbestos is present in areas on their property and how the ACM are </w:t>
      </w:r>
      <w:r w:rsidR="00423653">
        <w:t xml:space="preserve">identified WW Gay supervision should always ask the customer if there is any ACM in their work area prior to starting work in an area that </w:t>
      </w:r>
      <w:r w:rsidR="00423653">
        <w:lastRenderedPageBreak/>
        <w:t xml:space="preserve">they have not </w:t>
      </w:r>
      <w:r w:rsidR="00EB1DE7">
        <w:t>previously</w:t>
      </w:r>
      <w:r w:rsidR="00423653">
        <w:t xml:space="preserve"> worked in.</w:t>
      </w:r>
    </w:p>
    <w:p w:rsidR="00423653" w:rsidRDefault="00423653" w:rsidP="00531343">
      <w:pPr>
        <w:spacing w:after="120"/>
        <w:ind w:left="1440"/>
      </w:pPr>
      <w:r>
        <w:t xml:space="preserve">Signs and labels shall identify the material which is present, its location, and </w:t>
      </w:r>
      <w:r w:rsidR="00EB1DE7">
        <w:t>appropriate</w:t>
      </w:r>
      <w:r>
        <w:t xml:space="preserve"> work practices which if followed, will insure that ACM and or PACM will not be disturbed. WW Gay will insure that employees working in and adjacent to regulated areas comprehend the warning signs.</w:t>
      </w:r>
    </w:p>
    <w:p w:rsidR="00423653" w:rsidRDefault="00423653" w:rsidP="00531343">
      <w:pPr>
        <w:spacing w:after="120"/>
        <w:ind w:left="1440"/>
      </w:pPr>
      <w:r>
        <w:t>Below is a list of different systems used to make employees aware of ACM’s in facilities;</w:t>
      </w:r>
    </w:p>
    <w:p w:rsidR="00423653" w:rsidRDefault="00EB1DE7" w:rsidP="00423653">
      <w:pPr>
        <w:numPr>
          <w:ilvl w:val="0"/>
          <w:numId w:val="17"/>
        </w:numPr>
        <w:spacing w:after="120"/>
      </w:pPr>
      <w:r>
        <w:t>Specifically</w:t>
      </w:r>
      <w:r w:rsidR="00423653">
        <w:t xml:space="preserve"> colored bands</w:t>
      </w:r>
    </w:p>
    <w:p w:rsidR="00423653" w:rsidRDefault="00423653" w:rsidP="00423653">
      <w:pPr>
        <w:numPr>
          <w:ilvl w:val="0"/>
          <w:numId w:val="17"/>
        </w:numPr>
        <w:spacing w:after="120"/>
      </w:pPr>
      <w:r>
        <w:t>Specific color of paint.</w:t>
      </w:r>
    </w:p>
    <w:p w:rsidR="00423653" w:rsidRDefault="00423653" w:rsidP="00423653">
      <w:pPr>
        <w:numPr>
          <w:ilvl w:val="0"/>
          <w:numId w:val="17"/>
        </w:numPr>
        <w:spacing w:after="120"/>
      </w:pPr>
      <w:r>
        <w:t>Specific colored flakes or threads incorporated into insulation.</w:t>
      </w:r>
    </w:p>
    <w:p w:rsidR="00423653" w:rsidRPr="00531343" w:rsidRDefault="00423653" w:rsidP="00423653">
      <w:pPr>
        <w:numPr>
          <w:ilvl w:val="0"/>
          <w:numId w:val="17"/>
        </w:numPr>
        <w:spacing w:after="120"/>
      </w:pPr>
      <w:r>
        <w:t>Signs or stencils.</w:t>
      </w:r>
    </w:p>
    <w:p w:rsidR="005A7F46" w:rsidRDefault="005A7F46" w:rsidP="0039192B">
      <w:pPr>
        <w:spacing w:after="120"/>
        <w:ind w:left="720"/>
      </w:pPr>
    </w:p>
    <w:p w:rsidR="005A7F46" w:rsidRPr="00E60F2D" w:rsidRDefault="005A7F46" w:rsidP="005A7F46">
      <w:pPr>
        <w:pStyle w:val="Heading1"/>
      </w:pPr>
      <w:bookmarkStart w:id="13" w:name="_Toc266187313"/>
      <w:r>
        <w:t>5.0</w:t>
      </w:r>
      <w:r>
        <w:tab/>
      </w:r>
      <w:r>
        <w:tab/>
        <w:t>Regulations for asbestos</w:t>
      </w:r>
      <w:bookmarkEnd w:id="13"/>
    </w:p>
    <w:p w:rsidR="00920116" w:rsidRDefault="005A7F46" w:rsidP="00531343">
      <w:pPr>
        <w:spacing w:after="120"/>
        <w:ind w:left="720"/>
      </w:pPr>
      <w:r>
        <w:t xml:space="preserve">Both the Environmental Protection Agency (EPA) and the Occupational Safety and Health Agency (OSHA) control exposure to asbestos. The EPA regulations are known as the National Emission Standards for Hazardous Air Pollutants (NESHAP). These regulations specify control measures and work </w:t>
      </w:r>
      <w:r w:rsidR="00EB1DE7">
        <w:t>practices to</w:t>
      </w:r>
      <w:r>
        <w:t xml:space="preserve"> reduce releases of asbestos into the environment. NESHAP regulations may require ACM removal before renovation and/or </w:t>
      </w:r>
      <w:r w:rsidR="00EB1DE7">
        <w:t>demolition</w:t>
      </w:r>
      <w:r>
        <w:t xml:space="preserve"> projects to prevent significant asbestos releas</w:t>
      </w:r>
      <w:r w:rsidR="001E439E">
        <w:t>es into the air.</w:t>
      </w:r>
    </w:p>
    <w:p w:rsidR="001E439E" w:rsidRDefault="001E439E" w:rsidP="005A7F46">
      <w:pPr>
        <w:ind w:left="720"/>
      </w:pPr>
      <w:r>
        <w:t xml:space="preserve">The EPA has also </w:t>
      </w:r>
      <w:r w:rsidR="00EB1DE7">
        <w:t>implemented</w:t>
      </w:r>
      <w:r>
        <w:t xml:space="preserve"> a separate regulation to handle asbestos used inside schools (Grades K through 12). This </w:t>
      </w:r>
      <w:r w:rsidR="00EB1DE7">
        <w:t>regulation</w:t>
      </w:r>
      <w:r>
        <w:t xml:space="preserve"> is known as Asbestos Hazards Emergency Response Act (AHERA). These regulations require that all schools be inspected to determine the presence and quantity of asbestos. The type of corrective action such as removal, encapsulation, or maintenance in place is left up to the schools.</w:t>
      </w:r>
    </w:p>
    <w:p w:rsidR="001E439E" w:rsidRPr="00B9782C" w:rsidRDefault="001E439E" w:rsidP="005A7F46">
      <w:pPr>
        <w:ind w:left="720"/>
      </w:pPr>
      <w:r>
        <w:t xml:space="preserve">OSHA </w:t>
      </w:r>
      <w:r w:rsidR="00EB1DE7">
        <w:t>regulations</w:t>
      </w:r>
      <w:r>
        <w:t xml:space="preserve"> are designed to protect workers who </w:t>
      </w:r>
      <w:r w:rsidR="00EB1DE7">
        <w:t>handle</w:t>
      </w:r>
      <w:r>
        <w:t xml:space="preserve"> ACM. OSHA has set standards for the number of fibers that a worker can be exposed to</w:t>
      </w:r>
      <w:r w:rsidR="00672B5C">
        <w:t xml:space="preserve">. This is known as the </w:t>
      </w:r>
      <w:r w:rsidR="00EB1DE7">
        <w:t>permissible</w:t>
      </w:r>
      <w:r>
        <w:t xml:space="preserve"> exposure limit (PEL). The current PEL for</w:t>
      </w:r>
      <w:r w:rsidR="00672B5C">
        <w:t xml:space="preserve"> asbestos is 0.1 f/cc measured as an 8-hour time weighted average. This is equivalent to approximately six fibers in a volume of air the size of a baseball. The OSHA standard includes requirements for respiratory protection, medical </w:t>
      </w:r>
      <w:r w:rsidR="00EB1DE7">
        <w:t>surveillance</w:t>
      </w:r>
      <w:r w:rsidR="00672B5C">
        <w:t>, and work place practices to reduce indoor asbestos levels.</w:t>
      </w:r>
      <w:r>
        <w:t xml:space="preserve"> </w:t>
      </w:r>
    </w:p>
    <w:p w:rsidR="00D417F5" w:rsidRPr="00660AB1" w:rsidRDefault="00D417F5" w:rsidP="00D417F5">
      <w:pPr>
        <w:pStyle w:val="BodyText"/>
        <w:rPr>
          <w:szCs w:val="22"/>
        </w:rPr>
      </w:pPr>
    </w:p>
    <w:p w:rsidR="00D417F5" w:rsidRPr="00660AB1" w:rsidRDefault="005A7F46" w:rsidP="00D417F5">
      <w:pPr>
        <w:pStyle w:val="Heading1"/>
        <w:rPr>
          <w:szCs w:val="22"/>
        </w:rPr>
      </w:pPr>
      <w:bookmarkStart w:id="14" w:name="_Toc266187314"/>
      <w:r>
        <w:rPr>
          <w:szCs w:val="22"/>
        </w:rPr>
        <w:t>6</w:t>
      </w:r>
      <w:r w:rsidR="00D417F5" w:rsidRPr="00660AB1">
        <w:rPr>
          <w:szCs w:val="22"/>
        </w:rPr>
        <w:t>.0</w:t>
      </w:r>
      <w:r w:rsidR="00D417F5" w:rsidRPr="00660AB1">
        <w:rPr>
          <w:szCs w:val="22"/>
        </w:rPr>
        <w:tab/>
      </w:r>
      <w:r w:rsidR="00D417F5" w:rsidRPr="00660AB1">
        <w:rPr>
          <w:szCs w:val="22"/>
        </w:rPr>
        <w:tab/>
      </w:r>
      <w:r>
        <w:rPr>
          <w:szCs w:val="22"/>
        </w:rPr>
        <w:t>Working around asbestos</w:t>
      </w:r>
      <w:bookmarkEnd w:id="14"/>
    </w:p>
    <w:p w:rsidR="0068689E" w:rsidRDefault="0068689E" w:rsidP="0068689E">
      <w:pPr>
        <w:pStyle w:val="BodyText"/>
        <w:rPr>
          <w:szCs w:val="22"/>
        </w:rPr>
      </w:pPr>
      <w:r>
        <w:rPr>
          <w:szCs w:val="22"/>
        </w:rPr>
        <w:t xml:space="preserve">ACM’s may readily release fibers into the air when certain mechanical operations are preformed directly on it. For example, fiber release can occur when workers are drilling, cutting, sanding, breaking, or sawing </w:t>
      </w:r>
      <w:r w:rsidR="00EB1DE7">
        <w:rPr>
          <w:szCs w:val="22"/>
        </w:rPr>
        <w:t>vinyl</w:t>
      </w:r>
      <w:r>
        <w:rPr>
          <w:szCs w:val="22"/>
        </w:rPr>
        <w:t xml:space="preserve"> asbestos floor or </w:t>
      </w:r>
      <w:r w:rsidR="00EB1DE7">
        <w:rPr>
          <w:szCs w:val="22"/>
        </w:rPr>
        <w:t>ceiling</w:t>
      </w:r>
      <w:r>
        <w:rPr>
          <w:szCs w:val="22"/>
        </w:rPr>
        <w:t xml:space="preserve"> tile. Maintenance or repair operations involving those actions should be </w:t>
      </w:r>
      <w:r w:rsidR="00EB1DE7">
        <w:rPr>
          <w:szCs w:val="22"/>
        </w:rPr>
        <w:t>eliminated</w:t>
      </w:r>
      <w:r>
        <w:rPr>
          <w:szCs w:val="22"/>
        </w:rPr>
        <w:t xml:space="preserve"> or carefully controlled to prevent or minimize asbestos fiber release. </w:t>
      </w:r>
    </w:p>
    <w:p w:rsidR="0068689E" w:rsidRDefault="00D417F5" w:rsidP="0068689E">
      <w:pPr>
        <w:pStyle w:val="BodyText"/>
        <w:rPr>
          <w:szCs w:val="22"/>
        </w:rPr>
      </w:pPr>
      <w:r w:rsidRPr="00660AB1">
        <w:rPr>
          <w:szCs w:val="22"/>
        </w:rPr>
        <w:lastRenderedPageBreak/>
        <w:t>The following guidelines</w:t>
      </w:r>
      <w:r w:rsidR="006077D2">
        <w:rPr>
          <w:szCs w:val="22"/>
        </w:rPr>
        <w:t xml:space="preserve"> cover</w:t>
      </w:r>
      <w:r w:rsidR="00CC2B45">
        <w:rPr>
          <w:szCs w:val="22"/>
        </w:rPr>
        <w:t xml:space="preserve"> the safety requirements pertaining to </w:t>
      </w:r>
      <w:r w:rsidR="006077D2">
        <w:rPr>
          <w:szCs w:val="22"/>
        </w:rPr>
        <w:t xml:space="preserve">working in areas that are known to contain or </w:t>
      </w:r>
      <w:r w:rsidR="00EB1DE7">
        <w:rPr>
          <w:szCs w:val="22"/>
        </w:rPr>
        <w:t>presumed</w:t>
      </w:r>
      <w:r w:rsidR="006077D2">
        <w:rPr>
          <w:szCs w:val="22"/>
        </w:rPr>
        <w:t xml:space="preserve"> to contain asbestos containing material. </w:t>
      </w:r>
    </w:p>
    <w:p w:rsidR="00A66C09" w:rsidRDefault="00A66C09" w:rsidP="00D417F5">
      <w:pPr>
        <w:pStyle w:val="BodyText"/>
        <w:rPr>
          <w:szCs w:val="22"/>
        </w:rPr>
      </w:pPr>
      <w:r>
        <w:rPr>
          <w:szCs w:val="22"/>
        </w:rPr>
        <w:t xml:space="preserve">If WW Gay employees </w:t>
      </w:r>
      <w:r w:rsidR="008601E1">
        <w:rPr>
          <w:szCs w:val="22"/>
        </w:rPr>
        <w:t xml:space="preserve">or sub-contractors </w:t>
      </w:r>
      <w:r>
        <w:rPr>
          <w:szCs w:val="22"/>
        </w:rPr>
        <w:t xml:space="preserve">are working immediately </w:t>
      </w:r>
      <w:r w:rsidR="00EB1DE7">
        <w:rPr>
          <w:szCs w:val="22"/>
        </w:rPr>
        <w:t>adjacent</w:t>
      </w:r>
      <w:r>
        <w:rPr>
          <w:szCs w:val="22"/>
        </w:rPr>
        <w:t xml:space="preserve"> to a Class 1 asbestos job are exposed to asbestos due to inadequate containment of </w:t>
      </w:r>
      <w:r w:rsidR="008601E1">
        <w:rPr>
          <w:szCs w:val="22"/>
        </w:rPr>
        <w:t xml:space="preserve">the </w:t>
      </w:r>
      <w:r w:rsidR="00EB1DE7">
        <w:rPr>
          <w:szCs w:val="22"/>
        </w:rPr>
        <w:t>abatement</w:t>
      </w:r>
      <w:r w:rsidR="008601E1">
        <w:rPr>
          <w:szCs w:val="22"/>
        </w:rPr>
        <w:t xml:space="preserve"> job. The WW Gay workers or sub-contractors will be removed from the work area until the enclosure breach is repaired; or </w:t>
      </w:r>
      <w:r w:rsidR="00EB1DE7">
        <w:rPr>
          <w:szCs w:val="22"/>
        </w:rPr>
        <w:t>perform</w:t>
      </w:r>
      <w:r w:rsidR="008601E1">
        <w:rPr>
          <w:szCs w:val="22"/>
        </w:rPr>
        <w:t xml:space="preserve"> an initial exposure assessment pursuant to 29 CFR 1926.1101(f).</w:t>
      </w:r>
    </w:p>
    <w:p w:rsidR="006077D2" w:rsidRDefault="00920116" w:rsidP="0042792A">
      <w:pPr>
        <w:spacing w:after="120"/>
        <w:ind w:left="360" w:firstLine="360"/>
      </w:pPr>
      <w:r>
        <w:t>If the presence of asbestos is suspected the following actions must be followed;</w:t>
      </w:r>
    </w:p>
    <w:p w:rsidR="00920116" w:rsidRDefault="00920116" w:rsidP="0042792A">
      <w:pPr>
        <w:numPr>
          <w:ilvl w:val="0"/>
          <w:numId w:val="13"/>
        </w:numPr>
        <w:spacing w:after="120"/>
      </w:pPr>
      <w:r>
        <w:t xml:space="preserve">All work must be stopped in the </w:t>
      </w:r>
      <w:r w:rsidR="00EB1DE7">
        <w:t>vicinity</w:t>
      </w:r>
      <w:r>
        <w:t xml:space="preserve"> of the suspected ACM.</w:t>
      </w:r>
    </w:p>
    <w:p w:rsidR="00920116" w:rsidRDefault="00920116" w:rsidP="0042792A">
      <w:pPr>
        <w:numPr>
          <w:ilvl w:val="0"/>
          <w:numId w:val="13"/>
        </w:numPr>
        <w:spacing w:after="120"/>
      </w:pPr>
      <w:r>
        <w:t>Employees will immediately notify their foreman of the suspected ACM and he will contact the customer for verification.</w:t>
      </w:r>
    </w:p>
    <w:p w:rsidR="008601E1" w:rsidRDefault="008601E1" w:rsidP="008601E1">
      <w:pPr>
        <w:pStyle w:val="BodyText"/>
        <w:numPr>
          <w:ilvl w:val="0"/>
          <w:numId w:val="13"/>
        </w:numPr>
        <w:rPr>
          <w:szCs w:val="22"/>
        </w:rPr>
      </w:pPr>
      <w:r>
        <w:rPr>
          <w:szCs w:val="22"/>
        </w:rPr>
        <w:t xml:space="preserve">WW Gay employees are not allowed to work in areas where asbestos </w:t>
      </w:r>
      <w:r w:rsidR="00EB1DE7">
        <w:rPr>
          <w:szCs w:val="22"/>
        </w:rPr>
        <w:t>abatement</w:t>
      </w:r>
      <w:r>
        <w:rPr>
          <w:szCs w:val="22"/>
        </w:rPr>
        <w:t xml:space="preserve"> processes are being conducted.</w:t>
      </w:r>
    </w:p>
    <w:p w:rsidR="00B2570E" w:rsidRDefault="00B2570E" w:rsidP="008601E1">
      <w:pPr>
        <w:pStyle w:val="BodyText"/>
        <w:numPr>
          <w:ilvl w:val="0"/>
          <w:numId w:val="13"/>
        </w:numPr>
        <w:rPr>
          <w:szCs w:val="22"/>
        </w:rPr>
      </w:pPr>
      <w:r>
        <w:rPr>
          <w:szCs w:val="22"/>
        </w:rPr>
        <w:t>WW Gay employees will not be allowed to work in areas where the asbestos dust is at or above the PEL.</w:t>
      </w:r>
    </w:p>
    <w:p w:rsidR="00633F4F" w:rsidRDefault="00633F4F" w:rsidP="008601E1">
      <w:pPr>
        <w:pStyle w:val="BodyText"/>
        <w:numPr>
          <w:ilvl w:val="0"/>
          <w:numId w:val="13"/>
        </w:numPr>
        <w:rPr>
          <w:szCs w:val="22"/>
        </w:rPr>
      </w:pPr>
      <w:r>
        <w:rPr>
          <w:szCs w:val="22"/>
        </w:rPr>
        <w:t>Respirators are required where asbestos fibers are present but not at or above the PEL.</w:t>
      </w:r>
    </w:p>
    <w:p w:rsidR="008601E1" w:rsidRDefault="00A20015" w:rsidP="0042792A">
      <w:pPr>
        <w:numPr>
          <w:ilvl w:val="0"/>
          <w:numId w:val="13"/>
        </w:numPr>
        <w:spacing w:after="120"/>
      </w:pPr>
      <w:r>
        <w:t>Report any evidence of disturbance or damage of ACM to their foreman.</w:t>
      </w:r>
    </w:p>
    <w:p w:rsidR="00531343" w:rsidRDefault="00A20015" w:rsidP="0042792A">
      <w:pPr>
        <w:numPr>
          <w:ilvl w:val="0"/>
          <w:numId w:val="13"/>
        </w:numPr>
        <w:spacing w:after="120"/>
      </w:pPr>
      <w:r>
        <w:t>Drilling, sawing, or using nails on ACM or PACM should be avoided.</w:t>
      </w:r>
    </w:p>
    <w:p w:rsidR="00A20015" w:rsidRDefault="00A20015" w:rsidP="0042792A">
      <w:pPr>
        <w:numPr>
          <w:ilvl w:val="0"/>
          <w:numId w:val="13"/>
        </w:numPr>
        <w:spacing w:after="120"/>
      </w:pPr>
      <w:r>
        <w:t>Floor tiles ceiling tiles, or adhesives should never be sanded.</w:t>
      </w:r>
    </w:p>
    <w:p w:rsidR="00A20015" w:rsidRDefault="00A20015" w:rsidP="0042792A">
      <w:pPr>
        <w:numPr>
          <w:ilvl w:val="0"/>
          <w:numId w:val="13"/>
        </w:numPr>
        <w:spacing w:after="120"/>
      </w:pPr>
      <w:r>
        <w:t>Use caution not to damage ACM or PACM when moving ladders, scaffolding, etc.</w:t>
      </w:r>
    </w:p>
    <w:p w:rsidR="00A20015" w:rsidRDefault="00A20015" w:rsidP="0042792A">
      <w:pPr>
        <w:numPr>
          <w:ilvl w:val="0"/>
          <w:numId w:val="13"/>
        </w:numPr>
        <w:spacing w:after="120"/>
      </w:pPr>
      <w:r>
        <w:t>All removal of ACM or PACM for maintenance on equipment of structures will be conducted by a licensed asbestos removal company.</w:t>
      </w:r>
    </w:p>
    <w:p w:rsidR="00A20015" w:rsidRDefault="00A20015" w:rsidP="0042792A">
      <w:pPr>
        <w:numPr>
          <w:ilvl w:val="0"/>
          <w:numId w:val="13"/>
        </w:numPr>
        <w:spacing w:after="120"/>
      </w:pPr>
      <w:r>
        <w:t>Know where the ACM or PACM is located in your work area and take special precautions to avoid touching it.</w:t>
      </w:r>
    </w:p>
    <w:p w:rsidR="00BB59CA" w:rsidRDefault="00BB59CA" w:rsidP="00BB59CA">
      <w:pPr>
        <w:pStyle w:val="Heading2"/>
      </w:pPr>
      <w:bookmarkStart w:id="15" w:name="_Toc266187315"/>
      <w:r>
        <w:t xml:space="preserve">6.1 </w:t>
      </w:r>
      <w:r>
        <w:tab/>
        <w:t>Working on ACM or PACM</w:t>
      </w:r>
      <w:bookmarkEnd w:id="15"/>
    </w:p>
    <w:p w:rsidR="00BB59CA" w:rsidRPr="00BB59CA" w:rsidRDefault="00BB59CA" w:rsidP="00054C08">
      <w:pPr>
        <w:spacing w:after="120"/>
        <w:ind w:left="1440"/>
      </w:pPr>
      <w:r>
        <w:t xml:space="preserve">Where highly bonded ACM or PACM are not to be removed from the facility such as ceiling tiles, insulating board, asbestos cement, artex and other highly bonded materials, it may be necessary to drill, paint, or repair it. Only WW Gay or sub-contractors trained in asbestos </w:t>
      </w:r>
      <w:r w:rsidR="00EB1DE7">
        <w:t>awareness</w:t>
      </w:r>
      <w:r>
        <w:t xml:space="preserve"> and the following requirements are allowed work on ACM or PACM parts of the facilities. </w:t>
      </w:r>
    </w:p>
    <w:p w:rsidR="00BB59CA" w:rsidRDefault="00BB59CA" w:rsidP="00054C08">
      <w:pPr>
        <w:pStyle w:val="Heading3"/>
        <w:spacing w:before="0"/>
      </w:pPr>
      <w:bookmarkStart w:id="16" w:name="_Toc266187316"/>
      <w:r>
        <w:t>6.1.1</w:t>
      </w:r>
      <w:r>
        <w:tab/>
        <w:t>Drilling</w:t>
      </w:r>
      <w:bookmarkEnd w:id="16"/>
    </w:p>
    <w:p w:rsidR="00BB59CA" w:rsidRDefault="00BB59CA" w:rsidP="00054C08">
      <w:pPr>
        <w:numPr>
          <w:ilvl w:val="0"/>
          <w:numId w:val="22"/>
        </w:numPr>
        <w:spacing w:after="120"/>
      </w:pPr>
      <w:r>
        <w:t xml:space="preserve">Employees working on ACM or PACM must wear coveralls with hood, boots without laces and a half face respirator </w:t>
      </w:r>
      <w:r w:rsidR="00347653">
        <w:t xml:space="preserve">with HEPA </w:t>
      </w:r>
      <w:r w:rsidR="00EB1DE7">
        <w:t>cartridges</w:t>
      </w:r>
      <w:r w:rsidR="00347653">
        <w:t>.</w:t>
      </w:r>
    </w:p>
    <w:p w:rsidR="00347653" w:rsidRDefault="00347653" w:rsidP="00054C08">
      <w:pPr>
        <w:numPr>
          <w:ilvl w:val="0"/>
          <w:numId w:val="22"/>
        </w:numPr>
        <w:spacing w:after="120"/>
      </w:pPr>
      <w:r>
        <w:t xml:space="preserve">Using red barricade tape </w:t>
      </w:r>
      <w:r w:rsidR="00EB1DE7">
        <w:t>cordon</w:t>
      </w:r>
      <w:r>
        <w:t xml:space="preserve"> off work area to restrict access.</w:t>
      </w:r>
    </w:p>
    <w:p w:rsidR="00347653" w:rsidRDefault="00347653" w:rsidP="00054C08">
      <w:pPr>
        <w:numPr>
          <w:ilvl w:val="0"/>
          <w:numId w:val="22"/>
        </w:numPr>
        <w:spacing w:after="120"/>
      </w:pPr>
      <w:r>
        <w:t xml:space="preserve">Use polythene sheeting, secured with duct tape to cover any surface within the </w:t>
      </w:r>
      <w:r>
        <w:lastRenderedPageBreak/>
        <w:t>restricted area that could become contaminated.</w:t>
      </w:r>
    </w:p>
    <w:p w:rsidR="00347653" w:rsidRDefault="00347653" w:rsidP="00054C08">
      <w:pPr>
        <w:numPr>
          <w:ilvl w:val="0"/>
          <w:numId w:val="22"/>
        </w:numPr>
        <w:spacing w:after="120"/>
      </w:pPr>
      <w:r>
        <w:t>Cover the point to be drilled with duct tape to prevent edges from crumbling.</w:t>
      </w:r>
    </w:p>
    <w:p w:rsidR="00347653" w:rsidRDefault="00347653" w:rsidP="00054C08">
      <w:pPr>
        <w:numPr>
          <w:ilvl w:val="0"/>
          <w:numId w:val="22"/>
        </w:numPr>
        <w:spacing w:after="120"/>
      </w:pPr>
      <w:r>
        <w:t>If cable or pipe is to be passed through the hole, make sure the hole is slightly bigger to prevent abrasion.</w:t>
      </w:r>
    </w:p>
    <w:p w:rsidR="00347653" w:rsidRDefault="00347653" w:rsidP="00054C08">
      <w:pPr>
        <w:numPr>
          <w:ilvl w:val="0"/>
          <w:numId w:val="22"/>
        </w:numPr>
        <w:spacing w:after="120"/>
      </w:pPr>
      <w:r>
        <w:t xml:space="preserve">There are two methods for the actual drilling that must be used. The first is to cover the entry and exit points with a generous amount of paste. Drill through the past. Use wet rags to clean the paste off and debris and dispose of asbestos waste into a red asbestos waste bag. Seal the drilled edges and insert sleeve to protect inner edge. The second method is to place a plastic cover over the drill hole and place a drill bit into the opening. Attach a </w:t>
      </w:r>
      <w:r w:rsidR="00750829">
        <w:t xml:space="preserve">type H vacuum cleaner to the plastic </w:t>
      </w:r>
      <w:r w:rsidR="00EB1DE7">
        <w:t>enclosure. Drill</w:t>
      </w:r>
      <w:r w:rsidR="00750829">
        <w:t xml:space="preserve"> hole with vacuum running. Then seal of the hole as in method one. Clean of the protective sheeting by either using the H type </w:t>
      </w:r>
      <w:r w:rsidR="00EB1DE7">
        <w:t>vacuum</w:t>
      </w:r>
      <w:r w:rsidR="00750829">
        <w:t xml:space="preserve"> or damp rags. Dispose of the rags and sheeting into the red asbestos waste bag for removal by a licensed asbestos waste contractor.</w:t>
      </w:r>
    </w:p>
    <w:p w:rsidR="00750829" w:rsidRDefault="00750829" w:rsidP="00750829">
      <w:pPr>
        <w:pStyle w:val="Heading3"/>
      </w:pPr>
      <w:bookmarkStart w:id="17" w:name="_Toc266187317"/>
      <w:r>
        <w:t>6.1.2</w:t>
      </w:r>
      <w:r>
        <w:tab/>
        <w:t>Painting</w:t>
      </w:r>
      <w:bookmarkEnd w:id="17"/>
    </w:p>
    <w:p w:rsidR="00750829" w:rsidRDefault="00750829" w:rsidP="00054C08">
      <w:pPr>
        <w:numPr>
          <w:ilvl w:val="0"/>
          <w:numId w:val="23"/>
        </w:numPr>
        <w:spacing w:after="120"/>
      </w:pPr>
      <w:r>
        <w:t xml:space="preserve">Employees working on ACM or PACM must wear coveralls with hood, boots without laces and a half face respirator with HEPA </w:t>
      </w:r>
      <w:r w:rsidR="00EB1DE7">
        <w:t>cartridges</w:t>
      </w:r>
      <w:r>
        <w:t>.</w:t>
      </w:r>
    </w:p>
    <w:p w:rsidR="00750829" w:rsidRDefault="00750829" w:rsidP="00054C08">
      <w:pPr>
        <w:numPr>
          <w:ilvl w:val="0"/>
          <w:numId w:val="23"/>
        </w:numPr>
        <w:spacing w:after="120"/>
      </w:pPr>
      <w:r>
        <w:t xml:space="preserve">Using red barricade tape </w:t>
      </w:r>
      <w:r w:rsidR="00EB1DE7">
        <w:t>cordon</w:t>
      </w:r>
      <w:r>
        <w:t xml:space="preserve"> off work area to restrict access.</w:t>
      </w:r>
    </w:p>
    <w:p w:rsidR="00750829" w:rsidRDefault="00750829" w:rsidP="00054C08">
      <w:pPr>
        <w:numPr>
          <w:ilvl w:val="0"/>
          <w:numId w:val="23"/>
        </w:numPr>
        <w:spacing w:after="120"/>
      </w:pPr>
      <w:r>
        <w:t>Use polythene sheeting, secured with duct tape to cover any surface within the restricted area that could become contaminated.</w:t>
      </w:r>
    </w:p>
    <w:p w:rsidR="00750829" w:rsidRDefault="00750829" w:rsidP="00054C08">
      <w:pPr>
        <w:numPr>
          <w:ilvl w:val="0"/>
          <w:numId w:val="23"/>
        </w:numPr>
        <w:spacing w:after="120"/>
      </w:pPr>
      <w:r>
        <w:t>Do not prepare the area for painting by sanding.</w:t>
      </w:r>
    </w:p>
    <w:p w:rsidR="00750829" w:rsidRDefault="00750829" w:rsidP="00054C08">
      <w:pPr>
        <w:numPr>
          <w:ilvl w:val="0"/>
          <w:numId w:val="23"/>
        </w:numPr>
        <w:spacing w:after="120"/>
      </w:pPr>
      <w:r>
        <w:t xml:space="preserve">Remove any dust by using </w:t>
      </w:r>
      <w:r w:rsidR="00EB1DE7">
        <w:t>an</w:t>
      </w:r>
      <w:r>
        <w:t xml:space="preserve"> H type vacuum cleaner.</w:t>
      </w:r>
    </w:p>
    <w:p w:rsidR="00750829" w:rsidRDefault="00750829" w:rsidP="00054C08">
      <w:pPr>
        <w:numPr>
          <w:ilvl w:val="0"/>
          <w:numId w:val="23"/>
        </w:numPr>
        <w:spacing w:after="120"/>
      </w:pPr>
      <w:r>
        <w:t>Paint surface by spraying or lightly rolling or brushing.</w:t>
      </w:r>
    </w:p>
    <w:p w:rsidR="00750829" w:rsidRDefault="00750829" w:rsidP="00054C08">
      <w:pPr>
        <w:numPr>
          <w:ilvl w:val="0"/>
          <w:numId w:val="23"/>
        </w:numPr>
        <w:spacing w:after="120"/>
      </w:pPr>
      <w:r>
        <w:t xml:space="preserve">Clean of the protective sheeting by either using the H type </w:t>
      </w:r>
      <w:r w:rsidR="00EB1DE7">
        <w:t>vacuum</w:t>
      </w:r>
      <w:r>
        <w:t xml:space="preserve"> or damp rags. Dispose of the rags and sheeting into the red asbestos waste bag for removal by a licensed asbestos waste contractor.</w:t>
      </w:r>
    </w:p>
    <w:p w:rsidR="00750829" w:rsidRDefault="0039332C" w:rsidP="0039332C">
      <w:pPr>
        <w:pStyle w:val="Heading3"/>
      </w:pPr>
      <w:bookmarkStart w:id="18" w:name="_Toc266187318"/>
      <w:r>
        <w:t>6.1.3</w:t>
      </w:r>
      <w:r>
        <w:tab/>
        <w:t>Asbestos Gasket Removal</w:t>
      </w:r>
      <w:bookmarkEnd w:id="18"/>
    </w:p>
    <w:p w:rsidR="0039332C" w:rsidRDefault="0039332C" w:rsidP="00054C08">
      <w:pPr>
        <w:spacing w:after="120"/>
      </w:pPr>
      <w:r>
        <w:tab/>
      </w:r>
      <w:r>
        <w:tab/>
      </w:r>
      <w:r>
        <w:tab/>
      </w:r>
      <w:r>
        <w:tab/>
      </w:r>
      <w:r>
        <w:tab/>
      </w:r>
      <w:r>
        <w:tab/>
        <w:t>Gaskets containing 1% or more asbestos will be covered by this procedure.</w:t>
      </w:r>
    </w:p>
    <w:p w:rsidR="0039332C" w:rsidRDefault="0039332C" w:rsidP="00054C08">
      <w:pPr>
        <w:numPr>
          <w:ilvl w:val="0"/>
          <w:numId w:val="25"/>
        </w:numPr>
        <w:spacing w:after="120"/>
      </w:pPr>
      <w:r>
        <w:t xml:space="preserve">Prior to breaking the </w:t>
      </w:r>
      <w:r w:rsidR="00EB1DE7">
        <w:t>flange</w:t>
      </w:r>
      <w:r>
        <w:t>, the gasket containing asbestos must be identified on the work permit, with the record of the date, and names of all employees involved in the removal. Documented records will be maintained by the corporate safety office for 30 years.</w:t>
      </w:r>
    </w:p>
    <w:p w:rsidR="0039332C" w:rsidRDefault="0039332C" w:rsidP="00054C08">
      <w:pPr>
        <w:numPr>
          <w:ilvl w:val="0"/>
          <w:numId w:val="25"/>
        </w:numPr>
        <w:spacing w:after="120"/>
      </w:pPr>
      <w:r>
        <w:t xml:space="preserve">Removal of the gasket will be under the supervision of a </w:t>
      </w:r>
      <w:r w:rsidR="00EB1DE7">
        <w:t>competent</w:t>
      </w:r>
      <w:r>
        <w:t xml:space="preserve"> person trained specifically as outlined in 29 CFR 1926.1101 (k)[8].</w:t>
      </w:r>
    </w:p>
    <w:p w:rsidR="0039332C" w:rsidRDefault="0039332C" w:rsidP="00054C08">
      <w:pPr>
        <w:numPr>
          <w:ilvl w:val="0"/>
          <w:numId w:val="25"/>
        </w:numPr>
        <w:spacing w:after="120"/>
      </w:pPr>
      <w:r>
        <w:t xml:space="preserve">Employee removing the gasket will be trained accordingly by the </w:t>
      </w:r>
      <w:r w:rsidR="00EB1DE7">
        <w:t>competent</w:t>
      </w:r>
      <w:r>
        <w:t xml:space="preserve"> </w:t>
      </w:r>
      <w:r>
        <w:lastRenderedPageBreak/>
        <w:t>person.</w:t>
      </w:r>
    </w:p>
    <w:p w:rsidR="0039332C" w:rsidRDefault="0039332C" w:rsidP="00054C08">
      <w:pPr>
        <w:numPr>
          <w:ilvl w:val="0"/>
          <w:numId w:val="25"/>
        </w:numPr>
        <w:spacing w:after="120"/>
      </w:pPr>
      <w:r>
        <w:t xml:space="preserve">Gaskets are to be wet prior to </w:t>
      </w:r>
      <w:r w:rsidR="00EB1DE7">
        <w:t>removing</w:t>
      </w:r>
      <w:r>
        <w:t xml:space="preserve"> and dampened during the removal process. The water used for wetting will </w:t>
      </w:r>
      <w:r w:rsidR="006C6A72">
        <w:t xml:space="preserve">be that to which a surfactant (wetting agent) has been added to increase the ability of the liquid to penetrate. A basin or </w:t>
      </w:r>
      <w:r w:rsidR="00EB1DE7">
        <w:t>plastic</w:t>
      </w:r>
      <w:r w:rsidR="006C6A72">
        <w:t xml:space="preserve"> sheeting will be placed under the flange or valve prior to wetting.</w:t>
      </w:r>
    </w:p>
    <w:p w:rsidR="006C6A72" w:rsidRDefault="006C6A72" w:rsidP="00054C08">
      <w:pPr>
        <w:numPr>
          <w:ilvl w:val="0"/>
          <w:numId w:val="25"/>
        </w:numPr>
        <w:spacing w:after="120"/>
      </w:pPr>
      <w:r>
        <w:t xml:space="preserve">Scrape all remaining residue using wet procedures, and immediately place the wet gasket and residue in a disposal container (closed </w:t>
      </w:r>
      <w:r w:rsidR="00EB1DE7">
        <w:t>receptacle</w:t>
      </w:r>
      <w:r>
        <w:t>), before moving to another location. The container should then be labeled “Danger, Contains Asbestos Fibers, Avoid Creating Dust, Cancer and Lung Disease Hazard”. The container will then be disposed of by the customer or designee.</w:t>
      </w:r>
    </w:p>
    <w:p w:rsidR="006C6A72" w:rsidRDefault="006C6A72" w:rsidP="00054C08">
      <w:pPr>
        <w:numPr>
          <w:ilvl w:val="0"/>
          <w:numId w:val="25"/>
        </w:numPr>
        <w:spacing w:after="120"/>
      </w:pPr>
      <w:r>
        <w:t xml:space="preserve">Remove all material intact if possible. Do not cut, abrade, or break the material unless not feasible, However, if the gasket is visibly deteriorated, and </w:t>
      </w:r>
      <w:r w:rsidR="00EB1DE7">
        <w:t>unlikely</w:t>
      </w:r>
      <w:r>
        <w:t xml:space="preserve"> to be removed intact, then removal will be done within gloved bags, HEPA vacuum, monitoring preformed , and half face respirator with HEPA </w:t>
      </w:r>
      <w:r w:rsidR="00EB1DE7">
        <w:t>cartages</w:t>
      </w:r>
      <w:r w:rsidR="00AD4496">
        <w:t xml:space="preserve"> will be </w:t>
      </w:r>
      <w:r w:rsidR="00EB1DE7">
        <w:t>mandatory</w:t>
      </w:r>
      <w:r w:rsidR="00AD4496">
        <w:t>.</w:t>
      </w:r>
    </w:p>
    <w:p w:rsidR="00AD4496" w:rsidRPr="00AD4496" w:rsidRDefault="00AD4496" w:rsidP="00054C08">
      <w:pPr>
        <w:spacing w:after="120"/>
        <w:ind w:left="2520"/>
      </w:pPr>
      <w:r w:rsidRPr="00AD4496">
        <w:rPr>
          <w:b/>
        </w:rPr>
        <w:t>NOTE:</w:t>
      </w:r>
      <w:r>
        <w:rPr>
          <w:b/>
        </w:rPr>
        <w:t xml:space="preserve"> </w:t>
      </w:r>
      <w:r>
        <w:t>When the gasket is deteriorated, crumbling, becoming pulverized or broken, it must be noted on the work permit.</w:t>
      </w:r>
    </w:p>
    <w:p w:rsidR="00B2570E" w:rsidRDefault="00BB59CA" w:rsidP="00B2570E">
      <w:pPr>
        <w:pStyle w:val="Heading2"/>
      </w:pPr>
      <w:bookmarkStart w:id="19" w:name="_Toc266187319"/>
      <w:r>
        <w:t>6.2</w:t>
      </w:r>
      <w:r w:rsidR="002800F1">
        <w:tab/>
      </w:r>
      <w:r w:rsidR="002800F1">
        <w:tab/>
      </w:r>
      <w:r w:rsidR="00B2570E">
        <w:t>Small Quantity Asbestos Cleanup</w:t>
      </w:r>
      <w:bookmarkEnd w:id="19"/>
    </w:p>
    <w:p w:rsidR="00B2570E" w:rsidRPr="00B2570E" w:rsidRDefault="00B2570E" w:rsidP="00B2570E">
      <w:pPr>
        <w:ind w:left="1440"/>
      </w:pPr>
      <w:r>
        <w:t xml:space="preserve">Workers involved in small quantity </w:t>
      </w:r>
      <w:r w:rsidR="00B0072F">
        <w:t xml:space="preserve">(Less than 3 square feet) </w:t>
      </w:r>
      <w:r>
        <w:t xml:space="preserve">cleanup must receive training in asbestos awareness. The following </w:t>
      </w:r>
      <w:r w:rsidR="002800F1">
        <w:t>practices should be used:</w:t>
      </w:r>
    </w:p>
    <w:p w:rsidR="002800F1" w:rsidRDefault="002800F1" w:rsidP="002800F1">
      <w:pPr>
        <w:numPr>
          <w:ilvl w:val="0"/>
          <w:numId w:val="18"/>
        </w:numPr>
        <w:spacing w:after="120"/>
      </w:pPr>
      <w:r>
        <w:t xml:space="preserve">Always use wet cleaning or wet-wiping practices to pickup asbestos fibers. </w:t>
      </w:r>
    </w:p>
    <w:p w:rsidR="002800F1" w:rsidRDefault="002800F1" w:rsidP="002800F1">
      <w:pPr>
        <w:numPr>
          <w:ilvl w:val="1"/>
          <w:numId w:val="18"/>
        </w:numPr>
        <w:spacing w:after="120"/>
      </w:pPr>
      <w:r>
        <w:t>Dry sweeping or dusting can result in asbestos dust being re-suspended and should be avoided.</w:t>
      </w:r>
    </w:p>
    <w:p w:rsidR="002800F1" w:rsidRDefault="002800F1" w:rsidP="002800F1">
      <w:pPr>
        <w:numPr>
          <w:ilvl w:val="0"/>
          <w:numId w:val="18"/>
        </w:numPr>
        <w:spacing w:after="120"/>
      </w:pPr>
      <w:r>
        <w:t>Wet cloths, rags, or mops used to pick up asbestos fibers, should be properly disposed of as asbestos waste while still wet.</w:t>
      </w:r>
    </w:p>
    <w:p w:rsidR="002800F1" w:rsidRDefault="002800F1" w:rsidP="002800F1">
      <w:pPr>
        <w:numPr>
          <w:ilvl w:val="0"/>
          <w:numId w:val="18"/>
        </w:numPr>
        <w:spacing w:after="120"/>
      </w:pPr>
      <w:r>
        <w:t xml:space="preserve">Asbestos waste </w:t>
      </w:r>
      <w:r w:rsidR="00EB1DE7">
        <w:t>including</w:t>
      </w:r>
      <w:r>
        <w:t xml:space="preserve"> all cleanup materials, must be sealed in a double 6-mil plastic asbestos bag and properly </w:t>
      </w:r>
      <w:r w:rsidR="00EB1DE7">
        <w:t>labeled</w:t>
      </w:r>
      <w:r>
        <w:t xml:space="preserve"> before being disposed in an EPA approved landfill.</w:t>
      </w:r>
    </w:p>
    <w:p w:rsidR="002800F1" w:rsidRDefault="00BB59CA" w:rsidP="002800F1">
      <w:pPr>
        <w:pStyle w:val="Heading3"/>
      </w:pPr>
      <w:bookmarkStart w:id="20" w:name="_Toc266187320"/>
      <w:r>
        <w:t>6.2</w:t>
      </w:r>
      <w:r w:rsidR="002800F1">
        <w:t>.1</w:t>
      </w:r>
      <w:r w:rsidR="002800F1">
        <w:tab/>
        <w:t>Use of HEPA Vacuum</w:t>
      </w:r>
      <w:bookmarkEnd w:id="20"/>
    </w:p>
    <w:p w:rsidR="002800F1" w:rsidRDefault="002800F1" w:rsidP="002800F1">
      <w:pPr>
        <w:spacing w:after="120"/>
        <w:ind w:left="2160"/>
      </w:pPr>
      <w:r>
        <w:t xml:space="preserve">The use of special vacuums may cleaners known as </w:t>
      </w:r>
      <w:r w:rsidR="00EB1DE7">
        <w:t>HEPA</w:t>
      </w:r>
      <w:r>
        <w:t xml:space="preserve"> </w:t>
      </w:r>
      <w:r w:rsidR="00EB1DE7">
        <w:t>vacuums</w:t>
      </w:r>
      <w:r>
        <w:t xml:space="preserve"> may be preferable to wet cleaning in certain situations.</w:t>
      </w:r>
    </w:p>
    <w:p w:rsidR="00B2570E" w:rsidRDefault="00EB1DE7" w:rsidP="00B25D14">
      <w:pPr>
        <w:numPr>
          <w:ilvl w:val="1"/>
          <w:numId w:val="13"/>
        </w:numPr>
        <w:spacing w:after="120"/>
      </w:pPr>
      <w:r>
        <w:t>Never</w:t>
      </w:r>
      <w:r w:rsidR="00B25D14">
        <w:t xml:space="preserve"> use a regular vacuum to clean up asbestos dust.</w:t>
      </w:r>
    </w:p>
    <w:p w:rsidR="00B25D14" w:rsidRDefault="00B25D14" w:rsidP="00B25D14">
      <w:pPr>
        <w:numPr>
          <w:ilvl w:val="1"/>
          <w:numId w:val="13"/>
        </w:numPr>
        <w:spacing w:after="120"/>
      </w:pPr>
      <w:r>
        <w:t xml:space="preserve">Workers </w:t>
      </w:r>
      <w:r w:rsidR="00EB1DE7">
        <w:t>should</w:t>
      </w:r>
      <w:r>
        <w:t xml:space="preserve"> wear proper PPE when changing HEPA filters.</w:t>
      </w:r>
    </w:p>
    <w:p w:rsidR="00B25D14" w:rsidRDefault="00B25D14" w:rsidP="00B25D14">
      <w:pPr>
        <w:numPr>
          <w:ilvl w:val="1"/>
          <w:numId w:val="13"/>
        </w:numPr>
        <w:spacing w:after="120"/>
      </w:pPr>
      <w:r>
        <w:t xml:space="preserve">Waste must be disposed of </w:t>
      </w:r>
      <w:r w:rsidR="00EB1DE7">
        <w:t>an</w:t>
      </w:r>
      <w:r>
        <w:t xml:space="preserve"> asbestos waste.</w:t>
      </w:r>
    </w:p>
    <w:p w:rsidR="00672B5C" w:rsidRDefault="00BB59CA" w:rsidP="00531343">
      <w:pPr>
        <w:pStyle w:val="Heading2"/>
      </w:pPr>
      <w:bookmarkStart w:id="21" w:name="_Toc266187321"/>
      <w:r>
        <w:lastRenderedPageBreak/>
        <w:t>6.3</w:t>
      </w:r>
      <w:r>
        <w:tab/>
      </w:r>
      <w:r w:rsidR="00531343">
        <w:tab/>
        <w:t>Accidental Asbestos Release</w:t>
      </w:r>
      <w:bookmarkEnd w:id="21"/>
    </w:p>
    <w:p w:rsidR="0042792A" w:rsidRDefault="00A20015" w:rsidP="00A20015">
      <w:pPr>
        <w:spacing w:after="120"/>
        <w:ind w:left="1440"/>
        <w:rPr>
          <w:szCs w:val="22"/>
        </w:rPr>
      </w:pPr>
      <w:r>
        <w:rPr>
          <w:szCs w:val="22"/>
        </w:rPr>
        <w:t xml:space="preserve">Certain activities that occur near ACM can cause damage which may result in asbestos fiber release. For </w:t>
      </w:r>
      <w:r w:rsidR="00EB1DE7">
        <w:rPr>
          <w:szCs w:val="22"/>
        </w:rPr>
        <w:t>example</w:t>
      </w:r>
      <w:r>
        <w:rPr>
          <w:szCs w:val="22"/>
        </w:rPr>
        <w:t xml:space="preserve">, maintenance or remodeling activities may damage ACM accidentally with ladders, hammers, grinders, forklifts, etc. while </w:t>
      </w:r>
      <w:r w:rsidR="00EB1DE7">
        <w:rPr>
          <w:szCs w:val="22"/>
        </w:rPr>
        <w:t>performing</w:t>
      </w:r>
      <w:r>
        <w:rPr>
          <w:szCs w:val="22"/>
        </w:rPr>
        <w:t xml:space="preserve"> other tasks. Activities performed near A</w:t>
      </w:r>
      <w:r w:rsidR="00E45BE8">
        <w:rPr>
          <w:szCs w:val="22"/>
        </w:rPr>
        <w:t>CM or PACM</w:t>
      </w:r>
      <w:r>
        <w:rPr>
          <w:szCs w:val="22"/>
        </w:rPr>
        <w:t xml:space="preserve"> should always be done in a way that minimizes fiber release.</w:t>
      </w:r>
    </w:p>
    <w:p w:rsidR="00174506" w:rsidRDefault="00B25D14" w:rsidP="00A20015">
      <w:pPr>
        <w:spacing w:after="120"/>
        <w:ind w:left="1440"/>
        <w:rPr>
          <w:szCs w:val="22"/>
        </w:rPr>
      </w:pPr>
      <w:r>
        <w:rPr>
          <w:szCs w:val="22"/>
        </w:rPr>
        <w:t xml:space="preserve">Special procedures are needed to reduce the spread of asbestos fibers after a release of fibers has occurred, Such as the collapse of an ACM </w:t>
      </w:r>
      <w:r w:rsidR="00EB1DE7">
        <w:rPr>
          <w:szCs w:val="22"/>
        </w:rPr>
        <w:t>ceiling</w:t>
      </w:r>
      <w:r>
        <w:rPr>
          <w:szCs w:val="22"/>
        </w:rPr>
        <w:t xml:space="preserve"> or damage to pipe insulation.</w:t>
      </w:r>
      <w:r w:rsidR="006E5DE4">
        <w:rPr>
          <w:szCs w:val="22"/>
        </w:rPr>
        <w:t xml:space="preserve"> Depending on the severity of the release, an asbestos contractor may be needed to conduct the cleanup operation. If fibers are released through and incident, WW Gay </w:t>
      </w:r>
      <w:r w:rsidR="00B0072F">
        <w:rPr>
          <w:szCs w:val="22"/>
        </w:rPr>
        <w:t xml:space="preserve">foreman conduct an evaluation along with the facility contact to </w:t>
      </w:r>
      <w:r w:rsidR="00EB1DE7">
        <w:rPr>
          <w:szCs w:val="22"/>
        </w:rPr>
        <w:t>determine</w:t>
      </w:r>
      <w:r w:rsidR="00B0072F">
        <w:rPr>
          <w:szCs w:val="22"/>
        </w:rPr>
        <w:t xml:space="preserve"> what actions should be taken</w:t>
      </w:r>
      <w:r w:rsidR="00174506">
        <w:rPr>
          <w:szCs w:val="22"/>
        </w:rPr>
        <w:t xml:space="preserve">. A minor release episode is defined as three square or </w:t>
      </w:r>
      <w:r w:rsidR="00EB1DE7">
        <w:rPr>
          <w:szCs w:val="22"/>
        </w:rPr>
        <w:t>linear</w:t>
      </w:r>
      <w:r w:rsidR="00174506">
        <w:rPr>
          <w:szCs w:val="22"/>
        </w:rPr>
        <w:t xml:space="preserve"> feet or less of friable ACM. </w:t>
      </w:r>
    </w:p>
    <w:p w:rsidR="00B25D14" w:rsidRDefault="00174506" w:rsidP="00A20015">
      <w:pPr>
        <w:spacing w:after="120"/>
        <w:ind w:left="1440"/>
        <w:rPr>
          <w:szCs w:val="22"/>
        </w:rPr>
      </w:pPr>
      <w:r>
        <w:rPr>
          <w:szCs w:val="22"/>
        </w:rPr>
        <w:t>WW Gay employees</w:t>
      </w:r>
      <w:r w:rsidR="006E5DE4">
        <w:rPr>
          <w:szCs w:val="22"/>
        </w:rPr>
        <w:t xml:space="preserve"> should take the following steps to reduce asbestos exposure to other personnel in the </w:t>
      </w:r>
      <w:r w:rsidR="00EB1DE7">
        <w:rPr>
          <w:szCs w:val="22"/>
        </w:rPr>
        <w:t>affected</w:t>
      </w:r>
      <w:r w:rsidR="006E5DE4">
        <w:rPr>
          <w:szCs w:val="22"/>
        </w:rPr>
        <w:t xml:space="preserve"> area until trained asbestos </w:t>
      </w:r>
      <w:r w:rsidR="00EB1DE7">
        <w:rPr>
          <w:szCs w:val="22"/>
        </w:rPr>
        <w:t>abatement</w:t>
      </w:r>
      <w:r w:rsidR="006E5DE4">
        <w:rPr>
          <w:szCs w:val="22"/>
        </w:rPr>
        <w:t xml:space="preserve"> personnel arrive;</w:t>
      </w:r>
    </w:p>
    <w:p w:rsidR="00F57F0B" w:rsidRDefault="00E45BE8" w:rsidP="00E45BE8">
      <w:pPr>
        <w:spacing w:after="120"/>
        <w:rPr>
          <w:b/>
          <w:u w:val="single"/>
        </w:rPr>
      </w:pPr>
      <w:r>
        <w:tab/>
      </w:r>
      <w:r>
        <w:tab/>
      </w:r>
      <w:r>
        <w:tab/>
      </w:r>
      <w:r>
        <w:tab/>
      </w:r>
      <w:r>
        <w:tab/>
      </w:r>
      <w:r w:rsidRPr="00E45BE8">
        <w:rPr>
          <w:b/>
          <w:u w:val="single"/>
        </w:rPr>
        <w:t>Large Release:</w:t>
      </w:r>
    </w:p>
    <w:p w:rsidR="00F57F0B" w:rsidRPr="00F57F0B" w:rsidRDefault="00EB1DE7" w:rsidP="00F57F0B">
      <w:pPr>
        <w:spacing w:after="120"/>
        <w:ind w:left="2160"/>
      </w:pPr>
      <w:r>
        <w:t>Releases</w:t>
      </w:r>
      <w:r w:rsidR="00F57F0B">
        <w:t xml:space="preserve"> of asbestos fibers of </w:t>
      </w:r>
      <w:r>
        <w:t>an</w:t>
      </w:r>
      <w:r w:rsidR="00F57F0B">
        <w:t xml:space="preserve"> area greater the three square or linear feet must be removed by a licensed asbestos </w:t>
      </w:r>
      <w:r>
        <w:t>abatement</w:t>
      </w:r>
      <w:r w:rsidR="00F57F0B">
        <w:t xml:space="preserve"> company. The following is a list of steps to be taken to contain released fibers;</w:t>
      </w:r>
    </w:p>
    <w:p w:rsidR="006E5DE4" w:rsidRDefault="00B0072F" w:rsidP="006E5DE4">
      <w:pPr>
        <w:numPr>
          <w:ilvl w:val="0"/>
          <w:numId w:val="20"/>
        </w:numPr>
        <w:spacing w:after="120"/>
      </w:pPr>
      <w:r>
        <w:t>Prevent access to contaminated area</w:t>
      </w:r>
      <w:r w:rsidR="00E45BE8">
        <w:t>.</w:t>
      </w:r>
    </w:p>
    <w:p w:rsidR="00E45BE8" w:rsidRDefault="00E45BE8" w:rsidP="006E5DE4">
      <w:pPr>
        <w:numPr>
          <w:ilvl w:val="0"/>
          <w:numId w:val="20"/>
        </w:numPr>
        <w:spacing w:after="120"/>
      </w:pPr>
      <w:r>
        <w:t>Shut and lock doors.</w:t>
      </w:r>
    </w:p>
    <w:p w:rsidR="00E45BE8" w:rsidRDefault="00E45BE8" w:rsidP="006E5DE4">
      <w:pPr>
        <w:numPr>
          <w:ilvl w:val="0"/>
          <w:numId w:val="20"/>
        </w:numPr>
        <w:spacing w:after="120"/>
      </w:pPr>
      <w:r>
        <w:t>Report damaged ACM to supervision.</w:t>
      </w:r>
    </w:p>
    <w:p w:rsidR="00E45BE8" w:rsidRDefault="00E45BE8" w:rsidP="006E5DE4">
      <w:pPr>
        <w:numPr>
          <w:ilvl w:val="0"/>
          <w:numId w:val="20"/>
        </w:numPr>
        <w:spacing w:after="120"/>
      </w:pPr>
      <w:r>
        <w:t xml:space="preserve">Remain in the area to direct asbestos </w:t>
      </w:r>
      <w:r w:rsidR="00EB1DE7">
        <w:t>abatement</w:t>
      </w:r>
      <w:r>
        <w:t xml:space="preserve"> company to cleanup site.</w:t>
      </w:r>
    </w:p>
    <w:p w:rsidR="00E45BE8" w:rsidRDefault="00E45BE8" w:rsidP="006E5DE4">
      <w:pPr>
        <w:numPr>
          <w:ilvl w:val="0"/>
          <w:numId w:val="20"/>
        </w:numPr>
        <w:spacing w:after="120"/>
      </w:pPr>
      <w:r>
        <w:t>If fibers could enter HVAC system the unit should be shut down.</w:t>
      </w:r>
    </w:p>
    <w:p w:rsidR="00E45BE8" w:rsidRDefault="00E45BE8" w:rsidP="00E45BE8">
      <w:pPr>
        <w:spacing w:after="120"/>
        <w:ind w:left="1800"/>
        <w:rPr>
          <w:b/>
          <w:u w:val="single"/>
        </w:rPr>
      </w:pPr>
      <w:r>
        <w:rPr>
          <w:b/>
          <w:u w:val="single"/>
        </w:rPr>
        <w:t>Small Release:</w:t>
      </w:r>
    </w:p>
    <w:p w:rsidR="00F57F0B" w:rsidRPr="00F57F0B" w:rsidRDefault="00F57F0B" w:rsidP="00054C08">
      <w:pPr>
        <w:spacing w:after="120"/>
        <w:ind w:left="2160"/>
      </w:pPr>
      <w:r>
        <w:t xml:space="preserve">Release of asbestos fibers of three feet square or linear feet can be cleaned up by WW Gay workers that have </w:t>
      </w:r>
      <w:r w:rsidR="00EB1DE7">
        <w:t>received</w:t>
      </w:r>
      <w:r>
        <w:t xml:space="preserve"> asbestos awareness training using the following guidelines;</w:t>
      </w:r>
    </w:p>
    <w:p w:rsidR="00E45BE8" w:rsidRDefault="00E45BE8" w:rsidP="00054C08">
      <w:pPr>
        <w:numPr>
          <w:ilvl w:val="0"/>
          <w:numId w:val="21"/>
        </w:numPr>
        <w:spacing w:after="120"/>
      </w:pPr>
      <w:r>
        <w:t>Secure area and post signs to prevent unauthorized personnel from entering the area.</w:t>
      </w:r>
    </w:p>
    <w:p w:rsidR="00E45BE8" w:rsidRDefault="00E45BE8" w:rsidP="00E45BE8">
      <w:pPr>
        <w:numPr>
          <w:ilvl w:val="0"/>
          <w:numId w:val="21"/>
        </w:numPr>
        <w:spacing w:after="120"/>
      </w:pPr>
      <w:r>
        <w:t>If fibers could enter HVAC system the unit should be shut down and sealed.</w:t>
      </w:r>
    </w:p>
    <w:p w:rsidR="00E45BE8" w:rsidRDefault="00E45BE8" w:rsidP="00E45BE8">
      <w:pPr>
        <w:numPr>
          <w:ilvl w:val="0"/>
          <w:numId w:val="21"/>
        </w:numPr>
        <w:spacing w:after="120"/>
      </w:pPr>
      <w:r>
        <w:t xml:space="preserve">Put on half face respirator with HEPA </w:t>
      </w:r>
      <w:r w:rsidR="00EB1DE7">
        <w:t>cartridge</w:t>
      </w:r>
      <w:r>
        <w:t>.</w:t>
      </w:r>
    </w:p>
    <w:p w:rsidR="00E45BE8" w:rsidRDefault="00E45BE8" w:rsidP="00E45BE8">
      <w:pPr>
        <w:numPr>
          <w:ilvl w:val="0"/>
          <w:numId w:val="21"/>
        </w:numPr>
        <w:spacing w:after="120"/>
      </w:pPr>
      <w:r>
        <w:t>Put on a tyvek suite and gloves.</w:t>
      </w:r>
    </w:p>
    <w:p w:rsidR="00E45BE8" w:rsidRDefault="00F57F0B" w:rsidP="00E45BE8">
      <w:pPr>
        <w:numPr>
          <w:ilvl w:val="0"/>
          <w:numId w:val="21"/>
        </w:numPr>
        <w:spacing w:after="120"/>
      </w:pPr>
      <w:r>
        <w:t xml:space="preserve">Clean up loose asbestos with a HEPA </w:t>
      </w:r>
      <w:r w:rsidR="00EB1DE7">
        <w:t>vacuum;</w:t>
      </w:r>
      <w:r>
        <w:t xml:space="preserve"> do not use a regular vacuum.</w:t>
      </w:r>
    </w:p>
    <w:p w:rsidR="00F57F0B" w:rsidRDefault="00F57F0B" w:rsidP="00E45BE8">
      <w:pPr>
        <w:numPr>
          <w:ilvl w:val="0"/>
          <w:numId w:val="21"/>
        </w:numPr>
        <w:spacing w:after="120"/>
      </w:pPr>
      <w:r>
        <w:t>If a HEPA vacuum is not available, wet down the area with amended water (water in which a few drops of liquid laundry detergent have been added).</w:t>
      </w:r>
    </w:p>
    <w:p w:rsidR="00F57F0B" w:rsidRDefault="00F57F0B" w:rsidP="00E45BE8">
      <w:pPr>
        <w:numPr>
          <w:ilvl w:val="0"/>
          <w:numId w:val="21"/>
        </w:numPr>
        <w:spacing w:after="120"/>
      </w:pPr>
      <w:r>
        <w:lastRenderedPageBreak/>
        <w:t>Place all trash into two 6-mil plastic labeled bags.</w:t>
      </w:r>
    </w:p>
    <w:p w:rsidR="00F57F0B" w:rsidRDefault="00F57F0B" w:rsidP="00E45BE8">
      <w:pPr>
        <w:numPr>
          <w:ilvl w:val="0"/>
          <w:numId w:val="21"/>
        </w:numPr>
        <w:spacing w:after="120"/>
      </w:pPr>
      <w:r>
        <w:t xml:space="preserve">Wipe the </w:t>
      </w:r>
      <w:r w:rsidR="00EB1DE7">
        <w:t>area</w:t>
      </w:r>
      <w:r>
        <w:t xml:space="preserve"> clean.</w:t>
      </w:r>
    </w:p>
    <w:p w:rsidR="00F57F0B" w:rsidRDefault="00F57F0B" w:rsidP="00E45BE8">
      <w:pPr>
        <w:numPr>
          <w:ilvl w:val="0"/>
          <w:numId w:val="21"/>
        </w:numPr>
        <w:spacing w:after="120"/>
      </w:pPr>
      <w:r>
        <w:t>Properly dispose of waste.</w:t>
      </w:r>
    </w:p>
    <w:p w:rsidR="00E45BE8" w:rsidRDefault="00E45BE8" w:rsidP="00EB1DE7">
      <w:pPr>
        <w:spacing w:after="120"/>
      </w:pPr>
    </w:p>
    <w:p w:rsidR="00EB1DE7" w:rsidRDefault="00EB1DE7" w:rsidP="00EB1DE7">
      <w:pPr>
        <w:spacing w:after="120"/>
      </w:pPr>
    </w:p>
    <w:p w:rsidR="00B024D0" w:rsidRDefault="00672B5C" w:rsidP="00672B5C">
      <w:pPr>
        <w:pStyle w:val="Heading1"/>
      </w:pPr>
      <w:bookmarkStart w:id="22" w:name="_Toc266187322"/>
      <w:r>
        <w:t>7.0</w:t>
      </w:r>
      <w:r>
        <w:tab/>
      </w:r>
      <w:r>
        <w:tab/>
        <w:t>Health Effects</w:t>
      </w:r>
      <w:bookmarkEnd w:id="22"/>
    </w:p>
    <w:p w:rsidR="00FE068A" w:rsidRDefault="00FE068A" w:rsidP="00054C08">
      <w:pPr>
        <w:spacing w:after="120"/>
        <w:ind w:left="720"/>
      </w:pPr>
      <w:r>
        <w:t>The increase in the use of asbestos resulted in a dramatic rise in asbestos related diseases among workers. At first, asbestos was not regarded as a health hazard because it had no taste o</w:t>
      </w:r>
      <w:r w:rsidR="00EB1DE7">
        <w:t>r odor, often could not be seen,</w:t>
      </w:r>
      <w:r>
        <w:t xml:space="preserve"> </w:t>
      </w:r>
      <w:r w:rsidR="00EB1DE7">
        <w:t>and</w:t>
      </w:r>
      <w:r>
        <w:t xml:space="preserve"> causes no immediate health effects. Health problems however, developed over time in exposed workers. It was not until the 1950’s that asbestos </w:t>
      </w:r>
      <w:r w:rsidR="00EB1DE7">
        <w:t>received</w:t>
      </w:r>
      <w:r>
        <w:t xml:space="preserve"> widespread attention as a potential health hazard. The diseases associated with </w:t>
      </w:r>
      <w:r w:rsidR="00957E4D">
        <w:t xml:space="preserve">asbestos did not appear for 20-40 years after the </w:t>
      </w:r>
      <w:r w:rsidR="00EB1DE7">
        <w:t>initial</w:t>
      </w:r>
      <w:r w:rsidR="00957E4D">
        <w:t xml:space="preserve"> </w:t>
      </w:r>
      <w:r w:rsidR="00EB1DE7">
        <w:t>exposure</w:t>
      </w:r>
      <w:r w:rsidR="00957E4D">
        <w:t>, making it very difficult to confirm asbestos as the cause. However, overwhelming evidence now exists that exposure to airborne asbestos fibers is linked to several serious diseases.</w:t>
      </w:r>
    </w:p>
    <w:p w:rsidR="00957E4D" w:rsidRDefault="00957E4D" w:rsidP="00054C08">
      <w:pPr>
        <w:spacing w:after="120"/>
        <w:ind w:left="720"/>
      </w:pPr>
      <w:r>
        <w:t>Exposure to asbestos has been shown to cause lung cancer, asbestosis, mesothelioma, cancer of the stomach and colon, and several other types of cancer. The main routes of exposure are inhalation and ingestion. Asbestos fibers cannot penetrate the skin. The majority of people who died from asbestos exposure were exposed to very high concentrations of asbestos fibers at work and had little or no protection. These employees worked with asbestos regularly and for long periods of time</w:t>
      </w:r>
      <w:r w:rsidR="0012794D">
        <w:t>.</w:t>
      </w:r>
    </w:p>
    <w:p w:rsidR="0012794D" w:rsidRDefault="0012794D" w:rsidP="00054C08">
      <w:pPr>
        <w:spacing w:after="120"/>
        <w:ind w:left="720"/>
      </w:pPr>
      <w:r>
        <w:t xml:space="preserve">The most dangerous exposures to asbestos is from inhaling airborne fibers. </w:t>
      </w:r>
      <w:r w:rsidR="00000230">
        <w:t xml:space="preserve">The body’s defenses can </w:t>
      </w:r>
      <w:r w:rsidR="00014AAD">
        <w:t>trap and</w:t>
      </w:r>
      <w:r w:rsidR="00000230">
        <w:t xml:space="preserve"> expel many of the </w:t>
      </w:r>
      <w:r w:rsidR="00014AAD">
        <w:t>particles</w:t>
      </w:r>
      <w:r w:rsidR="00000230">
        <w:t>. However, as the level of asbestos fibers increases many fibers bypass these defenses and become embedded in the lungs. The fibers are not broken down by the body and can remain in the body tissues indefinitely.</w:t>
      </w:r>
    </w:p>
    <w:p w:rsidR="00EB1DE7" w:rsidRDefault="00EB1DE7" w:rsidP="00054C08">
      <w:pPr>
        <w:spacing w:after="120"/>
        <w:ind w:left="720"/>
      </w:pPr>
    </w:p>
    <w:p w:rsidR="00AD4496" w:rsidRDefault="00AD4496" w:rsidP="00AD4496">
      <w:pPr>
        <w:pStyle w:val="Heading1"/>
      </w:pPr>
      <w:bookmarkStart w:id="23" w:name="_Toc266187323"/>
      <w:r>
        <w:t>8.0</w:t>
      </w:r>
      <w:r>
        <w:tab/>
      </w:r>
      <w:r>
        <w:tab/>
        <w:t>Monitoring / Medical Serveillance</w:t>
      </w:r>
      <w:bookmarkEnd w:id="23"/>
    </w:p>
    <w:p w:rsidR="00AD4496" w:rsidRDefault="00AD4496" w:rsidP="00054C08">
      <w:pPr>
        <w:spacing w:after="120"/>
        <w:ind w:left="720"/>
      </w:pPr>
      <w:r>
        <w:t xml:space="preserve">If applicable, airborne concentration monitoring will be </w:t>
      </w:r>
      <w:r w:rsidR="00014AAD">
        <w:t>performed</w:t>
      </w:r>
      <w:r>
        <w:t xml:space="preserve"> by a third party to determine exposure levels / negative exposure. The employees will not be allowed to work unprotected with an airborne asbestos concentration greater than 0.1 f/cc for an eight hour TWA (PEL), or 1 f/cc as averaged for thirty minute period (STEL).</w:t>
      </w:r>
    </w:p>
    <w:p w:rsidR="00AD4496" w:rsidRPr="00AD4496" w:rsidRDefault="00AD4496" w:rsidP="00054C08">
      <w:pPr>
        <w:spacing w:after="120"/>
        <w:ind w:left="720"/>
      </w:pPr>
      <w:r>
        <w:t xml:space="preserve">Medical </w:t>
      </w:r>
      <w:r w:rsidR="00014AAD">
        <w:t>surveillance</w:t>
      </w:r>
      <w:r>
        <w:t xml:space="preserve"> is required if wearing a negative pressure respirator. Asbestos physicals, Pulmonary Function Tests will be preformed </w:t>
      </w:r>
      <w:r w:rsidR="00054C08">
        <w:t xml:space="preserve">when employees are working at levels above the STEL, </w:t>
      </w:r>
      <w:r w:rsidR="00014AAD">
        <w:t>PEL</w:t>
      </w:r>
      <w:r w:rsidR="00054C08">
        <w:t xml:space="preserve"> or when exposed for a period to exceed thirty days per year. Any task being </w:t>
      </w:r>
      <w:r w:rsidR="00014AAD">
        <w:t>performed</w:t>
      </w:r>
      <w:r w:rsidR="00054C08">
        <w:t xml:space="preserve"> in less than 1 hour per day will not count toward the 30 days.</w:t>
      </w:r>
    </w:p>
    <w:p w:rsidR="00672B5C" w:rsidRPr="00672B5C" w:rsidRDefault="00672B5C" w:rsidP="00672B5C"/>
    <w:p w:rsidR="00D417F5" w:rsidRPr="00660AB1" w:rsidRDefault="00AD4496" w:rsidP="00D417F5">
      <w:pPr>
        <w:pStyle w:val="Heading1"/>
        <w:rPr>
          <w:szCs w:val="22"/>
        </w:rPr>
      </w:pPr>
      <w:bookmarkStart w:id="24" w:name="_Toc117943425"/>
      <w:bookmarkStart w:id="25" w:name="_Toc266187324"/>
      <w:r>
        <w:rPr>
          <w:szCs w:val="22"/>
        </w:rPr>
        <w:lastRenderedPageBreak/>
        <w:t>9</w:t>
      </w:r>
      <w:r w:rsidR="00D417F5" w:rsidRPr="00660AB1">
        <w:rPr>
          <w:szCs w:val="22"/>
        </w:rPr>
        <w:t>.0</w:t>
      </w:r>
      <w:r w:rsidR="00D417F5" w:rsidRPr="00660AB1">
        <w:rPr>
          <w:szCs w:val="22"/>
        </w:rPr>
        <w:tab/>
        <w:t xml:space="preserve"> </w:t>
      </w:r>
      <w:r w:rsidR="00D417F5" w:rsidRPr="00660AB1">
        <w:rPr>
          <w:szCs w:val="22"/>
        </w:rPr>
        <w:tab/>
        <w:t>Training</w:t>
      </w:r>
      <w:bookmarkEnd w:id="24"/>
      <w:bookmarkEnd w:id="25"/>
    </w:p>
    <w:p w:rsidR="00086532" w:rsidRDefault="00086532" w:rsidP="00D417F5">
      <w:pPr>
        <w:pStyle w:val="BodyText"/>
        <w:rPr>
          <w:szCs w:val="22"/>
        </w:rPr>
      </w:pPr>
      <w:r>
        <w:rPr>
          <w:szCs w:val="22"/>
        </w:rPr>
        <w:t xml:space="preserve">Asbestos </w:t>
      </w:r>
      <w:r w:rsidR="00014AAD">
        <w:rPr>
          <w:szCs w:val="22"/>
        </w:rPr>
        <w:t>awareness</w:t>
      </w:r>
      <w:r>
        <w:rPr>
          <w:szCs w:val="22"/>
        </w:rPr>
        <w:t xml:space="preserve"> training is required for WW Gay employees and sub-contractors whose work activities may contact ACM or PACM but do not disturb the ACM or PACM during their work activities.</w:t>
      </w:r>
    </w:p>
    <w:p w:rsidR="00D417F5" w:rsidRPr="00660AB1" w:rsidRDefault="00D417F5" w:rsidP="00D417F5">
      <w:pPr>
        <w:pStyle w:val="BodyText"/>
        <w:rPr>
          <w:szCs w:val="22"/>
        </w:rPr>
      </w:pPr>
      <w:r w:rsidRPr="00660AB1">
        <w:rPr>
          <w:szCs w:val="22"/>
        </w:rPr>
        <w:t xml:space="preserve">Prior to employees performing work tasks in </w:t>
      </w:r>
      <w:r w:rsidR="00014AAD">
        <w:rPr>
          <w:szCs w:val="22"/>
        </w:rPr>
        <w:t>areas</w:t>
      </w:r>
      <w:r w:rsidR="00000230">
        <w:rPr>
          <w:szCs w:val="22"/>
        </w:rPr>
        <w:t xml:space="preserve"> that contain ACM or PACM the</w:t>
      </w:r>
      <w:r w:rsidRPr="00660AB1">
        <w:rPr>
          <w:szCs w:val="22"/>
        </w:rPr>
        <w:t xml:space="preserve"> employees shall be trained in;</w:t>
      </w:r>
    </w:p>
    <w:p w:rsidR="00D417F5" w:rsidRDefault="00000230" w:rsidP="000B2AE2">
      <w:pPr>
        <w:pStyle w:val="BodyText"/>
        <w:numPr>
          <w:ilvl w:val="0"/>
          <w:numId w:val="3"/>
        </w:numPr>
        <w:rPr>
          <w:szCs w:val="22"/>
        </w:rPr>
      </w:pPr>
      <w:r>
        <w:rPr>
          <w:szCs w:val="22"/>
        </w:rPr>
        <w:t>Information on uses and forms of asbestos materials.</w:t>
      </w:r>
    </w:p>
    <w:p w:rsidR="00086532" w:rsidRDefault="00086532" w:rsidP="000B2AE2">
      <w:pPr>
        <w:pStyle w:val="BodyText"/>
        <w:numPr>
          <w:ilvl w:val="0"/>
          <w:numId w:val="3"/>
        </w:numPr>
        <w:rPr>
          <w:szCs w:val="22"/>
        </w:rPr>
      </w:pPr>
      <w:r>
        <w:rPr>
          <w:szCs w:val="22"/>
        </w:rPr>
        <w:t>What regulated areas look like.</w:t>
      </w:r>
    </w:p>
    <w:p w:rsidR="00633F4F" w:rsidRDefault="00633F4F" w:rsidP="000B2AE2">
      <w:pPr>
        <w:pStyle w:val="BodyText"/>
        <w:numPr>
          <w:ilvl w:val="0"/>
          <w:numId w:val="3"/>
        </w:numPr>
        <w:rPr>
          <w:szCs w:val="22"/>
        </w:rPr>
      </w:pPr>
      <w:r>
        <w:rPr>
          <w:szCs w:val="22"/>
        </w:rPr>
        <w:t>Required information on warning signs.</w:t>
      </w:r>
    </w:p>
    <w:p w:rsidR="00086532" w:rsidRDefault="00086532" w:rsidP="000B2AE2">
      <w:pPr>
        <w:pStyle w:val="BodyText"/>
        <w:numPr>
          <w:ilvl w:val="0"/>
          <w:numId w:val="3"/>
        </w:numPr>
        <w:rPr>
          <w:szCs w:val="22"/>
        </w:rPr>
      </w:pPr>
      <w:r>
        <w:rPr>
          <w:szCs w:val="22"/>
        </w:rPr>
        <w:t xml:space="preserve">The different ways </w:t>
      </w:r>
      <w:r w:rsidR="00633F4F">
        <w:rPr>
          <w:szCs w:val="22"/>
        </w:rPr>
        <w:t>asbestos is identified.</w:t>
      </w:r>
    </w:p>
    <w:p w:rsidR="00000230" w:rsidRDefault="00000230" w:rsidP="000B2AE2">
      <w:pPr>
        <w:pStyle w:val="BodyText"/>
        <w:numPr>
          <w:ilvl w:val="0"/>
          <w:numId w:val="3"/>
        </w:numPr>
        <w:rPr>
          <w:szCs w:val="22"/>
        </w:rPr>
      </w:pPr>
      <w:r>
        <w:rPr>
          <w:szCs w:val="22"/>
        </w:rPr>
        <w:t>Health risks associated with exposure to asbestos.</w:t>
      </w:r>
    </w:p>
    <w:p w:rsidR="00000230" w:rsidRDefault="00000230" w:rsidP="000B2AE2">
      <w:pPr>
        <w:pStyle w:val="BodyText"/>
        <w:numPr>
          <w:ilvl w:val="0"/>
          <w:numId w:val="3"/>
        </w:numPr>
        <w:rPr>
          <w:szCs w:val="22"/>
        </w:rPr>
      </w:pPr>
      <w:r>
        <w:rPr>
          <w:szCs w:val="22"/>
        </w:rPr>
        <w:t xml:space="preserve">How to </w:t>
      </w:r>
      <w:r w:rsidR="00014AAD">
        <w:rPr>
          <w:szCs w:val="22"/>
        </w:rPr>
        <w:t>recognize</w:t>
      </w:r>
      <w:r>
        <w:rPr>
          <w:szCs w:val="22"/>
        </w:rPr>
        <w:t xml:space="preserve"> deteriorating or damaged asbestos material</w:t>
      </w:r>
    </w:p>
    <w:p w:rsidR="00000230" w:rsidRPr="00660AB1" w:rsidRDefault="00000230" w:rsidP="000B2AE2">
      <w:pPr>
        <w:pStyle w:val="BodyText"/>
        <w:numPr>
          <w:ilvl w:val="0"/>
          <w:numId w:val="3"/>
        </w:numPr>
        <w:rPr>
          <w:szCs w:val="22"/>
        </w:rPr>
      </w:pPr>
      <w:r>
        <w:rPr>
          <w:szCs w:val="22"/>
        </w:rPr>
        <w:t>Prohi</w:t>
      </w:r>
      <w:r w:rsidR="00086532">
        <w:rPr>
          <w:szCs w:val="22"/>
        </w:rPr>
        <w:t>bited practices when working with ACM or PACM.</w:t>
      </w:r>
    </w:p>
    <w:p w:rsidR="00D417F5" w:rsidRPr="00660AB1" w:rsidRDefault="00D417F5" w:rsidP="000B2AE2">
      <w:pPr>
        <w:pStyle w:val="BodyText"/>
        <w:numPr>
          <w:ilvl w:val="0"/>
          <w:numId w:val="3"/>
        </w:numPr>
        <w:rPr>
          <w:szCs w:val="22"/>
        </w:rPr>
      </w:pPr>
      <w:r w:rsidRPr="00660AB1">
        <w:rPr>
          <w:szCs w:val="22"/>
        </w:rPr>
        <w:t>The requirements of this Procedure</w:t>
      </w:r>
      <w:r w:rsidR="00926FB1">
        <w:rPr>
          <w:szCs w:val="22"/>
        </w:rPr>
        <w:t>.</w:t>
      </w:r>
    </w:p>
    <w:p w:rsidR="00D417F5" w:rsidRPr="00660AB1" w:rsidRDefault="00D417F5" w:rsidP="00054C08">
      <w:pPr>
        <w:pStyle w:val="BodyText"/>
        <w:rPr>
          <w:szCs w:val="22"/>
        </w:rPr>
      </w:pPr>
      <w:r w:rsidRPr="00660AB1">
        <w:rPr>
          <w:szCs w:val="22"/>
        </w:rPr>
        <w:t>Retraining shall be provided for each employee as necessary so that the employee maintains the understanding and knowledge acquired through the initial training.</w:t>
      </w:r>
    </w:p>
    <w:p w:rsidR="00D349E6" w:rsidRDefault="00054C08" w:rsidP="00054C08">
      <w:pPr>
        <w:pStyle w:val="Heading2"/>
      </w:pPr>
      <w:bookmarkStart w:id="26" w:name="_Toc266187325"/>
      <w:r>
        <w:t>9.1</w:t>
      </w:r>
      <w:r>
        <w:tab/>
        <w:t>Training Records</w:t>
      </w:r>
      <w:bookmarkEnd w:id="26"/>
    </w:p>
    <w:p w:rsidR="00054C08" w:rsidRDefault="00054C08" w:rsidP="00EB1DE7">
      <w:pPr>
        <w:spacing w:after="120"/>
        <w:ind w:left="1080"/>
      </w:pPr>
      <w:r>
        <w:t>Training records will</w:t>
      </w:r>
      <w:r w:rsidR="00EB1DE7">
        <w:t xml:space="preserve"> be maintained in the Safety Department for a duration of 30 years. The training records will include the following;</w:t>
      </w:r>
    </w:p>
    <w:p w:rsidR="00EB1DE7" w:rsidRDefault="00EB1DE7" w:rsidP="00EB1DE7">
      <w:pPr>
        <w:numPr>
          <w:ilvl w:val="0"/>
          <w:numId w:val="26"/>
        </w:numPr>
        <w:spacing w:after="120"/>
      </w:pPr>
      <w:r>
        <w:t>Name of employee attending training.</w:t>
      </w:r>
    </w:p>
    <w:p w:rsidR="00EB1DE7" w:rsidRDefault="00EB1DE7" w:rsidP="00EB1DE7">
      <w:pPr>
        <w:numPr>
          <w:ilvl w:val="0"/>
          <w:numId w:val="26"/>
        </w:numPr>
        <w:spacing w:after="120"/>
      </w:pPr>
      <w:r>
        <w:t>Last 6 of Social Security Number for employee attending training.</w:t>
      </w:r>
    </w:p>
    <w:p w:rsidR="00EB1DE7" w:rsidRDefault="00EB1DE7" w:rsidP="00EB1DE7">
      <w:pPr>
        <w:numPr>
          <w:ilvl w:val="0"/>
          <w:numId w:val="26"/>
        </w:numPr>
        <w:spacing w:after="120"/>
      </w:pPr>
      <w:r>
        <w:t xml:space="preserve">Description of topics covered in </w:t>
      </w:r>
      <w:r w:rsidR="00014AAD">
        <w:t>training</w:t>
      </w:r>
      <w:r>
        <w:t>.</w:t>
      </w:r>
    </w:p>
    <w:p w:rsidR="00EB1DE7" w:rsidRDefault="00EB1DE7" w:rsidP="00EB1DE7">
      <w:pPr>
        <w:numPr>
          <w:ilvl w:val="0"/>
          <w:numId w:val="26"/>
        </w:numPr>
        <w:spacing w:after="120"/>
      </w:pPr>
      <w:r>
        <w:t>Duration of training.</w:t>
      </w:r>
    </w:p>
    <w:p w:rsidR="00EB1DE7" w:rsidRPr="00054C08" w:rsidRDefault="00EB1DE7" w:rsidP="00EB1DE7">
      <w:pPr>
        <w:numPr>
          <w:ilvl w:val="0"/>
          <w:numId w:val="26"/>
        </w:numPr>
        <w:spacing w:after="120"/>
      </w:pPr>
      <w:r>
        <w:t>Name of instructor conducting training.</w:t>
      </w:r>
    </w:p>
    <w:p w:rsidR="00D349E6" w:rsidRDefault="00D349E6" w:rsidP="00D349E6"/>
    <w:p w:rsidR="00D349E6" w:rsidRDefault="00D349E6" w:rsidP="00D349E6">
      <w:pPr>
        <w:ind w:left="720"/>
      </w:pPr>
    </w:p>
    <w:p w:rsidR="00D349E6" w:rsidRDefault="00D349E6" w:rsidP="00D349E6">
      <w:pPr>
        <w:ind w:left="720"/>
      </w:pPr>
    </w:p>
    <w:p w:rsidR="00D349E6" w:rsidRDefault="00D349E6" w:rsidP="00D349E6"/>
    <w:p w:rsidR="00D349E6" w:rsidRDefault="00D349E6" w:rsidP="00D349E6"/>
    <w:p w:rsidR="00D349E6" w:rsidRDefault="00D349E6" w:rsidP="00D349E6"/>
    <w:p w:rsidR="00D349E6" w:rsidRDefault="00D349E6" w:rsidP="00D349E6"/>
    <w:bookmarkEnd w:id="0"/>
    <w:bookmarkEnd w:id="1"/>
    <w:bookmarkEnd w:id="2"/>
    <w:bookmarkEnd w:id="3"/>
    <w:p w:rsidR="00D417F5" w:rsidRPr="00660AB1" w:rsidRDefault="00D417F5" w:rsidP="00014AAD">
      <w:pPr>
        <w:spacing w:after="120"/>
        <w:rPr>
          <w:rFonts w:cs="Arial"/>
          <w:szCs w:val="22"/>
        </w:rPr>
      </w:pPr>
    </w:p>
    <w:sectPr w:rsidR="00D417F5" w:rsidRPr="00660AB1" w:rsidSect="0030443E">
      <w:headerReference w:type="default" r:id="rId8"/>
      <w:headerReference w:type="first" r:id="rId9"/>
      <w:pgSz w:w="12240" w:h="15840" w:code="1"/>
      <w:pgMar w:top="1527"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055" w:rsidRDefault="001B6055" w:rsidP="007D7F4F">
      <w:r>
        <w:separator/>
      </w:r>
    </w:p>
  </w:endnote>
  <w:endnote w:type="continuationSeparator" w:id="0">
    <w:p w:rsidR="001B6055" w:rsidRDefault="001B6055"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055" w:rsidRDefault="001B6055" w:rsidP="007D7F4F">
      <w:r>
        <w:separator/>
      </w:r>
    </w:p>
  </w:footnote>
  <w:footnote w:type="continuationSeparator" w:id="0">
    <w:p w:rsidR="001B6055" w:rsidRDefault="001B6055"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086532" w:rsidRPr="00DB4123" w:rsidTr="00DB4123">
      <w:trPr>
        <w:trHeight w:hRule="exact" w:val="720"/>
        <w:jc w:val="center"/>
      </w:trPr>
      <w:tc>
        <w:tcPr>
          <w:tcW w:w="4781" w:type="dxa"/>
          <w:tcBorders>
            <w:top w:val="nil"/>
            <w:left w:val="nil"/>
          </w:tcBorders>
          <w:vAlign w:val="center"/>
        </w:tcPr>
        <w:p w:rsidR="00086532" w:rsidRPr="00DB4123" w:rsidRDefault="00D1445A" w:rsidP="00DB4123">
          <w:pPr>
            <w:pStyle w:val="Header"/>
            <w:jc w:val="center"/>
            <w:rPr>
              <w:rFonts w:cs="Arial"/>
              <w:b/>
            </w:rPr>
          </w:pPr>
          <w:r>
            <w:rPr>
              <w:rFonts w:cs="Arial"/>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8.75pt;margin-top:2.65pt;width:35.6pt;height:28.55pt;z-index:2" o:allowincell="f" fillcolor="window">
                <v:imagedata r:id="rId1" o:title=""/>
                <w10:wrap type="topAndBottom"/>
                <w10:anchorlock/>
              </v:shape>
              <o:OLEObject Type="Embed" ProgID="MS_ClipArt_Gallery.2" ShapeID="_x0000_s1040" DrawAspect="Content" ObjectID="_1339931615" r:id="rId2"/>
            </w:pict>
          </w:r>
          <w:r w:rsidR="00086532">
            <w:rPr>
              <w:rFonts w:cs="Arial"/>
              <w:b/>
            </w:rPr>
            <w:t xml:space="preserve">      Asbestos Awareness</w:t>
          </w:r>
          <w:r w:rsidR="00086532" w:rsidRPr="00DB4123">
            <w:rPr>
              <w:rFonts w:cs="Arial"/>
              <w:b/>
            </w:rPr>
            <w:t xml:space="preserve"> Procedure</w:t>
          </w:r>
        </w:p>
      </w:tc>
      <w:tc>
        <w:tcPr>
          <w:tcW w:w="2040" w:type="dxa"/>
          <w:tcBorders>
            <w:top w:val="nil"/>
          </w:tcBorders>
        </w:tcPr>
        <w:p w:rsidR="00086532" w:rsidRPr="00DB4123" w:rsidRDefault="00086532" w:rsidP="00DB4123">
          <w:pPr>
            <w:spacing w:before="60" w:after="60"/>
            <w:jc w:val="center"/>
          </w:pPr>
          <w:r w:rsidRPr="00DB4123">
            <w:rPr>
              <w:sz w:val="16"/>
            </w:rPr>
            <w:t>PROCEDURE NO.</w:t>
          </w:r>
        </w:p>
        <w:p w:rsidR="00086532" w:rsidRPr="00DB4123" w:rsidRDefault="00086532" w:rsidP="00DB4123">
          <w:pPr>
            <w:spacing w:before="60" w:after="60"/>
            <w:jc w:val="center"/>
          </w:pPr>
        </w:p>
      </w:tc>
      <w:tc>
        <w:tcPr>
          <w:tcW w:w="600" w:type="dxa"/>
          <w:tcBorders>
            <w:top w:val="nil"/>
          </w:tcBorders>
        </w:tcPr>
        <w:p w:rsidR="00086532" w:rsidRPr="00DB4123" w:rsidRDefault="00086532" w:rsidP="00DB4123">
          <w:pPr>
            <w:spacing w:before="60" w:after="60"/>
            <w:jc w:val="center"/>
          </w:pPr>
          <w:r w:rsidRPr="00DB4123">
            <w:rPr>
              <w:sz w:val="16"/>
            </w:rPr>
            <w:t>REV.</w:t>
          </w:r>
        </w:p>
        <w:p w:rsidR="00086532" w:rsidRPr="00DB4123" w:rsidRDefault="00086532" w:rsidP="00DB4123">
          <w:pPr>
            <w:spacing w:before="60" w:after="60"/>
            <w:jc w:val="center"/>
          </w:pPr>
          <w:r w:rsidRPr="00DB4123">
            <w:t>0</w:t>
          </w:r>
        </w:p>
      </w:tc>
      <w:tc>
        <w:tcPr>
          <w:tcW w:w="1920" w:type="dxa"/>
          <w:tcBorders>
            <w:top w:val="nil"/>
          </w:tcBorders>
        </w:tcPr>
        <w:p w:rsidR="00086532" w:rsidRPr="00DB4123" w:rsidRDefault="00086532" w:rsidP="00DB4123">
          <w:pPr>
            <w:spacing w:before="60" w:after="60"/>
            <w:jc w:val="center"/>
            <w:rPr>
              <w:sz w:val="16"/>
            </w:rPr>
          </w:pPr>
          <w:r w:rsidRPr="00DB4123">
            <w:rPr>
              <w:sz w:val="16"/>
            </w:rPr>
            <w:t>DATE</w:t>
          </w:r>
        </w:p>
        <w:p w:rsidR="00086532" w:rsidRPr="00DB4123" w:rsidRDefault="00086532" w:rsidP="00DB4123">
          <w:pPr>
            <w:spacing w:before="60" w:after="60"/>
            <w:jc w:val="center"/>
          </w:pPr>
          <w:r>
            <w:t>01/July</w:t>
          </w:r>
          <w:r w:rsidRPr="00DB4123">
            <w:t>/2010</w:t>
          </w:r>
        </w:p>
      </w:tc>
      <w:tc>
        <w:tcPr>
          <w:tcW w:w="1085" w:type="dxa"/>
          <w:tcBorders>
            <w:top w:val="nil"/>
            <w:right w:val="nil"/>
          </w:tcBorders>
        </w:tcPr>
        <w:p w:rsidR="00086532" w:rsidRPr="00DB4123" w:rsidRDefault="00086532" w:rsidP="00DB4123">
          <w:pPr>
            <w:spacing w:before="60" w:after="60"/>
            <w:jc w:val="center"/>
            <w:rPr>
              <w:sz w:val="16"/>
            </w:rPr>
          </w:pPr>
          <w:r w:rsidRPr="00DB4123">
            <w:rPr>
              <w:sz w:val="16"/>
            </w:rPr>
            <w:t>PAGE</w:t>
          </w:r>
        </w:p>
        <w:p w:rsidR="00086532" w:rsidRPr="00DB4123" w:rsidRDefault="00D1445A" w:rsidP="00DB4123">
          <w:pPr>
            <w:spacing w:before="60" w:after="60"/>
            <w:jc w:val="center"/>
            <w:rPr>
              <w:rFonts w:cs="Arial"/>
            </w:rPr>
          </w:pPr>
          <w:r w:rsidRPr="00DB4123">
            <w:rPr>
              <w:rStyle w:val="PageNumber"/>
              <w:rFonts w:cs="Arial"/>
            </w:rPr>
            <w:fldChar w:fldCharType="begin"/>
          </w:r>
          <w:r w:rsidR="00086532" w:rsidRPr="00DB4123">
            <w:rPr>
              <w:rStyle w:val="PageNumber"/>
              <w:rFonts w:cs="Arial"/>
            </w:rPr>
            <w:instrText xml:space="preserve"> PAGE </w:instrText>
          </w:r>
          <w:r w:rsidRPr="00DB4123">
            <w:rPr>
              <w:rStyle w:val="PageNumber"/>
              <w:rFonts w:cs="Arial"/>
            </w:rPr>
            <w:fldChar w:fldCharType="separate"/>
          </w:r>
          <w:r w:rsidR="00B54539">
            <w:rPr>
              <w:rStyle w:val="PageNumber"/>
              <w:rFonts w:cs="Arial"/>
              <w:noProof/>
            </w:rPr>
            <w:t>13</w:t>
          </w:r>
          <w:r w:rsidRPr="00DB4123">
            <w:rPr>
              <w:rStyle w:val="PageNumber"/>
              <w:rFonts w:cs="Arial"/>
            </w:rPr>
            <w:fldChar w:fldCharType="end"/>
          </w:r>
          <w:r w:rsidR="00086532" w:rsidRPr="00DB4123">
            <w:rPr>
              <w:rStyle w:val="PageNumber"/>
              <w:rFonts w:cs="Arial"/>
            </w:rPr>
            <w:t xml:space="preserve"> of </w:t>
          </w:r>
          <w:r w:rsidRPr="00DB4123">
            <w:rPr>
              <w:rStyle w:val="PageNumber"/>
              <w:rFonts w:cs="Arial"/>
            </w:rPr>
            <w:fldChar w:fldCharType="begin"/>
          </w:r>
          <w:r w:rsidR="00086532" w:rsidRPr="00DB4123">
            <w:rPr>
              <w:rStyle w:val="PageNumber"/>
              <w:rFonts w:cs="Arial"/>
            </w:rPr>
            <w:instrText xml:space="preserve"> NUMPAGES </w:instrText>
          </w:r>
          <w:r w:rsidRPr="00DB4123">
            <w:rPr>
              <w:rStyle w:val="PageNumber"/>
              <w:rFonts w:cs="Arial"/>
            </w:rPr>
            <w:fldChar w:fldCharType="separate"/>
          </w:r>
          <w:r w:rsidR="00B54539">
            <w:rPr>
              <w:rStyle w:val="PageNumber"/>
              <w:rFonts w:cs="Arial"/>
              <w:noProof/>
            </w:rPr>
            <w:t>13</w:t>
          </w:r>
          <w:r w:rsidRPr="00DB4123">
            <w:rPr>
              <w:rStyle w:val="PageNumber"/>
              <w:rFonts w:cs="Arial"/>
            </w:rPr>
            <w:fldChar w:fldCharType="end"/>
          </w:r>
        </w:p>
      </w:tc>
    </w:tr>
    <w:tr w:rsidR="00086532" w:rsidTr="00DB4123">
      <w:trPr>
        <w:trHeight w:val="13968"/>
        <w:jc w:val="center"/>
      </w:trPr>
      <w:tc>
        <w:tcPr>
          <w:tcW w:w="4781" w:type="dxa"/>
        </w:tcPr>
        <w:p w:rsidR="00086532" w:rsidRDefault="00086532" w:rsidP="007D7F4F">
          <w:pPr>
            <w:pStyle w:val="Header"/>
          </w:pPr>
        </w:p>
      </w:tc>
      <w:tc>
        <w:tcPr>
          <w:tcW w:w="2040" w:type="dxa"/>
        </w:tcPr>
        <w:p w:rsidR="00086532" w:rsidRDefault="00086532" w:rsidP="007D7F4F">
          <w:pPr>
            <w:pStyle w:val="Header"/>
          </w:pPr>
        </w:p>
      </w:tc>
      <w:tc>
        <w:tcPr>
          <w:tcW w:w="600" w:type="dxa"/>
        </w:tcPr>
        <w:p w:rsidR="00086532" w:rsidRDefault="00086532" w:rsidP="007D7F4F">
          <w:pPr>
            <w:pStyle w:val="Header"/>
          </w:pPr>
        </w:p>
      </w:tc>
      <w:tc>
        <w:tcPr>
          <w:tcW w:w="1920" w:type="dxa"/>
        </w:tcPr>
        <w:p w:rsidR="00086532" w:rsidRDefault="00086532" w:rsidP="007D7F4F">
          <w:pPr>
            <w:pStyle w:val="Header"/>
          </w:pPr>
        </w:p>
      </w:tc>
      <w:tc>
        <w:tcPr>
          <w:tcW w:w="1085" w:type="dxa"/>
        </w:tcPr>
        <w:p w:rsidR="00086532" w:rsidRDefault="00086532" w:rsidP="007D7F4F">
          <w:pPr>
            <w:pStyle w:val="Header"/>
          </w:pPr>
        </w:p>
      </w:tc>
    </w:tr>
  </w:tbl>
  <w:p w:rsidR="00086532" w:rsidRDefault="00086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086532" w:rsidRPr="00DB4123" w:rsidTr="00DB4123">
      <w:trPr>
        <w:trHeight w:val="720"/>
        <w:jc w:val="center"/>
      </w:trPr>
      <w:tc>
        <w:tcPr>
          <w:tcW w:w="5623" w:type="dxa"/>
          <w:vMerge w:val="restart"/>
          <w:tcBorders>
            <w:top w:val="nil"/>
            <w:left w:val="nil"/>
          </w:tcBorders>
          <w:shd w:val="clear" w:color="auto" w:fill="FFFFFF"/>
        </w:tcPr>
        <w:p w:rsidR="00086532" w:rsidRDefault="00D1445A"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83.5pt;margin-top:9.4pt;width:89.25pt;height:71.6pt;z-index:1" o:allowincell="f" fillcolor="window">
                <v:imagedata r:id="rId1" o:title=""/>
                <w10:wrap type="topAndBottom"/>
                <w10:anchorlock/>
              </v:shape>
              <o:OLEObject Type="Embed" ProgID="MS_ClipArt_Gallery.2" ShapeID="_x0000_s1039" DrawAspect="Content" ObjectID="_1339931616" r:id="rId2"/>
            </w:pict>
          </w:r>
        </w:p>
        <w:p w:rsidR="00086532" w:rsidRDefault="00086532" w:rsidP="00F648DC"/>
        <w:p w:rsidR="00086532" w:rsidRPr="00DB4123" w:rsidRDefault="00086532" w:rsidP="00D64917">
          <w:pPr>
            <w:rPr>
              <w:b/>
              <w:sz w:val="16"/>
              <w:szCs w:val="16"/>
            </w:rPr>
          </w:pPr>
        </w:p>
        <w:p w:rsidR="00086532" w:rsidRPr="00DB4123" w:rsidRDefault="00086532" w:rsidP="00DB4123">
          <w:pPr>
            <w:spacing w:after="0"/>
            <w:rPr>
              <w:rFonts w:cs="Arial"/>
              <w:sz w:val="20"/>
            </w:rPr>
          </w:pPr>
        </w:p>
        <w:p w:rsidR="00086532" w:rsidRPr="00DB4123" w:rsidRDefault="00086532" w:rsidP="00DB4123">
          <w:pPr>
            <w:tabs>
              <w:tab w:val="left" w:pos="360"/>
            </w:tabs>
            <w:jc w:val="center"/>
            <w:rPr>
              <w:rFonts w:cs="Arial"/>
            </w:rPr>
          </w:pPr>
        </w:p>
        <w:p w:rsidR="00086532" w:rsidRPr="00DB4123" w:rsidRDefault="00086532" w:rsidP="00DB4123">
          <w:pPr>
            <w:tabs>
              <w:tab w:val="left" w:pos="360"/>
            </w:tabs>
            <w:jc w:val="center"/>
            <w:rPr>
              <w:rFonts w:cs="Arial"/>
            </w:rPr>
          </w:pPr>
        </w:p>
        <w:p w:rsidR="00086532" w:rsidRPr="00DB4123" w:rsidRDefault="00086532" w:rsidP="00DB4123">
          <w:pPr>
            <w:tabs>
              <w:tab w:val="left" w:pos="360"/>
            </w:tabs>
            <w:jc w:val="center"/>
            <w:rPr>
              <w:rFonts w:cs="Arial"/>
              <w:b/>
              <w:sz w:val="36"/>
              <w:szCs w:val="36"/>
            </w:rPr>
          </w:pPr>
          <w:r w:rsidRPr="00DB4123">
            <w:rPr>
              <w:rFonts w:cs="Arial"/>
              <w:b/>
              <w:sz w:val="36"/>
              <w:szCs w:val="36"/>
            </w:rPr>
            <w:t>A</w:t>
          </w:r>
          <w:r>
            <w:rPr>
              <w:rFonts w:cs="Arial"/>
              <w:b/>
              <w:sz w:val="36"/>
              <w:szCs w:val="36"/>
            </w:rPr>
            <w:t>SBESTOS AWARENESS</w:t>
          </w:r>
          <w:r w:rsidRPr="00DB4123">
            <w:rPr>
              <w:rFonts w:cs="Arial"/>
              <w:b/>
              <w:sz w:val="36"/>
              <w:szCs w:val="36"/>
            </w:rPr>
            <w:t xml:space="preserve"> PROCEDURE</w:t>
          </w:r>
        </w:p>
      </w:tc>
      <w:tc>
        <w:tcPr>
          <w:tcW w:w="2829" w:type="dxa"/>
          <w:gridSpan w:val="2"/>
          <w:tcBorders>
            <w:top w:val="nil"/>
            <w:bottom w:val="single" w:sz="4" w:space="0" w:color="auto"/>
          </w:tcBorders>
          <w:shd w:val="clear" w:color="auto" w:fill="FFFFFF"/>
        </w:tcPr>
        <w:p w:rsidR="00086532" w:rsidRPr="00DB4123" w:rsidRDefault="00086532" w:rsidP="00DB4123">
          <w:pPr>
            <w:spacing w:before="40" w:after="0"/>
            <w:rPr>
              <w:rFonts w:cs="Arial"/>
              <w:sz w:val="20"/>
            </w:rPr>
          </w:pPr>
          <w:r w:rsidRPr="00DB4123">
            <w:rPr>
              <w:rFonts w:cs="Arial"/>
              <w:sz w:val="20"/>
            </w:rPr>
            <w:t>PROCEDURE NO.</w:t>
          </w:r>
        </w:p>
        <w:p w:rsidR="00086532" w:rsidRPr="00DB4123" w:rsidRDefault="00086532" w:rsidP="00DB4123">
          <w:pPr>
            <w:spacing w:before="120" w:after="0"/>
            <w:jc w:val="center"/>
            <w:rPr>
              <w:rFonts w:cs="Arial"/>
            </w:rPr>
          </w:pPr>
        </w:p>
      </w:tc>
      <w:tc>
        <w:tcPr>
          <w:tcW w:w="2204" w:type="dxa"/>
          <w:gridSpan w:val="2"/>
          <w:tcBorders>
            <w:top w:val="nil"/>
            <w:bottom w:val="single" w:sz="4" w:space="0" w:color="auto"/>
            <w:right w:val="nil"/>
          </w:tcBorders>
          <w:shd w:val="clear" w:color="auto" w:fill="FFFFFF"/>
        </w:tcPr>
        <w:p w:rsidR="00086532" w:rsidRPr="00DB4123" w:rsidRDefault="00086532" w:rsidP="00DB4123">
          <w:pPr>
            <w:spacing w:before="40" w:after="0"/>
            <w:rPr>
              <w:rFonts w:cs="Arial"/>
              <w:sz w:val="20"/>
            </w:rPr>
          </w:pPr>
          <w:r w:rsidRPr="00DB4123">
            <w:rPr>
              <w:rFonts w:cs="Arial"/>
              <w:sz w:val="20"/>
            </w:rPr>
            <w:t>PAGE</w:t>
          </w:r>
        </w:p>
        <w:p w:rsidR="00086532" w:rsidRPr="00DB4123" w:rsidRDefault="00D1445A" w:rsidP="00DB4123">
          <w:pPr>
            <w:spacing w:before="120" w:after="0"/>
            <w:jc w:val="center"/>
            <w:rPr>
              <w:rFonts w:cs="Arial"/>
            </w:rPr>
          </w:pPr>
          <w:r w:rsidRPr="00DB4123">
            <w:rPr>
              <w:rStyle w:val="PageNumber"/>
              <w:rFonts w:cs="Arial"/>
            </w:rPr>
            <w:fldChar w:fldCharType="begin"/>
          </w:r>
          <w:r w:rsidR="00086532" w:rsidRPr="00DB4123">
            <w:rPr>
              <w:rStyle w:val="PageNumber"/>
              <w:rFonts w:cs="Arial"/>
            </w:rPr>
            <w:instrText xml:space="preserve"> PAGE </w:instrText>
          </w:r>
          <w:r w:rsidRPr="00DB4123">
            <w:rPr>
              <w:rStyle w:val="PageNumber"/>
              <w:rFonts w:cs="Arial"/>
            </w:rPr>
            <w:fldChar w:fldCharType="separate"/>
          </w:r>
          <w:r w:rsidR="00B54539">
            <w:rPr>
              <w:rStyle w:val="PageNumber"/>
              <w:rFonts w:cs="Arial"/>
              <w:noProof/>
            </w:rPr>
            <w:t>1</w:t>
          </w:r>
          <w:r w:rsidRPr="00DB4123">
            <w:rPr>
              <w:rStyle w:val="PageNumber"/>
              <w:rFonts w:cs="Arial"/>
            </w:rPr>
            <w:fldChar w:fldCharType="end"/>
          </w:r>
          <w:r w:rsidR="00086532" w:rsidRPr="00DB4123">
            <w:rPr>
              <w:rStyle w:val="PageNumber"/>
              <w:rFonts w:cs="Arial"/>
            </w:rPr>
            <w:t xml:space="preserve"> of </w:t>
          </w:r>
          <w:r w:rsidRPr="00DB4123">
            <w:rPr>
              <w:rStyle w:val="PageNumber"/>
              <w:rFonts w:cs="Arial"/>
            </w:rPr>
            <w:fldChar w:fldCharType="begin"/>
          </w:r>
          <w:r w:rsidR="00086532" w:rsidRPr="00DB4123">
            <w:rPr>
              <w:rStyle w:val="PageNumber"/>
              <w:rFonts w:cs="Arial"/>
            </w:rPr>
            <w:instrText xml:space="preserve"> NUMPAGES </w:instrText>
          </w:r>
          <w:r w:rsidRPr="00DB4123">
            <w:rPr>
              <w:rStyle w:val="PageNumber"/>
              <w:rFonts w:cs="Arial"/>
            </w:rPr>
            <w:fldChar w:fldCharType="separate"/>
          </w:r>
          <w:r w:rsidR="00B54539">
            <w:rPr>
              <w:rStyle w:val="PageNumber"/>
              <w:rFonts w:cs="Arial"/>
              <w:noProof/>
            </w:rPr>
            <w:t>13</w:t>
          </w:r>
          <w:r w:rsidRPr="00DB4123">
            <w:rPr>
              <w:rStyle w:val="PageNumber"/>
              <w:rFonts w:cs="Arial"/>
            </w:rPr>
            <w:fldChar w:fldCharType="end"/>
          </w:r>
        </w:p>
      </w:tc>
    </w:tr>
    <w:tr w:rsidR="00086532" w:rsidRPr="00DB4123" w:rsidTr="00DB4123">
      <w:trPr>
        <w:trHeight w:val="720"/>
        <w:jc w:val="center"/>
      </w:trPr>
      <w:tc>
        <w:tcPr>
          <w:tcW w:w="5623" w:type="dxa"/>
          <w:vMerge/>
          <w:tcBorders>
            <w:left w:val="nil"/>
          </w:tcBorders>
          <w:shd w:val="clear" w:color="auto" w:fill="FFFFFF"/>
        </w:tcPr>
        <w:p w:rsidR="00086532" w:rsidRDefault="00086532" w:rsidP="00F648DC"/>
      </w:tc>
      <w:tc>
        <w:tcPr>
          <w:tcW w:w="5033" w:type="dxa"/>
          <w:gridSpan w:val="4"/>
          <w:tcBorders>
            <w:right w:val="nil"/>
          </w:tcBorders>
          <w:shd w:val="clear" w:color="auto" w:fill="FFFFFF"/>
        </w:tcPr>
        <w:p w:rsidR="00086532" w:rsidRPr="00DB4123" w:rsidRDefault="00086532" w:rsidP="00DB4123">
          <w:pPr>
            <w:spacing w:before="40" w:after="0"/>
            <w:rPr>
              <w:rFonts w:cs="Arial"/>
              <w:sz w:val="20"/>
            </w:rPr>
          </w:pPr>
          <w:r w:rsidRPr="00DB4123">
            <w:rPr>
              <w:rFonts w:cs="Arial"/>
              <w:sz w:val="20"/>
            </w:rPr>
            <w:t>PREPARED BY</w:t>
          </w:r>
        </w:p>
        <w:p w:rsidR="00086532" w:rsidRPr="00DB4123" w:rsidRDefault="00086532" w:rsidP="00DB4123">
          <w:pPr>
            <w:spacing w:before="40" w:after="0"/>
            <w:jc w:val="center"/>
            <w:rPr>
              <w:rFonts w:cs="Arial"/>
            </w:rPr>
          </w:pPr>
          <w:r w:rsidRPr="00DB4123">
            <w:rPr>
              <w:rFonts w:cs="Arial"/>
            </w:rPr>
            <w:t>Michael S. Evans</w:t>
          </w:r>
        </w:p>
      </w:tc>
    </w:tr>
    <w:tr w:rsidR="00086532" w:rsidRPr="00DB4123" w:rsidTr="00DB4123">
      <w:trPr>
        <w:trHeight w:val="720"/>
        <w:jc w:val="center"/>
      </w:trPr>
      <w:tc>
        <w:tcPr>
          <w:tcW w:w="5623" w:type="dxa"/>
          <w:vMerge/>
          <w:tcBorders>
            <w:left w:val="nil"/>
          </w:tcBorders>
          <w:shd w:val="clear" w:color="auto" w:fill="FFFFFF"/>
        </w:tcPr>
        <w:p w:rsidR="00086532" w:rsidRDefault="00086532" w:rsidP="00F648DC"/>
      </w:tc>
      <w:tc>
        <w:tcPr>
          <w:tcW w:w="2337" w:type="dxa"/>
          <w:shd w:val="clear" w:color="auto" w:fill="FFFFFF"/>
        </w:tcPr>
        <w:p w:rsidR="00086532" w:rsidRPr="00DB4123" w:rsidRDefault="00086532" w:rsidP="00DB4123">
          <w:pPr>
            <w:spacing w:before="40"/>
            <w:rPr>
              <w:rFonts w:cs="Arial"/>
              <w:sz w:val="20"/>
            </w:rPr>
          </w:pPr>
          <w:r w:rsidRPr="00DB4123">
            <w:rPr>
              <w:rFonts w:cs="Arial"/>
              <w:sz w:val="20"/>
            </w:rPr>
            <w:t>APPROVED BY:</w:t>
          </w:r>
        </w:p>
        <w:p w:rsidR="00086532" w:rsidRPr="00DB4123" w:rsidRDefault="00086532" w:rsidP="00DB4123">
          <w:pPr>
            <w:spacing w:before="240" w:after="0"/>
            <w:jc w:val="center"/>
            <w:rPr>
              <w:rFonts w:cs="Arial"/>
              <w:sz w:val="16"/>
              <w:szCs w:val="16"/>
            </w:rPr>
          </w:pPr>
          <w:r w:rsidRPr="00DB4123">
            <w:rPr>
              <w:rFonts w:cs="Arial"/>
              <w:sz w:val="16"/>
              <w:szCs w:val="16"/>
            </w:rPr>
            <w:t>Ed Lewis</w:t>
          </w:r>
        </w:p>
      </w:tc>
      <w:tc>
        <w:tcPr>
          <w:tcW w:w="2696" w:type="dxa"/>
          <w:gridSpan w:val="3"/>
          <w:tcBorders>
            <w:right w:val="nil"/>
          </w:tcBorders>
          <w:shd w:val="clear" w:color="auto" w:fill="FFFFFF"/>
        </w:tcPr>
        <w:p w:rsidR="00086532" w:rsidRPr="00DB4123" w:rsidRDefault="00086532" w:rsidP="00DB4123">
          <w:pPr>
            <w:spacing w:before="40" w:after="0"/>
            <w:rPr>
              <w:rFonts w:cs="Arial"/>
              <w:sz w:val="20"/>
            </w:rPr>
          </w:pPr>
          <w:r w:rsidRPr="00DB4123">
            <w:rPr>
              <w:rFonts w:cs="Arial"/>
              <w:sz w:val="20"/>
            </w:rPr>
            <w:t>PROMULGATION DATE</w:t>
          </w:r>
        </w:p>
        <w:p w:rsidR="00086532" w:rsidRPr="00DB4123" w:rsidRDefault="00086532" w:rsidP="00DB4123">
          <w:pPr>
            <w:spacing w:before="120" w:after="0"/>
            <w:jc w:val="center"/>
            <w:rPr>
              <w:rFonts w:cs="Arial"/>
            </w:rPr>
          </w:pPr>
          <w:r>
            <w:rPr>
              <w:rFonts w:cs="Arial"/>
            </w:rPr>
            <w:t>01/July</w:t>
          </w:r>
          <w:r w:rsidRPr="00DB4123">
            <w:rPr>
              <w:rFonts w:cs="Arial"/>
            </w:rPr>
            <w:t>/2010</w:t>
          </w:r>
        </w:p>
      </w:tc>
    </w:tr>
    <w:tr w:rsidR="00086532" w:rsidRPr="00DB4123" w:rsidTr="00DB4123">
      <w:trPr>
        <w:trHeight w:val="720"/>
        <w:jc w:val="center"/>
      </w:trPr>
      <w:tc>
        <w:tcPr>
          <w:tcW w:w="5623" w:type="dxa"/>
          <w:vMerge/>
          <w:tcBorders>
            <w:left w:val="nil"/>
          </w:tcBorders>
          <w:shd w:val="clear" w:color="auto" w:fill="FFFFFF"/>
        </w:tcPr>
        <w:p w:rsidR="00086532" w:rsidRDefault="00086532" w:rsidP="00F648DC"/>
      </w:tc>
      <w:tc>
        <w:tcPr>
          <w:tcW w:w="3813" w:type="dxa"/>
          <w:gridSpan w:val="3"/>
          <w:shd w:val="clear" w:color="auto" w:fill="FFFFFF"/>
        </w:tcPr>
        <w:p w:rsidR="00086532" w:rsidRPr="00DB4123" w:rsidRDefault="00086532" w:rsidP="00DB4123">
          <w:pPr>
            <w:spacing w:before="40" w:after="0"/>
            <w:rPr>
              <w:rFonts w:cs="Arial"/>
              <w:sz w:val="20"/>
            </w:rPr>
          </w:pPr>
          <w:r w:rsidRPr="00DB4123">
            <w:rPr>
              <w:rFonts w:cs="Arial"/>
              <w:sz w:val="20"/>
            </w:rPr>
            <w:t>REVISION DATE</w:t>
          </w:r>
        </w:p>
        <w:p w:rsidR="00086532" w:rsidRPr="00DB4123" w:rsidRDefault="00086532" w:rsidP="00DB4123">
          <w:pPr>
            <w:spacing w:before="40" w:after="0"/>
            <w:jc w:val="center"/>
            <w:rPr>
              <w:rFonts w:cs="Arial"/>
            </w:rPr>
          </w:pPr>
          <w:r w:rsidRPr="00DB4123">
            <w:rPr>
              <w:rFonts w:cs="Arial"/>
            </w:rPr>
            <w:t>N/A</w:t>
          </w:r>
        </w:p>
      </w:tc>
      <w:tc>
        <w:tcPr>
          <w:tcW w:w="1220" w:type="dxa"/>
          <w:tcBorders>
            <w:right w:val="nil"/>
          </w:tcBorders>
          <w:shd w:val="clear" w:color="auto" w:fill="FFFFFF"/>
        </w:tcPr>
        <w:p w:rsidR="00086532" w:rsidRPr="00DB4123" w:rsidRDefault="00086532" w:rsidP="00DB4123">
          <w:pPr>
            <w:spacing w:before="40" w:after="0"/>
            <w:rPr>
              <w:rFonts w:cs="Arial"/>
              <w:sz w:val="20"/>
            </w:rPr>
          </w:pPr>
          <w:r w:rsidRPr="00DB4123">
            <w:rPr>
              <w:rFonts w:cs="Arial"/>
              <w:sz w:val="20"/>
            </w:rPr>
            <w:t>REV. #</w:t>
          </w:r>
        </w:p>
        <w:p w:rsidR="00086532" w:rsidRPr="00DB4123" w:rsidRDefault="00086532" w:rsidP="00DB4123">
          <w:pPr>
            <w:spacing w:before="40" w:after="0"/>
            <w:jc w:val="center"/>
            <w:rPr>
              <w:rFonts w:cs="Arial"/>
            </w:rPr>
          </w:pPr>
          <w:r w:rsidRPr="00DB4123">
            <w:rPr>
              <w:rFonts w:cs="Arial"/>
            </w:rPr>
            <w:t>0</w:t>
          </w:r>
        </w:p>
      </w:tc>
    </w:tr>
  </w:tbl>
  <w:p w:rsidR="00086532" w:rsidRDefault="000865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8BC"/>
    <w:multiLevelType w:val="hybridMultilevel"/>
    <w:tmpl w:val="2E9A36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18046F7"/>
    <w:multiLevelType w:val="hybridMultilevel"/>
    <w:tmpl w:val="515CBCF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15C97D8C"/>
    <w:multiLevelType w:val="hybridMultilevel"/>
    <w:tmpl w:val="643CD604"/>
    <w:lvl w:ilvl="0" w:tplc="2774FDC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E112A35"/>
    <w:multiLevelType w:val="hybridMultilevel"/>
    <w:tmpl w:val="E73222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C82225"/>
    <w:multiLevelType w:val="hybridMultilevel"/>
    <w:tmpl w:val="32BEFE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0F226AF"/>
    <w:multiLevelType w:val="hybridMultilevel"/>
    <w:tmpl w:val="4DCE5C8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19B5D2A"/>
    <w:multiLevelType w:val="hybridMultilevel"/>
    <w:tmpl w:val="DB62BD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73C59A2"/>
    <w:multiLevelType w:val="hybridMultilevel"/>
    <w:tmpl w:val="FB84B2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C142527"/>
    <w:multiLevelType w:val="hybridMultilevel"/>
    <w:tmpl w:val="E44489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C7125B5"/>
    <w:multiLevelType w:val="hybridMultilevel"/>
    <w:tmpl w:val="77DC8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E6C1797"/>
    <w:multiLevelType w:val="hybridMultilevel"/>
    <w:tmpl w:val="FAE00B2E"/>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2674641"/>
    <w:multiLevelType w:val="hybridMultilevel"/>
    <w:tmpl w:val="ED321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6D61C9"/>
    <w:multiLevelType w:val="hybridMultilevel"/>
    <w:tmpl w:val="30883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6094781"/>
    <w:multiLevelType w:val="hybridMultilevel"/>
    <w:tmpl w:val="B54EF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930318C"/>
    <w:multiLevelType w:val="hybridMultilevel"/>
    <w:tmpl w:val="FB28D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545E8"/>
    <w:multiLevelType w:val="hybridMultilevel"/>
    <w:tmpl w:val="9F8E7A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FA30524"/>
    <w:multiLevelType w:val="hybridMultilevel"/>
    <w:tmpl w:val="D5CA1C9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nsid w:val="40FB23BA"/>
    <w:multiLevelType w:val="hybridMultilevel"/>
    <w:tmpl w:val="AA1EC6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3612C77"/>
    <w:multiLevelType w:val="hybridMultilevel"/>
    <w:tmpl w:val="FF5A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E23627A"/>
    <w:multiLevelType w:val="hybridMultilevel"/>
    <w:tmpl w:val="3C668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AF648EE"/>
    <w:multiLevelType w:val="hybridMultilevel"/>
    <w:tmpl w:val="3B5EE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C3A66ED"/>
    <w:multiLevelType w:val="hybridMultilevel"/>
    <w:tmpl w:val="CCFC5E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7BC549A"/>
    <w:multiLevelType w:val="hybridMultilevel"/>
    <w:tmpl w:val="B6EC14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AB1551E"/>
    <w:multiLevelType w:val="hybridMultilevel"/>
    <w:tmpl w:val="FA6221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A500F77"/>
    <w:multiLevelType w:val="hybridMultilevel"/>
    <w:tmpl w:val="0194E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B9711A1"/>
    <w:multiLevelType w:val="hybridMultilevel"/>
    <w:tmpl w:val="C088BB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0"/>
  </w:num>
  <w:num w:numId="4">
    <w:abstractNumId w:val="23"/>
  </w:num>
  <w:num w:numId="5">
    <w:abstractNumId w:val="13"/>
  </w:num>
  <w:num w:numId="6">
    <w:abstractNumId w:val="6"/>
  </w:num>
  <w:num w:numId="7">
    <w:abstractNumId w:val="3"/>
  </w:num>
  <w:num w:numId="8">
    <w:abstractNumId w:val="2"/>
  </w:num>
  <w:num w:numId="9">
    <w:abstractNumId w:val="25"/>
  </w:num>
  <w:num w:numId="10">
    <w:abstractNumId w:val="1"/>
  </w:num>
  <w:num w:numId="11">
    <w:abstractNumId w:val="16"/>
  </w:num>
  <w:num w:numId="12">
    <w:abstractNumId w:val="24"/>
  </w:num>
  <w:num w:numId="13">
    <w:abstractNumId w:val="21"/>
  </w:num>
  <w:num w:numId="14">
    <w:abstractNumId w:val="0"/>
  </w:num>
  <w:num w:numId="15">
    <w:abstractNumId w:val="12"/>
  </w:num>
  <w:num w:numId="16">
    <w:abstractNumId w:val="11"/>
  </w:num>
  <w:num w:numId="17">
    <w:abstractNumId w:val="18"/>
  </w:num>
  <w:num w:numId="18">
    <w:abstractNumId w:val="15"/>
  </w:num>
  <w:num w:numId="19">
    <w:abstractNumId w:val="14"/>
  </w:num>
  <w:num w:numId="20">
    <w:abstractNumId w:val="7"/>
  </w:num>
  <w:num w:numId="21">
    <w:abstractNumId w:val="4"/>
  </w:num>
  <w:num w:numId="22">
    <w:abstractNumId w:val="22"/>
  </w:num>
  <w:num w:numId="23">
    <w:abstractNumId w:val="17"/>
  </w:num>
  <w:num w:numId="24">
    <w:abstractNumId w:val="8"/>
  </w:num>
  <w:num w:numId="25">
    <w:abstractNumId w:val="9"/>
  </w:num>
  <w:num w:numId="26">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00230"/>
    <w:rsid w:val="00002A51"/>
    <w:rsid w:val="00014AAD"/>
    <w:rsid w:val="000150EE"/>
    <w:rsid w:val="0005208F"/>
    <w:rsid w:val="00054C08"/>
    <w:rsid w:val="00062CE8"/>
    <w:rsid w:val="00072FBD"/>
    <w:rsid w:val="00086532"/>
    <w:rsid w:val="000B2AE2"/>
    <w:rsid w:val="001008C9"/>
    <w:rsid w:val="00102273"/>
    <w:rsid w:val="00106DE7"/>
    <w:rsid w:val="001129EE"/>
    <w:rsid w:val="00115D0B"/>
    <w:rsid w:val="0012794D"/>
    <w:rsid w:val="00150494"/>
    <w:rsid w:val="001515B5"/>
    <w:rsid w:val="00174506"/>
    <w:rsid w:val="00180F6F"/>
    <w:rsid w:val="00193671"/>
    <w:rsid w:val="001A2E65"/>
    <w:rsid w:val="001A4DB9"/>
    <w:rsid w:val="001B1029"/>
    <w:rsid w:val="001B1E88"/>
    <w:rsid w:val="001B6055"/>
    <w:rsid w:val="001C010A"/>
    <w:rsid w:val="001C6404"/>
    <w:rsid w:val="001C7882"/>
    <w:rsid w:val="001D280B"/>
    <w:rsid w:val="001D4365"/>
    <w:rsid w:val="001D751E"/>
    <w:rsid w:val="001E439E"/>
    <w:rsid w:val="001E5B7F"/>
    <w:rsid w:val="001F6A97"/>
    <w:rsid w:val="0020627F"/>
    <w:rsid w:val="00213606"/>
    <w:rsid w:val="00264D80"/>
    <w:rsid w:val="00267FB1"/>
    <w:rsid w:val="002800F1"/>
    <w:rsid w:val="002A7545"/>
    <w:rsid w:val="00301C47"/>
    <w:rsid w:val="0030443E"/>
    <w:rsid w:val="00347653"/>
    <w:rsid w:val="00353150"/>
    <w:rsid w:val="00354392"/>
    <w:rsid w:val="003761CA"/>
    <w:rsid w:val="0039192B"/>
    <w:rsid w:val="0039332C"/>
    <w:rsid w:val="003B051F"/>
    <w:rsid w:val="003B2BEA"/>
    <w:rsid w:val="003C04B4"/>
    <w:rsid w:val="003C7BF0"/>
    <w:rsid w:val="003E1947"/>
    <w:rsid w:val="003E3F64"/>
    <w:rsid w:val="003F4F4A"/>
    <w:rsid w:val="003F5166"/>
    <w:rsid w:val="004105D6"/>
    <w:rsid w:val="00417DD2"/>
    <w:rsid w:val="00423653"/>
    <w:rsid w:val="0042792A"/>
    <w:rsid w:val="00437206"/>
    <w:rsid w:val="004777EB"/>
    <w:rsid w:val="00484052"/>
    <w:rsid w:val="00492B43"/>
    <w:rsid w:val="004A1FB8"/>
    <w:rsid w:val="004A4824"/>
    <w:rsid w:val="004C0004"/>
    <w:rsid w:val="004D328D"/>
    <w:rsid w:val="004E7088"/>
    <w:rsid w:val="004F0AB4"/>
    <w:rsid w:val="004F3DBD"/>
    <w:rsid w:val="0050422E"/>
    <w:rsid w:val="00506E55"/>
    <w:rsid w:val="00531343"/>
    <w:rsid w:val="005328D8"/>
    <w:rsid w:val="00556730"/>
    <w:rsid w:val="005A7F46"/>
    <w:rsid w:val="005B544F"/>
    <w:rsid w:val="005C12CC"/>
    <w:rsid w:val="005C4C44"/>
    <w:rsid w:val="005D4FA3"/>
    <w:rsid w:val="005E1E3D"/>
    <w:rsid w:val="005E7021"/>
    <w:rsid w:val="005F539E"/>
    <w:rsid w:val="005F67C5"/>
    <w:rsid w:val="006077D2"/>
    <w:rsid w:val="00613CA1"/>
    <w:rsid w:val="00626D15"/>
    <w:rsid w:val="00633F4F"/>
    <w:rsid w:val="00640F70"/>
    <w:rsid w:val="006474DF"/>
    <w:rsid w:val="006500EA"/>
    <w:rsid w:val="00660AB1"/>
    <w:rsid w:val="00661359"/>
    <w:rsid w:val="00664759"/>
    <w:rsid w:val="00666069"/>
    <w:rsid w:val="00672B5C"/>
    <w:rsid w:val="00673F8D"/>
    <w:rsid w:val="0068689E"/>
    <w:rsid w:val="006B1ED3"/>
    <w:rsid w:val="006B42CE"/>
    <w:rsid w:val="006C1E47"/>
    <w:rsid w:val="006C6A72"/>
    <w:rsid w:val="006D5BB4"/>
    <w:rsid w:val="006E4306"/>
    <w:rsid w:val="006E5DE4"/>
    <w:rsid w:val="006F69EF"/>
    <w:rsid w:val="00704570"/>
    <w:rsid w:val="00710B3F"/>
    <w:rsid w:val="0073145D"/>
    <w:rsid w:val="0073213F"/>
    <w:rsid w:val="00750829"/>
    <w:rsid w:val="007D7F4F"/>
    <w:rsid w:val="007E2365"/>
    <w:rsid w:val="007E238D"/>
    <w:rsid w:val="00810EBF"/>
    <w:rsid w:val="00814A82"/>
    <w:rsid w:val="00823D0C"/>
    <w:rsid w:val="00831A3B"/>
    <w:rsid w:val="00844AE6"/>
    <w:rsid w:val="00856F8A"/>
    <w:rsid w:val="008601E1"/>
    <w:rsid w:val="00865EF1"/>
    <w:rsid w:val="00886240"/>
    <w:rsid w:val="008A1CE9"/>
    <w:rsid w:val="008A32A1"/>
    <w:rsid w:val="008A58DA"/>
    <w:rsid w:val="008B20D2"/>
    <w:rsid w:val="008B5E37"/>
    <w:rsid w:val="008C6B5B"/>
    <w:rsid w:val="008F5646"/>
    <w:rsid w:val="009035EB"/>
    <w:rsid w:val="00920116"/>
    <w:rsid w:val="0092059B"/>
    <w:rsid w:val="00926FB1"/>
    <w:rsid w:val="0095658A"/>
    <w:rsid w:val="00957E4D"/>
    <w:rsid w:val="00975E3A"/>
    <w:rsid w:val="009762C3"/>
    <w:rsid w:val="00986C03"/>
    <w:rsid w:val="009A02C3"/>
    <w:rsid w:val="009B73F3"/>
    <w:rsid w:val="009F6ED6"/>
    <w:rsid w:val="00A0037F"/>
    <w:rsid w:val="00A04F3B"/>
    <w:rsid w:val="00A131FA"/>
    <w:rsid w:val="00A20015"/>
    <w:rsid w:val="00A35AC4"/>
    <w:rsid w:val="00A40659"/>
    <w:rsid w:val="00A57DEC"/>
    <w:rsid w:val="00A66C09"/>
    <w:rsid w:val="00A67F02"/>
    <w:rsid w:val="00A705EC"/>
    <w:rsid w:val="00A91378"/>
    <w:rsid w:val="00AB0B48"/>
    <w:rsid w:val="00AC3E0B"/>
    <w:rsid w:val="00AC5E50"/>
    <w:rsid w:val="00AD4496"/>
    <w:rsid w:val="00AD539A"/>
    <w:rsid w:val="00AF48EB"/>
    <w:rsid w:val="00AF5833"/>
    <w:rsid w:val="00B0072F"/>
    <w:rsid w:val="00B024D0"/>
    <w:rsid w:val="00B16DCA"/>
    <w:rsid w:val="00B2154C"/>
    <w:rsid w:val="00B2570E"/>
    <w:rsid w:val="00B25D14"/>
    <w:rsid w:val="00B42A26"/>
    <w:rsid w:val="00B54539"/>
    <w:rsid w:val="00B73385"/>
    <w:rsid w:val="00B90C6A"/>
    <w:rsid w:val="00B9782C"/>
    <w:rsid w:val="00BA52A0"/>
    <w:rsid w:val="00BB59CA"/>
    <w:rsid w:val="00BC61BE"/>
    <w:rsid w:val="00BD03EA"/>
    <w:rsid w:val="00BD53DF"/>
    <w:rsid w:val="00BE6F4E"/>
    <w:rsid w:val="00C06158"/>
    <w:rsid w:val="00C21D82"/>
    <w:rsid w:val="00C42B57"/>
    <w:rsid w:val="00C43BCE"/>
    <w:rsid w:val="00C43D34"/>
    <w:rsid w:val="00C55140"/>
    <w:rsid w:val="00C5797D"/>
    <w:rsid w:val="00C61F9A"/>
    <w:rsid w:val="00C63612"/>
    <w:rsid w:val="00C659A8"/>
    <w:rsid w:val="00C676EC"/>
    <w:rsid w:val="00C77417"/>
    <w:rsid w:val="00C86C97"/>
    <w:rsid w:val="00CA79B3"/>
    <w:rsid w:val="00CB7CC3"/>
    <w:rsid w:val="00CC2B45"/>
    <w:rsid w:val="00CC59C4"/>
    <w:rsid w:val="00CE5820"/>
    <w:rsid w:val="00D1445A"/>
    <w:rsid w:val="00D3171F"/>
    <w:rsid w:val="00D349E6"/>
    <w:rsid w:val="00D417F5"/>
    <w:rsid w:val="00D43B93"/>
    <w:rsid w:val="00D450D5"/>
    <w:rsid w:val="00D6464C"/>
    <w:rsid w:val="00D64917"/>
    <w:rsid w:val="00D731D7"/>
    <w:rsid w:val="00D95CC1"/>
    <w:rsid w:val="00DB4123"/>
    <w:rsid w:val="00DB5416"/>
    <w:rsid w:val="00DC3F29"/>
    <w:rsid w:val="00DC476B"/>
    <w:rsid w:val="00DE29C9"/>
    <w:rsid w:val="00DF2EF3"/>
    <w:rsid w:val="00DF45FD"/>
    <w:rsid w:val="00E03F45"/>
    <w:rsid w:val="00E4214E"/>
    <w:rsid w:val="00E45BE8"/>
    <w:rsid w:val="00E50A78"/>
    <w:rsid w:val="00E56223"/>
    <w:rsid w:val="00E60F2D"/>
    <w:rsid w:val="00E61393"/>
    <w:rsid w:val="00E940D0"/>
    <w:rsid w:val="00EA0157"/>
    <w:rsid w:val="00EB1DE7"/>
    <w:rsid w:val="00EC3798"/>
    <w:rsid w:val="00ED1635"/>
    <w:rsid w:val="00ED4486"/>
    <w:rsid w:val="00ED6D8A"/>
    <w:rsid w:val="00EE6E27"/>
    <w:rsid w:val="00EE7C00"/>
    <w:rsid w:val="00EF25BD"/>
    <w:rsid w:val="00F00E61"/>
    <w:rsid w:val="00F06B31"/>
    <w:rsid w:val="00F20B0A"/>
    <w:rsid w:val="00F22506"/>
    <w:rsid w:val="00F32EF3"/>
    <w:rsid w:val="00F353FF"/>
    <w:rsid w:val="00F41D36"/>
    <w:rsid w:val="00F53F9F"/>
    <w:rsid w:val="00F57F0B"/>
    <w:rsid w:val="00F648DC"/>
    <w:rsid w:val="00F64CF9"/>
    <w:rsid w:val="00F73CC3"/>
    <w:rsid w:val="00F92A8D"/>
    <w:rsid w:val="00F94DE9"/>
    <w:rsid w:val="00FD3992"/>
    <w:rsid w:val="00FE068A"/>
    <w:rsid w:val="00FE0C2F"/>
    <w:rsid w:val="00FE6918"/>
    <w:rsid w:val="00FF25A2"/>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606"/>
    <w:pPr>
      <w:widowControl w:val="0"/>
      <w:spacing w:after="99" w:line="288" w:lineRule="auto"/>
    </w:pPr>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qFormat/>
    <w:rsid w:val="00213606"/>
    <w:pPr>
      <w:keepNext/>
      <w:spacing w:before="240" w:after="120"/>
      <w:ind w:left="1440"/>
      <w:outlineLvl w:val="2"/>
    </w:pPr>
    <w:rPr>
      <w:rFonts w:cs="Arial"/>
      <w:b/>
      <w:bC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ind w:left="720"/>
      <w:jc w:val="both"/>
    </w:pPr>
  </w:style>
  <w:style w:type="paragraph" w:styleId="BodyText2">
    <w:name w:val="Body Text 2"/>
    <w:basedOn w:val="Normal"/>
    <w:link w:val="BodyText2Char"/>
    <w:rsid w:val="003C04B4"/>
    <w:pPr>
      <w:spacing w:after="120"/>
      <w:ind w:left="1440"/>
      <w:jc w:val="both"/>
    </w:pPr>
  </w:style>
  <w:style w:type="paragraph" w:styleId="BodyText3">
    <w:name w:val="Body Text 3"/>
    <w:basedOn w:val="Normal"/>
    <w:rsid w:val="003C04B4"/>
    <w:pPr>
      <w:spacing w:after="120"/>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072FBD"/>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DB42-804B-42D1-B3A3-00CCA840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Abrasive Blasting Safety Policy</vt:lpstr>
    </vt:vector>
  </TitlesOfParts>
  <Company>SCS</Company>
  <LinksUpToDate>false</LinksUpToDate>
  <CharactersWithSpaces>23000</CharactersWithSpaces>
  <SharedDoc>false</SharedDoc>
  <HLinks>
    <vt:vector size="90" baseType="variant">
      <vt:variant>
        <vt:i4>1048638</vt:i4>
      </vt:variant>
      <vt:variant>
        <vt:i4>86</vt:i4>
      </vt:variant>
      <vt:variant>
        <vt:i4>0</vt:i4>
      </vt:variant>
      <vt:variant>
        <vt:i4>5</vt:i4>
      </vt:variant>
      <vt:variant>
        <vt:lpwstr/>
      </vt:variant>
      <vt:variant>
        <vt:lpwstr>_Toc265581157</vt:lpwstr>
      </vt:variant>
      <vt:variant>
        <vt:i4>1048638</vt:i4>
      </vt:variant>
      <vt:variant>
        <vt:i4>80</vt:i4>
      </vt:variant>
      <vt:variant>
        <vt:i4>0</vt:i4>
      </vt:variant>
      <vt:variant>
        <vt:i4>5</vt:i4>
      </vt:variant>
      <vt:variant>
        <vt:lpwstr/>
      </vt:variant>
      <vt:variant>
        <vt:lpwstr>_Toc265581156</vt:lpwstr>
      </vt:variant>
      <vt:variant>
        <vt:i4>1048638</vt:i4>
      </vt:variant>
      <vt:variant>
        <vt:i4>74</vt:i4>
      </vt:variant>
      <vt:variant>
        <vt:i4>0</vt:i4>
      </vt:variant>
      <vt:variant>
        <vt:i4>5</vt:i4>
      </vt:variant>
      <vt:variant>
        <vt:lpwstr/>
      </vt:variant>
      <vt:variant>
        <vt:lpwstr>_Toc265581155</vt:lpwstr>
      </vt:variant>
      <vt:variant>
        <vt:i4>1048638</vt:i4>
      </vt:variant>
      <vt:variant>
        <vt:i4>68</vt:i4>
      </vt:variant>
      <vt:variant>
        <vt:i4>0</vt:i4>
      </vt:variant>
      <vt:variant>
        <vt:i4>5</vt:i4>
      </vt:variant>
      <vt:variant>
        <vt:lpwstr/>
      </vt:variant>
      <vt:variant>
        <vt:lpwstr>_Toc265581154</vt:lpwstr>
      </vt:variant>
      <vt:variant>
        <vt:i4>1048638</vt:i4>
      </vt:variant>
      <vt:variant>
        <vt:i4>62</vt:i4>
      </vt:variant>
      <vt:variant>
        <vt:i4>0</vt:i4>
      </vt:variant>
      <vt:variant>
        <vt:i4>5</vt:i4>
      </vt:variant>
      <vt:variant>
        <vt:lpwstr/>
      </vt:variant>
      <vt:variant>
        <vt:lpwstr>_Toc265581153</vt:lpwstr>
      </vt:variant>
      <vt:variant>
        <vt:i4>1048638</vt:i4>
      </vt:variant>
      <vt:variant>
        <vt:i4>56</vt:i4>
      </vt:variant>
      <vt:variant>
        <vt:i4>0</vt:i4>
      </vt:variant>
      <vt:variant>
        <vt:i4>5</vt:i4>
      </vt:variant>
      <vt:variant>
        <vt:lpwstr/>
      </vt:variant>
      <vt:variant>
        <vt:lpwstr>_Toc265581152</vt:lpwstr>
      </vt:variant>
      <vt:variant>
        <vt:i4>1048638</vt:i4>
      </vt:variant>
      <vt:variant>
        <vt:i4>50</vt:i4>
      </vt:variant>
      <vt:variant>
        <vt:i4>0</vt:i4>
      </vt:variant>
      <vt:variant>
        <vt:i4>5</vt:i4>
      </vt:variant>
      <vt:variant>
        <vt:lpwstr/>
      </vt:variant>
      <vt:variant>
        <vt:lpwstr>_Toc265581151</vt:lpwstr>
      </vt:variant>
      <vt:variant>
        <vt:i4>1048638</vt:i4>
      </vt:variant>
      <vt:variant>
        <vt:i4>44</vt:i4>
      </vt:variant>
      <vt:variant>
        <vt:i4>0</vt:i4>
      </vt:variant>
      <vt:variant>
        <vt:i4>5</vt:i4>
      </vt:variant>
      <vt:variant>
        <vt:lpwstr/>
      </vt:variant>
      <vt:variant>
        <vt:lpwstr>_Toc265581150</vt:lpwstr>
      </vt:variant>
      <vt:variant>
        <vt:i4>1114174</vt:i4>
      </vt:variant>
      <vt:variant>
        <vt:i4>38</vt:i4>
      </vt:variant>
      <vt:variant>
        <vt:i4>0</vt:i4>
      </vt:variant>
      <vt:variant>
        <vt:i4>5</vt:i4>
      </vt:variant>
      <vt:variant>
        <vt:lpwstr/>
      </vt:variant>
      <vt:variant>
        <vt:lpwstr>_Toc265581149</vt:lpwstr>
      </vt:variant>
      <vt:variant>
        <vt:i4>1114174</vt:i4>
      </vt:variant>
      <vt:variant>
        <vt:i4>32</vt:i4>
      </vt:variant>
      <vt:variant>
        <vt:i4>0</vt:i4>
      </vt:variant>
      <vt:variant>
        <vt:i4>5</vt:i4>
      </vt:variant>
      <vt:variant>
        <vt:lpwstr/>
      </vt:variant>
      <vt:variant>
        <vt:lpwstr>_Toc265581148</vt:lpwstr>
      </vt:variant>
      <vt:variant>
        <vt:i4>1114174</vt:i4>
      </vt:variant>
      <vt:variant>
        <vt:i4>26</vt:i4>
      </vt:variant>
      <vt:variant>
        <vt:i4>0</vt:i4>
      </vt:variant>
      <vt:variant>
        <vt:i4>5</vt:i4>
      </vt:variant>
      <vt:variant>
        <vt:lpwstr/>
      </vt:variant>
      <vt:variant>
        <vt:lpwstr>_Toc265581147</vt:lpwstr>
      </vt:variant>
      <vt:variant>
        <vt:i4>1114174</vt:i4>
      </vt:variant>
      <vt:variant>
        <vt:i4>20</vt:i4>
      </vt:variant>
      <vt:variant>
        <vt:i4>0</vt:i4>
      </vt:variant>
      <vt:variant>
        <vt:i4>5</vt:i4>
      </vt:variant>
      <vt:variant>
        <vt:lpwstr/>
      </vt:variant>
      <vt:variant>
        <vt:lpwstr>_Toc265581146</vt:lpwstr>
      </vt:variant>
      <vt:variant>
        <vt:i4>1114174</vt:i4>
      </vt:variant>
      <vt:variant>
        <vt:i4>14</vt:i4>
      </vt:variant>
      <vt:variant>
        <vt:i4>0</vt:i4>
      </vt:variant>
      <vt:variant>
        <vt:i4>5</vt:i4>
      </vt:variant>
      <vt:variant>
        <vt:lpwstr/>
      </vt:variant>
      <vt:variant>
        <vt:lpwstr>_Toc265581145</vt:lpwstr>
      </vt:variant>
      <vt:variant>
        <vt:i4>1114174</vt:i4>
      </vt:variant>
      <vt:variant>
        <vt:i4>8</vt:i4>
      </vt:variant>
      <vt:variant>
        <vt:i4>0</vt:i4>
      </vt:variant>
      <vt:variant>
        <vt:i4>5</vt:i4>
      </vt:variant>
      <vt:variant>
        <vt:lpwstr/>
      </vt:variant>
      <vt:variant>
        <vt:lpwstr>_Toc265581144</vt:lpwstr>
      </vt:variant>
      <vt:variant>
        <vt:i4>1114174</vt:i4>
      </vt:variant>
      <vt:variant>
        <vt:i4>2</vt:i4>
      </vt:variant>
      <vt:variant>
        <vt:i4>0</vt:i4>
      </vt:variant>
      <vt:variant>
        <vt:i4>5</vt:i4>
      </vt:variant>
      <vt:variant>
        <vt:lpwstr/>
      </vt:variant>
      <vt:variant>
        <vt:lpwstr>_Toc265581143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Awareness Policy</dc:title>
  <dc:subject/>
  <dc:creator>Michael S. Evans</dc:creator>
  <cp:keywords/>
  <dc:description/>
  <cp:lastModifiedBy>SEvans</cp:lastModifiedBy>
  <cp:revision>11</cp:revision>
  <cp:lastPrinted>2010-07-06T18:27:00Z</cp:lastPrinted>
  <dcterms:created xsi:type="dcterms:W3CDTF">2010-07-01T11:24:00Z</dcterms:created>
  <dcterms:modified xsi:type="dcterms:W3CDTF">2010-07-06T18:27:00Z</dcterms:modified>
</cp:coreProperties>
</file>