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83" w:rsidRDefault="00320383" w:rsidP="00320383">
      <w:pPr>
        <w:spacing w:after="99"/>
        <w:ind w:firstLine="360"/>
        <w:rPr>
          <w:rFonts w:ascii="Arial" w:hAnsi="Arial" w:cs="Arial"/>
          <w:b/>
        </w:rPr>
      </w:pPr>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1327"/>
        <w:gridCol w:w="1913"/>
        <w:gridCol w:w="5647"/>
      </w:tblGrid>
      <w:tr w:rsidR="00320383" w:rsidRPr="00123256" w:rsidTr="00123256">
        <w:trPr>
          <w:jc w:val="center"/>
        </w:trPr>
        <w:tc>
          <w:tcPr>
            <w:tcW w:w="840" w:type="dxa"/>
          </w:tcPr>
          <w:p w:rsidR="00320383" w:rsidRPr="00123256" w:rsidRDefault="00320383" w:rsidP="00123256">
            <w:pPr>
              <w:spacing w:before="120" w:after="120"/>
              <w:jc w:val="center"/>
              <w:rPr>
                <w:rFonts w:ascii="Arial" w:hAnsi="Arial" w:cs="Arial"/>
                <w:b/>
                <w:sz w:val="18"/>
                <w:szCs w:val="18"/>
              </w:rPr>
            </w:pPr>
            <w:r w:rsidRPr="00123256">
              <w:rPr>
                <w:rFonts w:ascii="Arial" w:hAnsi="Arial" w:cs="Arial"/>
                <w:b/>
                <w:sz w:val="18"/>
                <w:szCs w:val="18"/>
              </w:rPr>
              <w:t>DATE</w:t>
            </w:r>
          </w:p>
        </w:tc>
        <w:tc>
          <w:tcPr>
            <w:tcW w:w="1327" w:type="dxa"/>
          </w:tcPr>
          <w:p w:rsidR="00320383" w:rsidRPr="00123256" w:rsidRDefault="00320383" w:rsidP="00123256">
            <w:pPr>
              <w:spacing w:before="120" w:after="120"/>
              <w:jc w:val="center"/>
              <w:rPr>
                <w:rFonts w:ascii="Arial" w:hAnsi="Arial" w:cs="Arial"/>
                <w:b/>
                <w:sz w:val="18"/>
                <w:szCs w:val="18"/>
              </w:rPr>
            </w:pPr>
            <w:r w:rsidRPr="00123256">
              <w:rPr>
                <w:rFonts w:ascii="Arial" w:hAnsi="Arial" w:cs="Arial"/>
                <w:b/>
                <w:sz w:val="18"/>
                <w:szCs w:val="18"/>
              </w:rPr>
              <w:t>REVISION #</w:t>
            </w:r>
          </w:p>
        </w:tc>
        <w:tc>
          <w:tcPr>
            <w:tcW w:w="1913" w:type="dxa"/>
          </w:tcPr>
          <w:p w:rsidR="00320383" w:rsidRPr="00123256" w:rsidRDefault="00320383" w:rsidP="00123256">
            <w:pPr>
              <w:spacing w:before="120" w:after="120"/>
              <w:jc w:val="center"/>
              <w:rPr>
                <w:rFonts w:ascii="Arial" w:hAnsi="Arial" w:cs="Arial"/>
                <w:b/>
                <w:sz w:val="18"/>
                <w:szCs w:val="18"/>
              </w:rPr>
            </w:pPr>
            <w:r w:rsidRPr="00123256">
              <w:rPr>
                <w:rFonts w:ascii="Arial" w:hAnsi="Arial" w:cs="Arial"/>
                <w:b/>
                <w:sz w:val="18"/>
                <w:szCs w:val="18"/>
              </w:rPr>
              <w:t>APPROVED BY</w:t>
            </w:r>
          </w:p>
        </w:tc>
        <w:tc>
          <w:tcPr>
            <w:tcW w:w="5647" w:type="dxa"/>
          </w:tcPr>
          <w:p w:rsidR="00320383" w:rsidRPr="00123256" w:rsidRDefault="00320383" w:rsidP="00123256">
            <w:pPr>
              <w:spacing w:before="120" w:after="120"/>
              <w:jc w:val="center"/>
              <w:rPr>
                <w:rFonts w:ascii="Arial" w:hAnsi="Arial" w:cs="Arial"/>
                <w:b/>
                <w:sz w:val="18"/>
                <w:szCs w:val="18"/>
              </w:rPr>
            </w:pPr>
            <w:r w:rsidRPr="00123256">
              <w:rPr>
                <w:rFonts w:ascii="Arial" w:hAnsi="Arial" w:cs="Arial"/>
                <w:b/>
                <w:sz w:val="18"/>
                <w:szCs w:val="18"/>
              </w:rPr>
              <w:t>DESCRIIPTION</w:t>
            </w:r>
          </w:p>
        </w:tc>
      </w:tr>
      <w:tr w:rsidR="00320383" w:rsidRPr="00123256" w:rsidTr="00A5609D">
        <w:trPr>
          <w:trHeight w:val="720"/>
          <w:jc w:val="center"/>
        </w:trPr>
        <w:tc>
          <w:tcPr>
            <w:tcW w:w="840" w:type="dxa"/>
            <w:vAlign w:val="center"/>
          </w:tcPr>
          <w:p w:rsidR="00320383" w:rsidRPr="00123256" w:rsidRDefault="00A5609D" w:rsidP="00A5609D">
            <w:pPr>
              <w:spacing w:before="120" w:after="120"/>
              <w:jc w:val="center"/>
              <w:rPr>
                <w:rFonts w:ascii="Arial" w:hAnsi="Arial" w:cs="Arial"/>
                <w:b/>
                <w:sz w:val="18"/>
                <w:szCs w:val="18"/>
              </w:rPr>
            </w:pPr>
            <w:r>
              <w:rPr>
                <w:rFonts w:ascii="Arial" w:hAnsi="Arial" w:cs="Arial"/>
                <w:b/>
                <w:sz w:val="18"/>
                <w:szCs w:val="18"/>
              </w:rPr>
              <w:t>12/9/2011</w:t>
            </w:r>
          </w:p>
        </w:tc>
        <w:tc>
          <w:tcPr>
            <w:tcW w:w="1327" w:type="dxa"/>
            <w:vAlign w:val="center"/>
          </w:tcPr>
          <w:p w:rsidR="00320383" w:rsidRPr="00123256" w:rsidRDefault="00A5609D" w:rsidP="00A5609D">
            <w:pPr>
              <w:spacing w:before="120" w:after="120"/>
              <w:jc w:val="center"/>
              <w:rPr>
                <w:rFonts w:ascii="Arial" w:hAnsi="Arial" w:cs="Arial"/>
                <w:b/>
                <w:sz w:val="18"/>
                <w:szCs w:val="18"/>
              </w:rPr>
            </w:pPr>
            <w:r>
              <w:rPr>
                <w:rFonts w:ascii="Arial" w:hAnsi="Arial" w:cs="Arial"/>
                <w:b/>
                <w:sz w:val="18"/>
                <w:szCs w:val="18"/>
              </w:rPr>
              <w:t>1</w:t>
            </w:r>
          </w:p>
        </w:tc>
        <w:tc>
          <w:tcPr>
            <w:tcW w:w="1913" w:type="dxa"/>
            <w:vAlign w:val="center"/>
          </w:tcPr>
          <w:p w:rsidR="00320383" w:rsidRPr="00123256" w:rsidRDefault="00A5609D" w:rsidP="00A5609D">
            <w:pPr>
              <w:spacing w:before="120" w:after="120"/>
              <w:jc w:val="center"/>
              <w:rPr>
                <w:rFonts w:ascii="Arial" w:hAnsi="Arial" w:cs="Arial"/>
                <w:b/>
                <w:sz w:val="18"/>
                <w:szCs w:val="18"/>
              </w:rPr>
            </w:pPr>
            <w:r>
              <w:rPr>
                <w:rFonts w:ascii="Arial" w:hAnsi="Arial" w:cs="Arial"/>
                <w:b/>
                <w:sz w:val="18"/>
                <w:szCs w:val="18"/>
              </w:rPr>
              <w:t>Ed Lewis</w:t>
            </w:r>
          </w:p>
        </w:tc>
        <w:tc>
          <w:tcPr>
            <w:tcW w:w="5647" w:type="dxa"/>
            <w:vAlign w:val="center"/>
          </w:tcPr>
          <w:p w:rsidR="00320383" w:rsidRDefault="00A5609D" w:rsidP="00A5609D">
            <w:pPr>
              <w:spacing w:before="120"/>
              <w:rPr>
                <w:rFonts w:ascii="Arial" w:hAnsi="Arial" w:cs="Arial"/>
                <w:b/>
                <w:sz w:val="18"/>
                <w:szCs w:val="18"/>
              </w:rPr>
            </w:pPr>
            <w:r>
              <w:rPr>
                <w:rFonts w:ascii="Arial" w:hAnsi="Arial" w:cs="Arial"/>
                <w:b/>
                <w:sz w:val="18"/>
                <w:szCs w:val="18"/>
              </w:rPr>
              <w:t>Added section 3.1 (General Waste Management).</w:t>
            </w:r>
          </w:p>
          <w:p w:rsidR="00A5609D" w:rsidRPr="00123256" w:rsidRDefault="00A5609D" w:rsidP="00A5609D">
            <w:pPr>
              <w:spacing w:after="120"/>
              <w:rPr>
                <w:rFonts w:ascii="Arial" w:hAnsi="Arial" w:cs="Arial"/>
                <w:b/>
                <w:sz w:val="18"/>
                <w:szCs w:val="18"/>
              </w:rPr>
            </w:pPr>
            <w:r>
              <w:rPr>
                <w:rFonts w:ascii="Arial" w:hAnsi="Arial" w:cs="Arial"/>
                <w:b/>
                <w:sz w:val="18"/>
                <w:szCs w:val="18"/>
              </w:rPr>
              <w:t>Added 2</w:t>
            </w:r>
            <w:r w:rsidRPr="00A5609D">
              <w:rPr>
                <w:rFonts w:ascii="Arial" w:hAnsi="Arial" w:cs="Arial"/>
                <w:b/>
                <w:sz w:val="18"/>
                <w:szCs w:val="18"/>
                <w:vertAlign w:val="superscript"/>
              </w:rPr>
              <w:t>nd</w:t>
            </w:r>
            <w:r>
              <w:rPr>
                <w:rFonts w:ascii="Arial" w:hAnsi="Arial" w:cs="Arial"/>
                <w:b/>
                <w:sz w:val="18"/>
                <w:szCs w:val="18"/>
              </w:rPr>
              <w:t xml:space="preserve"> paragraph in section 17.0 (Training) to include specific requirements for waste disposal.</w:t>
            </w:r>
          </w:p>
        </w:tc>
      </w:tr>
      <w:tr w:rsidR="00320383" w:rsidRPr="00123256" w:rsidTr="00A5609D">
        <w:trPr>
          <w:trHeight w:val="720"/>
          <w:jc w:val="center"/>
        </w:trPr>
        <w:tc>
          <w:tcPr>
            <w:tcW w:w="840" w:type="dxa"/>
            <w:vAlign w:val="center"/>
          </w:tcPr>
          <w:p w:rsidR="00320383" w:rsidRPr="00123256" w:rsidRDefault="00C2144E" w:rsidP="00A5609D">
            <w:pPr>
              <w:spacing w:before="120" w:after="120"/>
              <w:jc w:val="center"/>
              <w:rPr>
                <w:rFonts w:ascii="Arial" w:hAnsi="Arial" w:cs="Arial"/>
                <w:b/>
                <w:sz w:val="18"/>
                <w:szCs w:val="18"/>
              </w:rPr>
            </w:pPr>
            <w:r>
              <w:rPr>
                <w:rFonts w:ascii="Arial" w:hAnsi="Arial" w:cs="Arial"/>
                <w:b/>
                <w:sz w:val="18"/>
                <w:szCs w:val="18"/>
              </w:rPr>
              <w:t>11/17/2017</w:t>
            </w:r>
          </w:p>
        </w:tc>
        <w:tc>
          <w:tcPr>
            <w:tcW w:w="1327" w:type="dxa"/>
            <w:vAlign w:val="center"/>
          </w:tcPr>
          <w:p w:rsidR="00320383" w:rsidRPr="00123256" w:rsidRDefault="00C2144E" w:rsidP="00A5609D">
            <w:pPr>
              <w:spacing w:before="120" w:after="120"/>
              <w:jc w:val="center"/>
              <w:rPr>
                <w:rFonts w:ascii="Arial" w:hAnsi="Arial" w:cs="Arial"/>
                <w:b/>
                <w:sz w:val="18"/>
                <w:szCs w:val="18"/>
              </w:rPr>
            </w:pPr>
            <w:r>
              <w:rPr>
                <w:rFonts w:ascii="Arial" w:hAnsi="Arial" w:cs="Arial"/>
                <w:b/>
                <w:sz w:val="18"/>
                <w:szCs w:val="18"/>
              </w:rPr>
              <w:t>2</w:t>
            </w:r>
          </w:p>
        </w:tc>
        <w:tc>
          <w:tcPr>
            <w:tcW w:w="1913" w:type="dxa"/>
            <w:vAlign w:val="center"/>
          </w:tcPr>
          <w:p w:rsidR="00320383" w:rsidRPr="00123256" w:rsidRDefault="00C2144E" w:rsidP="00A5609D">
            <w:pPr>
              <w:spacing w:before="120" w:after="120"/>
              <w:jc w:val="center"/>
              <w:rPr>
                <w:rFonts w:ascii="Arial" w:hAnsi="Arial" w:cs="Arial"/>
                <w:b/>
                <w:sz w:val="18"/>
                <w:szCs w:val="18"/>
              </w:rPr>
            </w:pPr>
            <w:r>
              <w:rPr>
                <w:rFonts w:ascii="Arial" w:hAnsi="Arial" w:cs="Arial"/>
                <w:b/>
                <w:sz w:val="18"/>
                <w:szCs w:val="18"/>
              </w:rPr>
              <w:t>Michael S. Evans</w:t>
            </w:r>
          </w:p>
        </w:tc>
        <w:tc>
          <w:tcPr>
            <w:tcW w:w="5647" w:type="dxa"/>
            <w:vAlign w:val="center"/>
          </w:tcPr>
          <w:p w:rsidR="00320383" w:rsidRPr="00123256" w:rsidRDefault="00C2144E" w:rsidP="00A5609D">
            <w:pPr>
              <w:spacing w:before="120" w:after="120"/>
              <w:rPr>
                <w:rFonts w:ascii="Arial" w:hAnsi="Arial" w:cs="Arial"/>
                <w:b/>
                <w:sz w:val="18"/>
                <w:szCs w:val="18"/>
              </w:rPr>
            </w:pPr>
            <w:r>
              <w:rPr>
                <w:rFonts w:ascii="Arial" w:hAnsi="Arial" w:cs="Arial"/>
                <w:b/>
                <w:sz w:val="18"/>
                <w:szCs w:val="18"/>
              </w:rPr>
              <w:t>Added bullets to section 3.1 concerning waste management</w:t>
            </w:r>
          </w:p>
        </w:tc>
      </w:tr>
      <w:tr w:rsidR="00320383" w:rsidRPr="00123256" w:rsidTr="00A5609D">
        <w:trPr>
          <w:trHeight w:val="720"/>
          <w:jc w:val="center"/>
        </w:trPr>
        <w:tc>
          <w:tcPr>
            <w:tcW w:w="840" w:type="dxa"/>
            <w:vAlign w:val="center"/>
          </w:tcPr>
          <w:p w:rsidR="00320383" w:rsidRPr="00123256" w:rsidRDefault="00320383" w:rsidP="00A5609D">
            <w:pPr>
              <w:spacing w:before="120" w:after="120"/>
              <w:jc w:val="center"/>
              <w:rPr>
                <w:rFonts w:ascii="Arial" w:hAnsi="Arial" w:cs="Arial"/>
                <w:b/>
                <w:sz w:val="18"/>
                <w:szCs w:val="18"/>
              </w:rPr>
            </w:pPr>
          </w:p>
        </w:tc>
        <w:tc>
          <w:tcPr>
            <w:tcW w:w="1327" w:type="dxa"/>
            <w:vAlign w:val="center"/>
          </w:tcPr>
          <w:p w:rsidR="00320383" w:rsidRPr="00123256" w:rsidRDefault="00320383" w:rsidP="00A5609D">
            <w:pPr>
              <w:spacing w:before="120" w:after="120"/>
              <w:jc w:val="center"/>
              <w:rPr>
                <w:rFonts w:ascii="Arial" w:hAnsi="Arial" w:cs="Arial"/>
                <w:b/>
                <w:sz w:val="18"/>
                <w:szCs w:val="18"/>
              </w:rPr>
            </w:pPr>
          </w:p>
        </w:tc>
        <w:tc>
          <w:tcPr>
            <w:tcW w:w="1913" w:type="dxa"/>
            <w:vAlign w:val="center"/>
          </w:tcPr>
          <w:p w:rsidR="00320383" w:rsidRPr="00123256" w:rsidRDefault="00320383" w:rsidP="00A5609D">
            <w:pPr>
              <w:spacing w:before="120" w:after="120"/>
              <w:jc w:val="center"/>
              <w:rPr>
                <w:rFonts w:ascii="Arial" w:hAnsi="Arial" w:cs="Arial"/>
                <w:b/>
                <w:sz w:val="18"/>
                <w:szCs w:val="18"/>
              </w:rPr>
            </w:pPr>
          </w:p>
        </w:tc>
        <w:tc>
          <w:tcPr>
            <w:tcW w:w="5647" w:type="dxa"/>
            <w:vAlign w:val="center"/>
          </w:tcPr>
          <w:p w:rsidR="00320383" w:rsidRPr="00123256" w:rsidRDefault="00320383" w:rsidP="00A5609D">
            <w:pPr>
              <w:spacing w:before="120" w:after="120"/>
              <w:rPr>
                <w:rFonts w:ascii="Arial" w:hAnsi="Arial" w:cs="Arial"/>
                <w:b/>
                <w:sz w:val="18"/>
                <w:szCs w:val="18"/>
              </w:rPr>
            </w:pPr>
          </w:p>
        </w:tc>
      </w:tr>
      <w:tr w:rsidR="00320383" w:rsidRPr="00123256" w:rsidTr="00A5609D">
        <w:trPr>
          <w:trHeight w:val="720"/>
          <w:jc w:val="center"/>
        </w:trPr>
        <w:tc>
          <w:tcPr>
            <w:tcW w:w="840" w:type="dxa"/>
            <w:vAlign w:val="center"/>
          </w:tcPr>
          <w:p w:rsidR="00320383" w:rsidRPr="00123256" w:rsidRDefault="00320383" w:rsidP="00A5609D">
            <w:pPr>
              <w:spacing w:before="120" w:after="120"/>
              <w:jc w:val="center"/>
              <w:rPr>
                <w:rFonts w:ascii="Arial" w:hAnsi="Arial" w:cs="Arial"/>
                <w:b/>
                <w:sz w:val="18"/>
                <w:szCs w:val="18"/>
              </w:rPr>
            </w:pPr>
          </w:p>
        </w:tc>
        <w:tc>
          <w:tcPr>
            <w:tcW w:w="1327" w:type="dxa"/>
            <w:vAlign w:val="center"/>
          </w:tcPr>
          <w:p w:rsidR="00320383" w:rsidRPr="00123256" w:rsidRDefault="00320383" w:rsidP="00A5609D">
            <w:pPr>
              <w:spacing w:before="120" w:after="120"/>
              <w:jc w:val="center"/>
              <w:rPr>
                <w:rFonts w:ascii="Arial" w:hAnsi="Arial" w:cs="Arial"/>
                <w:b/>
                <w:sz w:val="18"/>
                <w:szCs w:val="18"/>
              </w:rPr>
            </w:pPr>
          </w:p>
        </w:tc>
        <w:tc>
          <w:tcPr>
            <w:tcW w:w="1913" w:type="dxa"/>
            <w:vAlign w:val="center"/>
          </w:tcPr>
          <w:p w:rsidR="00320383" w:rsidRPr="00123256" w:rsidRDefault="00320383" w:rsidP="00A5609D">
            <w:pPr>
              <w:spacing w:before="120" w:after="120"/>
              <w:jc w:val="center"/>
              <w:rPr>
                <w:rFonts w:ascii="Arial" w:hAnsi="Arial" w:cs="Arial"/>
                <w:b/>
                <w:sz w:val="18"/>
                <w:szCs w:val="18"/>
              </w:rPr>
            </w:pPr>
          </w:p>
        </w:tc>
        <w:tc>
          <w:tcPr>
            <w:tcW w:w="5647" w:type="dxa"/>
            <w:vAlign w:val="center"/>
          </w:tcPr>
          <w:p w:rsidR="00320383" w:rsidRPr="00123256" w:rsidRDefault="00320383" w:rsidP="00A5609D">
            <w:pPr>
              <w:spacing w:before="120" w:after="120"/>
              <w:rPr>
                <w:rFonts w:ascii="Arial" w:hAnsi="Arial" w:cs="Arial"/>
                <w:b/>
                <w:sz w:val="18"/>
                <w:szCs w:val="18"/>
              </w:rPr>
            </w:pPr>
          </w:p>
        </w:tc>
      </w:tr>
      <w:tr w:rsidR="00320383" w:rsidRPr="00123256" w:rsidTr="00A5609D">
        <w:trPr>
          <w:trHeight w:val="720"/>
          <w:jc w:val="center"/>
        </w:trPr>
        <w:tc>
          <w:tcPr>
            <w:tcW w:w="840" w:type="dxa"/>
            <w:vAlign w:val="center"/>
          </w:tcPr>
          <w:p w:rsidR="00320383" w:rsidRPr="00123256" w:rsidRDefault="00320383" w:rsidP="00A5609D">
            <w:pPr>
              <w:spacing w:before="120" w:after="120"/>
              <w:jc w:val="center"/>
              <w:rPr>
                <w:rFonts w:ascii="Arial" w:hAnsi="Arial" w:cs="Arial"/>
                <w:b/>
                <w:sz w:val="18"/>
                <w:szCs w:val="18"/>
              </w:rPr>
            </w:pPr>
          </w:p>
        </w:tc>
        <w:tc>
          <w:tcPr>
            <w:tcW w:w="1327" w:type="dxa"/>
            <w:vAlign w:val="center"/>
          </w:tcPr>
          <w:p w:rsidR="00320383" w:rsidRPr="00123256" w:rsidRDefault="00320383" w:rsidP="00A5609D">
            <w:pPr>
              <w:spacing w:before="120" w:after="120"/>
              <w:jc w:val="center"/>
              <w:rPr>
                <w:rFonts w:ascii="Arial" w:hAnsi="Arial" w:cs="Arial"/>
                <w:b/>
                <w:sz w:val="18"/>
                <w:szCs w:val="18"/>
              </w:rPr>
            </w:pPr>
          </w:p>
        </w:tc>
        <w:tc>
          <w:tcPr>
            <w:tcW w:w="1913" w:type="dxa"/>
            <w:vAlign w:val="center"/>
          </w:tcPr>
          <w:p w:rsidR="00320383" w:rsidRPr="00123256" w:rsidRDefault="00320383" w:rsidP="00A5609D">
            <w:pPr>
              <w:spacing w:before="120" w:after="120"/>
              <w:jc w:val="center"/>
              <w:rPr>
                <w:rFonts w:ascii="Arial" w:hAnsi="Arial" w:cs="Arial"/>
                <w:b/>
                <w:sz w:val="18"/>
                <w:szCs w:val="18"/>
              </w:rPr>
            </w:pPr>
          </w:p>
        </w:tc>
        <w:tc>
          <w:tcPr>
            <w:tcW w:w="5647" w:type="dxa"/>
            <w:vAlign w:val="center"/>
          </w:tcPr>
          <w:p w:rsidR="00320383" w:rsidRPr="00123256" w:rsidRDefault="00320383" w:rsidP="00A5609D">
            <w:pPr>
              <w:spacing w:before="120" w:after="120"/>
              <w:rPr>
                <w:rFonts w:ascii="Arial" w:hAnsi="Arial" w:cs="Arial"/>
                <w:b/>
                <w:sz w:val="18"/>
                <w:szCs w:val="18"/>
              </w:rPr>
            </w:pPr>
          </w:p>
        </w:tc>
      </w:tr>
      <w:tr w:rsidR="00320383" w:rsidRPr="00123256" w:rsidTr="00A5609D">
        <w:trPr>
          <w:trHeight w:val="720"/>
          <w:jc w:val="center"/>
        </w:trPr>
        <w:tc>
          <w:tcPr>
            <w:tcW w:w="840" w:type="dxa"/>
            <w:vAlign w:val="center"/>
          </w:tcPr>
          <w:p w:rsidR="00320383" w:rsidRPr="00123256" w:rsidRDefault="00320383" w:rsidP="00A5609D">
            <w:pPr>
              <w:spacing w:before="120" w:after="120"/>
              <w:jc w:val="center"/>
              <w:rPr>
                <w:rFonts w:ascii="Arial" w:hAnsi="Arial" w:cs="Arial"/>
                <w:b/>
                <w:sz w:val="18"/>
                <w:szCs w:val="18"/>
              </w:rPr>
            </w:pPr>
          </w:p>
        </w:tc>
        <w:tc>
          <w:tcPr>
            <w:tcW w:w="1327" w:type="dxa"/>
            <w:vAlign w:val="center"/>
          </w:tcPr>
          <w:p w:rsidR="00320383" w:rsidRPr="00123256" w:rsidRDefault="00320383" w:rsidP="00A5609D">
            <w:pPr>
              <w:spacing w:before="120" w:after="120"/>
              <w:jc w:val="center"/>
              <w:rPr>
                <w:rFonts w:ascii="Arial" w:hAnsi="Arial" w:cs="Arial"/>
                <w:b/>
                <w:sz w:val="18"/>
                <w:szCs w:val="18"/>
              </w:rPr>
            </w:pPr>
          </w:p>
        </w:tc>
        <w:tc>
          <w:tcPr>
            <w:tcW w:w="1913" w:type="dxa"/>
            <w:vAlign w:val="center"/>
          </w:tcPr>
          <w:p w:rsidR="00320383" w:rsidRPr="00123256" w:rsidRDefault="00320383" w:rsidP="00A5609D">
            <w:pPr>
              <w:spacing w:before="120" w:after="120"/>
              <w:jc w:val="center"/>
              <w:rPr>
                <w:rFonts w:ascii="Arial" w:hAnsi="Arial" w:cs="Arial"/>
                <w:b/>
                <w:sz w:val="18"/>
                <w:szCs w:val="18"/>
              </w:rPr>
            </w:pPr>
          </w:p>
        </w:tc>
        <w:tc>
          <w:tcPr>
            <w:tcW w:w="5647" w:type="dxa"/>
            <w:vAlign w:val="center"/>
          </w:tcPr>
          <w:p w:rsidR="00320383" w:rsidRPr="00123256" w:rsidRDefault="00320383" w:rsidP="00A5609D">
            <w:pPr>
              <w:spacing w:before="120" w:after="120"/>
              <w:rPr>
                <w:rFonts w:ascii="Arial" w:hAnsi="Arial" w:cs="Arial"/>
                <w:b/>
                <w:sz w:val="18"/>
                <w:szCs w:val="18"/>
              </w:rPr>
            </w:pPr>
          </w:p>
        </w:tc>
      </w:tr>
    </w:tbl>
    <w:p w:rsidR="00320383" w:rsidRPr="00910681" w:rsidRDefault="00320383" w:rsidP="00320383">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8A4178">
        <w:rPr>
          <w:rFonts w:ascii="Arial" w:hAnsi="Arial" w:cs="Arial"/>
          <w:sz w:val="20"/>
        </w:rPr>
        <w:t>WW Gay Safety Officer.</w:t>
      </w:r>
    </w:p>
    <w:p w:rsidR="00320383" w:rsidRDefault="00320383" w:rsidP="00320383">
      <w:pP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320383" w:rsidRDefault="00320383" w:rsidP="00320383">
      <w:pPr>
        <w:jc w:val="center"/>
        <w:rPr>
          <w:rFonts w:ascii="Arial" w:hAnsi="Arial" w:cs="Arial"/>
          <w:b/>
        </w:rPr>
      </w:pPr>
    </w:p>
    <w:p w:rsidR="001937E3" w:rsidRDefault="001937E3" w:rsidP="001937E3">
      <w:pPr>
        <w:jc w:val="center"/>
        <w:rPr>
          <w:rFonts w:ascii="Arial" w:hAnsi="Arial" w:cs="Arial"/>
          <w:b/>
        </w:rPr>
      </w:pPr>
    </w:p>
    <w:p w:rsidR="001937E3" w:rsidRDefault="001937E3" w:rsidP="001937E3">
      <w:pPr>
        <w:jc w:val="center"/>
        <w:rPr>
          <w:rFonts w:ascii="Arial" w:hAnsi="Arial" w:cs="Arial"/>
          <w:b/>
        </w:rPr>
      </w:pPr>
    </w:p>
    <w:p w:rsidR="008C0210" w:rsidRDefault="008C0210" w:rsidP="008C0210">
      <w:pPr>
        <w:jc w:val="center"/>
        <w:rPr>
          <w:rFonts w:ascii="Arial" w:hAnsi="Arial" w:cs="Arial"/>
          <w:b/>
        </w:rPr>
      </w:pPr>
      <w:r w:rsidRPr="008C0210">
        <w:rPr>
          <w:rFonts w:ascii="Arial" w:hAnsi="Arial" w:cs="Arial"/>
          <w:b/>
        </w:rPr>
        <w:lastRenderedPageBreak/>
        <w:t>TABLE OF CONTENTS</w:t>
      </w:r>
    </w:p>
    <w:p w:rsidR="008C0210" w:rsidRDefault="008C0210" w:rsidP="008C0210">
      <w:pPr>
        <w:jc w:val="center"/>
        <w:rPr>
          <w:rFonts w:ascii="Arial" w:hAnsi="Arial" w:cs="Arial"/>
          <w:b/>
        </w:rPr>
      </w:pPr>
    </w:p>
    <w:p w:rsidR="00A5609D" w:rsidRPr="00A5609D" w:rsidRDefault="004D3E03">
      <w:pPr>
        <w:pStyle w:val="TOC1"/>
        <w:rPr>
          <w:rFonts w:eastAsiaTheme="minorEastAsia"/>
          <w:caps w:val="0"/>
        </w:rPr>
      </w:pPr>
      <w:r w:rsidRPr="008C0210">
        <w:rPr>
          <w:b/>
        </w:rPr>
        <w:fldChar w:fldCharType="begin"/>
      </w:r>
      <w:r w:rsidR="008C0210" w:rsidRPr="008C0210">
        <w:rPr>
          <w:b/>
        </w:rPr>
        <w:instrText xml:space="preserve"> TOC \o "1-3" \h \z \u </w:instrText>
      </w:r>
      <w:r w:rsidRPr="008C0210">
        <w:rPr>
          <w:b/>
        </w:rPr>
        <w:fldChar w:fldCharType="separate"/>
      </w:r>
      <w:hyperlink w:anchor="_Toc311183358" w:history="1">
        <w:r w:rsidR="00A5609D" w:rsidRPr="00A5609D">
          <w:rPr>
            <w:rStyle w:val="Hyperlink"/>
          </w:rPr>
          <w:t>1.0</w:t>
        </w:r>
        <w:r w:rsidR="00A5609D" w:rsidRPr="00A5609D">
          <w:rPr>
            <w:rFonts w:eastAsiaTheme="minorEastAsia"/>
            <w:caps w:val="0"/>
          </w:rPr>
          <w:tab/>
        </w:r>
        <w:r w:rsidR="00A5609D" w:rsidRPr="00A5609D">
          <w:rPr>
            <w:rStyle w:val="Hyperlink"/>
          </w:rPr>
          <w:t>PURPOSE AND SCOPE</w:t>
        </w:r>
        <w:r w:rsidR="00A5609D" w:rsidRPr="00A5609D">
          <w:rPr>
            <w:webHidden/>
          </w:rPr>
          <w:tab/>
        </w:r>
        <w:r w:rsidRPr="00A5609D">
          <w:rPr>
            <w:webHidden/>
          </w:rPr>
          <w:fldChar w:fldCharType="begin"/>
        </w:r>
        <w:r w:rsidR="00A5609D" w:rsidRPr="00A5609D">
          <w:rPr>
            <w:webHidden/>
          </w:rPr>
          <w:instrText xml:space="preserve"> PAGEREF _Toc311183358 \h </w:instrText>
        </w:r>
        <w:r w:rsidRPr="00A5609D">
          <w:rPr>
            <w:webHidden/>
          </w:rPr>
        </w:r>
        <w:r w:rsidRPr="00A5609D">
          <w:rPr>
            <w:webHidden/>
          </w:rPr>
          <w:fldChar w:fldCharType="separate"/>
        </w:r>
        <w:r w:rsidR="00824E9A">
          <w:rPr>
            <w:webHidden/>
          </w:rPr>
          <w:t>3</w:t>
        </w:r>
        <w:r w:rsidRPr="00A5609D">
          <w:rPr>
            <w:webHidden/>
          </w:rPr>
          <w:fldChar w:fldCharType="end"/>
        </w:r>
      </w:hyperlink>
    </w:p>
    <w:p w:rsidR="00A5609D" w:rsidRPr="00A5609D" w:rsidRDefault="00082BDA">
      <w:pPr>
        <w:pStyle w:val="TOC1"/>
        <w:rPr>
          <w:rFonts w:eastAsiaTheme="minorEastAsia"/>
          <w:caps w:val="0"/>
        </w:rPr>
      </w:pPr>
      <w:hyperlink w:anchor="_Toc311183359" w:history="1">
        <w:r w:rsidR="00A5609D" w:rsidRPr="00A5609D">
          <w:rPr>
            <w:rStyle w:val="Hyperlink"/>
          </w:rPr>
          <w:t>2.0</w:t>
        </w:r>
        <w:r w:rsidR="00A5609D" w:rsidRPr="00A5609D">
          <w:rPr>
            <w:rFonts w:eastAsiaTheme="minorEastAsia"/>
            <w:caps w:val="0"/>
          </w:rPr>
          <w:tab/>
        </w:r>
        <w:r w:rsidR="00A5609D" w:rsidRPr="00A5609D">
          <w:rPr>
            <w:rStyle w:val="Hyperlink"/>
          </w:rPr>
          <w:t>RESPONSIBILITIES</w:t>
        </w:r>
        <w:r w:rsidR="00A5609D" w:rsidRPr="00A5609D">
          <w:rPr>
            <w:webHidden/>
          </w:rPr>
          <w:tab/>
        </w:r>
        <w:r w:rsidR="004D3E03" w:rsidRPr="00A5609D">
          <w:rPr>
            <w:webHidden/>
          </w:rPr>
          <w:fldChar w:fldCharType="begin"/>
        </w:r>
        <w:r w:rsidR="00A5609D" w:rsidRPr="00A5609D">
          <w:rPr>
            <w:webHidden/>
          </w:rPr>
          <w:instrText xml:space="preserve"> PAGEREF _Toc311183359 \h </w:instrText>
        </w:r>
        <w:r w:rsidR="004D3E03" w:rsidRPr="00A5609D">
          <w:rPr>
            <w:webHidden/>
          </w:rPr>
        </w:r>
        <w:r w:rsidR="004D3E03" w:rsidRPr="00A5609D">
          <w:rPr>
            <w:webHidden/>
          </w:rPr>
          <w:fldChar w:fldCharType="separate"/>
        </w:r>
        <w:r w:rsidR="00824E9A">
          <w:rPr>
            <w:webHidden/>
          </w:rPr>
          <w:t>3</w:t>
        </w:r>
        <w:r w:rsidR="004D3E03" w:rsidRPr="00A5609D">
          <w:rPr>
            <w:webHidden/>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0" w:history="1">
        <w:r w:rsidR="00A5609D" w:rsidRPr="00A5609D">
          <w:rPr>
            <w:rStyle w:val="Hyperlink"/>
            <w:rFonts w:ascii="Arial" w:hAnsi="Arial" w:cs="Arial"/>
            <w:noProof/>
            <w:sz w:val="20"/>
            <w:szCs w:val="20"/>
          </w:rPr>
          <w:t>2.1</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Project Superintendant</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_Toc311183360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3</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1" w:history="1">
        <w:r w:rsidR="00A5609D" w:rsidRPr="00A5609D">
          <w:rPr>
            <w:rStyle w:val="Hyperlink"/>
            <w:rFonts w:ascii="Arial" w:hAnsi="Arial" w:cs="Arial"/>
            <w:noProof/>
            <w:sz w:val="20"/>
            <w:szCs w:val="20"/>
          </w:rPr>
          <w:t>2.2</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General Foreman</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_Toc311183361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3</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2" w:history="1">
        <w:r w:rsidR="00A5609D" w:rsidRPr="00A5609D">
          <w:rPr>
            <w:rStyle w:val="Hyperlink"/>
            <w:rFonts w:ascii="Arial" w:hAnsi="Arial" w:cs="Arial"/>
            <w:noProof/>
            <w:sz w:val="20"/>
            <w:szCs w:val="20"/>
          </w:rPr>
          <w:t>2.3</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Safety Specialist</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_Toc311183362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3</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3" w:history="1">
        <w:r w:rsidR="00A5609D" w:rsidRPr="00A5609D">
          <w:rPr>
            <w:rStyle w:val="Hyperlink"/>
            <w:rFonts w:ascii="Arial" w:hAnsi="Arial" w:cs="Arial"/>
            <w:noProof/>
            <w:sz w:val="20"/>
            <w:szCs w:val="20"/>
          </w:rPr>
          <w:t>2.4</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Employees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_Toc311183363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3</w:t>
        </w:r>
        <w:r w:rsidR="004D3E03" w:rsidRPr="00A5609D">
          <w:rPr>
            <w:rFonts w:ascii="Arial" w:hAnsi="Arial" w:cs="Arial"/>
            <w:noProof/>
            <w:webHidden/>
            <w:sz w:val="20"/>
            <w:szCs w:val="20"/>
          </w:rPr>
          <w:fldChar w:fldCharType="end"/>
        </w:r>
      </w:hyperlink>
    </w:p>
    <w:p w:rsidR="00A5609D" w:rsidRPr="00A5609D" w:rsidRDefault="00082BDA">
      <w:pPr>
        <w:pStyle w:val="TOC1"/>
        <w:rPr>
          <w:rFonts w:eastAsiaTheme="minorEastAsia"/>
          <w:caps w:val="0"/>
        </w:rPr>
      </w:pPr>
      <w:hyperlink w:anchor="_Toc311183364" w:history="1">
        <w:r w:rsidR="00A5609D" w:rsidRPr="00A5609D">
          <w:rPr>
            <w:rStyle w:val="Hyperlink"/>
          </w:rPr>
          <w:t>3.0</w:t>
        </w:r>
        <w:r w:rsidR="00A5609D" w:rsidRPr="00A5609D">
          <w:rPr>
            <w:rFonts w:eastAsiaTheme="minorEastAsia"/>
            <w:caps w:val="0"/>
          </w:rPr>
          <w:tab/>
        </w:r>
        <w:r w:rsidR="00A5609D" w:rsidRPr="00A5609D">
          <w:rPr>
            <w:rStyle w:val="Hyperlink"/>
          </w:rPr>
          <w:t>Housekeeping</w:t>
        </w:r>
        <w:r w:rsidR="00A5609D" w:rsidRPr="00A5609D">
          <w:rPr>
            <w:webHidden/>
          </w:rPr>
          <w:tab/>
        </w:r>
        <w:r w:rsidR="004D3E03" w:rsidRPr="00A5609D">
          <w:rPr>
            <w:webHidden/>
          </w:rPr>
          <w:fldChar w:fldCharType="begin"/>
        </w:r>
        <w:r w:rsidR="00A5609D" w:rsidRPr="00A5609D">
          <w:rPr>
            <w:webHidden/>
          </w:rPr>
          <w:instrText xml:space="preserve"> PAGEREF _Toc311183364 \h </w:instrText>
        </w:r>
        <w:r w:rsidR="004D3E03" w:rsidRPr="00A5609D">
          <w:rPr>
            <w:webHidden/>
          </w:rPr>
        </w:r>
        <w:r w:rsidR="004D3E03" w:rsidRPr="00A5609D">
          <w:rPr>
            <w:webHidden/>
          </w:rPr>
          <w:fldChar w:fldCharType="separate"/>
        </w:r>
        <w:r w:rsidR="00824E9A">
          <w:rPr>
            <w:webHidden/>
          </w:rPr>
          <w:t>4</w:t>
        </w:r>
        <w:r w:rsidR="004D3E03" w:rsidRPr="00A5609D">
          <w:rPr>
            <w:webHidden/>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5" w:history="1">
        <w:r w:rsidR="00A5609D" w:rsidRPr="00A5609D">
          <w:rPr>
            <w:rStyle w:val="Hyperlink"/>
            <w:rFonts w:ascii="Arial" w:hAnsi="Arial" w:cs="Arial"/>
            <w:noProof/>
            <w:sz w:val="20"/>
            <w:szCs w:val="20"/>
          </w:rPr>
          <w:t>3.1</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General Waste Management</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_Toc311183365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5</w:t>
        </w:r>
        <w:r w:rsidR="004D3E03" w:rsidRPr="00A5609D">
          <w:rPr>
            <w:rFonts w:ascii="Arial" w:hAnsi="Arial" w:cs="Arial"/>
            <w:noProof/>
            <w:webHidden/>
            <w:sz w:val="20"/>
            <w:szCs w:val="20"/>
          </w:rPr>
          <w:fldChar w:fldCharType="end"/>
        </w:r>
      </w:hyperlink>
    </w:p>
    <w:p w:rsidR="00A5609D" w:rsidRPr="00A5609D" w:rsidRDefault="00082BDA">
      <w:pPr>
        <w:pStyle w:val="TOC1"/>
        <w:rPr>
          <w:rFonts w:eastAsiaTheme="minorEastAsia"/>
          <w:caps w:val="0"/>
        </w:rPr>
      </w:pPr>
      <w:hyperlink w:anchor="_Toc311183366" w:history="1">
        <w:r w:rsidR="00A5609D" w:rsidRPr="00A5609D">
          <w:rPr>
            <w:rStyle w:val="Hyperlink"/>
          </w:rPr>
          <w:t>4.0</w:t>
        </w:r>
        <w:r w:rsidR="00A5609D" w:rsidRPr="00A5609D">
          <w:rPr>
            <w:rFonts w:eastAsiaTheme="minorEastAsia"/>
            <w:caps w:val="0"/>
          </w:rPr>
          <w:tab/>
        </w:r>
        <w:r w:rsidR="00A5609D" w:rsidRPr="00A5609D">
          <w:rPr>
            <w:rStyle w:val="Hyperlink"/>
          </w:rPr>
          <w:t>Personal Protective Equipment (PPE)</w:t>
        </w:r>
        <w:r w:rsidR="00A5609D" w:rsidRPr="00A5609D">
          <w:rPr>
            <w:webHidden/>
          </w:rPr>
          <w:tab/>
        </w:r>
        <w:r w:rsidR="004D3E03" w:rsidRPr="00A5609D">
          <w:rPr>
            <w:webHidden/>
          </w:rPr>
          <w:fldChar w:fldCharType="begin"/>
        </w:r>
        <w:r w:rsidR="00A5609D" w:rsidRPr="00A5609D">
          <w:rPr>
            <w:webHidden/>
          </w:rPr>
          <w:instrText xml:space="preserve"> PAGEREF _Toc311183366 \h </w:instrText>
        </w:r>
        <w:r w:rsidR="004D3E03" w:rsidRPr="00A5609D">
          <w:rPr>
            <w:webHidden/>
          </w:rPr>
        </w:r>
        <w:r w:rsidR="004D3E03" w:rsidRPr="00A5609D">
          <w:rPr>
            <w:webHidden/>
          </w:rPr>
          <w:fldChar w:fldCharType="separate"/>
        </w:r>
        <w:r w:rsidR="00824E9A">
          <w:rPr>
            <w:webHidden/>
          </w:rPr>
          <w:t>5</w:t>
        </w:r>
        <w:r w:rsidR="004D3E03" w:rsidRPr="00A5609D">
          <w:rPr>
            <w:webHidden/>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7" w:history="1">
        <w:r w:rsidR="00A5609D" w:rsidRPr="00A5609D">
          <w:rPr>
            <w:rStyle w:val="Hyperlink"/>
            <w:rFonts w:ascii="Arial" w:hAnsi="Arial" w:cs="Arial"/>
            <w:noProof/>
            <w:sz w:val="20"/>
            <w:szCs w:val="20"/>
          </w:rPr>
          <w:t>4.1</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Hard hats must be worn in the following manner;</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_Toc311183367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5</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8" w:history="1">
        <w:r w:rsidR="00A5609D" w:rsidRPr="00A5609D">
          <w:rPr>
            <w:rStyle w:val="Hyperlink"/>
            <w:rFonts w:ascii="Arial" w:hAnsi="Arial" w:cs="Arial"/>
            <w:noProof/>
            <w:sz w:val="20"/>
            <w:szCs w:val="20"/>
          </w:rPr>
          <w:t>4.2</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Hearing protection</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_Toc311183368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6</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69" w:history="1">
        <w:r w:rsidR="00A5609D" w:rsidRPr="00A5609D">
          <w:rPr>
            <w:rStyle w:val="Hyperlink"/>
            <w:rFonts w:ascii="Arial" w:hAnsi="Arial" w:cs="Arial"/>
            <w:noProof/>
            <w:sz w:val="20"/>
            <w:szCs w:val="20"/>
          </w:rPr>
          <w:t>4.3</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Safety Glasses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_Toc311183369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6</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70" w:history="1">
        <w:r w:rsidR="00A5609D" w:rsidRPr="00A5609D">
          <w:rPr>
            <w:rStyle w:val="Hyperlink"/>
            <w:rFonts w:ascii="Arial" w:hAnsi="Arial" w:cs="Arial"/>
            <w:noProof/>
            <w:sz w:val="20"/>
            <w:szCs w:val="20"/>
          </w:rPr>
          <w:t>4.4</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Foot Protection</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_Toc311183370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6</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71" w:history="1">
        <w:r w:rsidR="00A5609D" w:rsidRPr="00A5609D">
          <w:rPr>
            <w:rStyle w:val="Hyperlink"/>
            <w:rFonts w:ascii="Arial" w:hAnsi="Arial" w:cs="Arial"/>
            <w:noProof/>
            <w:sz w:val="20"/>
            <w:szCs w:val="20"/>
          </w:rPr>
          <w:t>4.5</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Task Specific PPE</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_Toc311183371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6</w:t>
        </w:r>
        <w:r w:rsidR="004D3E03" w:rsidRPr="00A5609D">
          <w:rPr>
            <w:rFonts w:ascii="Arial" w:hAnsi="Arial" w:cs="Arial"/>
            <w:noProof/>
            <w:webHidden/>
            <w:sz w:val="20"/>
            <w:szCs w:val="20"/>
          </w:rPr>
          <w:fldChar w:fldCharType="end"/>
        </w:r>
      </w:hyperlink>
    </w:p>
    <w:p w:rsidR="00A5609D" w:rsidRPr="00A5609D" w:rsidRDefault="00082BDA">
      <w:pPr>
        <w:pStyle w:val="TOC1"/>
        <w:rPr>
          <w:rFonts w:eastAsiaTheme="minorEastAsia"/>
          <w:caps w:val="0"/>
        </w:rPr>
      </w:pPr>
      <w:hyperlink w:anchor="_Toc311183372" w:history="1">
        <w:r w:rsidR="00A5609D" w:rsidRPr="00A5609D">
          <w:rPr>
            <w:rStyle w:val="Hyperlink"/>
          </w:rPr>
          <w:t>5.0</w:t>
        </w:r>
        <w:r w:rsidR="00A5609D" w:rsidRPr="00A5609D">
          <w:rPr>
            <w:rFonts w:eastAsiaTheme="minorEastAsia"/>
            <w:caps w:val="0"/>
          </w:rPr>
          <w:tab/>
        </w:r>
        <w:r w:rsidR="00A5609D" w:rsidRPr="00A5609D">
          <w:rPr>
            <w:rStyle w:val="Hyperlink"/>
          </w:rPr>
          <w:t>Falls Protection</w:t>
        </w:r>
        <w:r w:rsidR="00A5609D" w:rsidRPr="00A5609D">
          <w:rPr>
            <w:webHidden/>
          </w:rPr>
          <w:tab/>
        </w:r>
        <w:r w:rsidR="004D3E03" w:rsidRPr="00A5609D">
          <w:rPr>
            <w:webHidden/>
          </w:rPr>
          <w:fldChar w:fldCharType="begin"/>
        </w:r>
        <w:r w:rsidR="00A5609D" w:rsidRPr="00A5609D">
          <w:rPr>
            <w:webHidden/>
          </w:rPr>
          <w:instrText xml:space="preserve"> PAGEREF _Toc311183372 \h </w:instrText>
        </w:r>
        <w:r w:rsidR="004D3E03" w:rsidRPr="00A5609D">
          <w:rPr>
            <w:webHidden/>
          </w:rPr>
        </w:r>
        <w:r w:rsidR="004D3E03" w:rsidRPr="00A5609D">
          <w:rPr>
            <w:webHidden/>
          </w:rPr>
          <w:fldChar w:fldCharType="separate"/>
        </w:r>
        <w:r w:rsidR="00824E9A">
          <w:rPr>
            <w:webHidden/>
          </w:rPr>
          <w:t>6</w:t>
        </w:r>
        <w:r w:rsidR="004D3E03" w:rsidRPr="00A5609D">
          <w:rPr>
            <w:webHidden/>
          </w:rPr>
          <w:fldChar w:fldCharType="end"/>
        </w:r>
      </w:hyperlink>
    </w:p>
    <w:p w:rsidR="00A5609D" w:rsidRPr="00A5609D" w:rsidRDefault="00082BDA">
      <w:pPr>
        <w:pStyle w:val="TOC1"/>
        <w:rPr>
          <w:rFonts w:eastAsiaTheme="minorEastAsia"/>
          <w:caps w:val="0"/>
        </w:rPr>
      </w:pPr>
      <w:hyperlink w:anchor="_Toc311183373" w:history="1">
        <w:r w:rsidR="00A5609D" w:rsidRPr="00A5609D">
          <w:rPr>
            <w:rStyle w:val="Hyperlink"/>
          </w:rPr>
          <w:t>6.0</w:t>
        </w:r>
        <w:r w:rsidR="00A5609D" w:rsidRPr="00A5609D">
          <w:rPr>
            <w:rFonts w:eastAsiaTheme="minorEastAsia"/>
            <w:caps w:val="0"/>
          </w:rPr>
          <w:tab/>
        </w:r>
        <w:r w:rsidR="00A5609D" w:rsidRPr="00A5609D">
          <w:rPr>
            <w:rStyle w:val="Hyperlink"/>
          </w:rPr>
          <w:t>Confined Space</w:t>
        </w:r>
        <w:r w:rsidR="00A5609D" w:rsidRPr="00A5609D">
          <w:rPr>
            <w:webHidden/>
          </w:rPr>
          <w:tab/>
        </w:r>
        <w:r w:rsidR="004D3E03" w:rsidRPr="00A5609D">
          <w:rPr>
            <w:webHidden/>
          </w:rPr>
          <w:fldChar w:fldCharType="begin"/>
        </w:r>
        <w:r w:rsidR="00A5609D" w:rsidRPr="00A5609D">
          <w:rPr>
            <w:webHidden/>
          </w:rPr>
          <w:instrText xml:space="preserve"> PAGEREF _Toc311183373 \h </w:instrText>
        </w:r>
        <w:r w:rsidR="004D3E03" w:rsidRPr="00A5609D">
          <w:rPr>
            <w:webHidden/>
          </w:rPr>
        </w:r>
        <w:r w:rsidR="004D3E03" w:rsidRPr="00A5609D">
          <w:rPr>
            <w:webHidden/>
          </w:rPr>
          <w:fldChar w:fldCharType="separate"/>
        </w:r>
        <w:r w:rsidR="00824E9A">
          <w:rPr>
            <w:webHidden/>
          </w:rPr>
          <w:t>7</w:t>
        </w:r>
        <w:r w:rsidR="004D3E03" w:rsidRPr="00A5609D">
          <w:rPr>
            <w:webHidden/>
          </w:rPr>
          <w:fldChar w:fldCharType="end"/>
        </w:r>
      </w:hyperlink>
    </w:p>
    <w:p w:rsidR="00A5609D" w:rsidRPr="00A5609D" w:rsidRDefault="00082BDA">
      <w:pPr>
        <w:pStyle w:val="TOC1"/>
        <w:rPr>
          <w:rFonts w:eastAsiaTheme="minorEastAsia"/>
          <w:caps w:val="0"/>
        </w:rPr>
      </w:pPr>
      <w:hyperlink w:anchor="_Toc311183374" w:history="1">
        <w:r w:rsidR="00A5609D" w:rsidRPr="00A5609D">
          <w:rPr>
            <w:rStyle w:val="Hyperlink"/>
          </w:rPr>
          <w:t>7.0</w:t>
        </w:r>
        <w:r w:rsidR="00A5609D" w:rsidRPr="00A5609D">
          <w:rPr>
            <w:rFonts w:eastAsiaTheme="minorEastAsia"/>
            <w:caps w:val="0"/>
          </w:rPr>
          <w:tab/>
        </w:r>
        <w:r w:rsidR="00A5609D" w:rsidRPr="00A5609D">
          <w:rPr>
            <w:rStyle w:val="Hyperlink"/>
          </w:rPr>
          <w:t>Scaffolds and Ladders</w:t>
        </w:r>
        <w:r w:rsidR="00A5609D" w:rsidRPr="00A5609D">
          <w:rPr>
            <w:webHidden/>
          </w:rPr>
          <w:tab/>
        </w:r>
        <w:r w:rsidR="004D3E03" w:rsidRPr="00A5609D">
          <w:rPr>
            <w:webHidden/>
          </w:rPr>
          <w:fldChar w:fldCharType="begin"/>
        </w:r>
        <w:r w:rsidR="00A5609D" w:rsidRPr="00A5609D">
          <w:rPr>
            <w:webHidden/>
          </w:rPr>
          <w:instrText xml:space="preserve"> PAGEREF _Toc311183374 \h </w:instrText>
        </w:r>
        <w:r w:rsidR="004D3E03" w:rsidRPr="00A5609D">
          <w:rPr>
            <w:webHidden/>
          </w:rPr>
        </w:r>
        <w:r w:rsidR="004D3E03" w:rsidRPr="00A5609D">
          <w:rPr>
            <w:webHidden/>
          </w:rPr>
          <w:fldChar w:fldCharType="separate"/>
        </w:r>
        <w:r w:rsidR="00824E9A">
          <w:rPr>
            <w:webHidden/>
          </w:rPr>
          <w:t>7</w:t>
        </w:r>
        <w:r w:rsidR="004D3E03" w:rsidRPr="00A5609D">
          <w:rPr>
            <w:webHidden/>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75" w:history="1">
        <w:r w:rsidR="00A5609D" w:rsidRPr="00A5609D">
          <w:rPr>
            <w:rStyle w:val="Hyperlink"/>
            <w:rFonts w:ascii="Arial" w:hAnsi="Arial" w:cs="Arial"/>
            <w:noProof/>
            <w:sz w:val="20"/>
            <w:szCs w:val="20"/>
          </w:rPr>
          <w:t>7.1</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Scaffolds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_Toc311183375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7</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880"/>
          <w:tab w:val="right" w:leader="dot" w:pos="10214"/>
        </w:tabs>
        <w:rPr>
          <w:rFonts w:ascii="Arial" w:eastAsiaTheme="minorEastAsia" w:hAnsi="Arial" w:cs="Arial"/>
          <w:noProof/>
          <w:sz w:val="20"/>
          <w:szCs w:val="20"/>
        </w:rPr>
      </w:pPr>
      <w:hyperlink w:anchor="_Toc311183376" w:history="1">
        <w:r w:rsidR="00A5609D" w:rsidRPr="00A5609D">
          <w:rPr>
            <w:rStyle w:val="Hyperlink"/>
            <w:rFonts w:ascii="Arial" w:hAnsi="Arial" w:cs="Arial"/>
            <w:noProof/>
            <w:sz w:val="20"/>
            <w:szCs w:val="20"/>
          </w:rPr>
          <w:t>7.2</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Ladders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_Toc311183376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7</w:t>
        </w:r>
        <w:r w:rsidR="004D3E03" w:rsidRPr="00A5609D">
          <w:rPr>
            <w:rFonts w:ascii="Arial" w:hAnsi="Arial" w:cs="Arial"/>
            <w:noProof/>
            <w:webHidden/>
            <w:sz w:val="20"/>
            <w:szCs w:val="20"/>
          </w:rPr>
          <w:fldChar w:fldCharType="end"/>
        </w:r>
      </w:hyperlink>
    </w:p>
    <w:p w:rsidR="00A5609D" w:rsidRPr="00A5609D" w:rsidRDefault="00082BDA">
      <w:pPr>
        <w:pStyle w:val="TOC1"/>
        <w:rPr>
          <w:rFonts w:eastAsiaTheme="minorEastAsia"/>
          <w:caps w:val="0"/>
        </w:rPr>
      </w:pPr>
      <w:hyperlink w:anchor="_Toc311183377" w:history="1">
        <w:r w:rsidR="00A5609D" w:rsidRPr="00A5609D">
          <w:rPr>
            <w:rStyle w:val="Hyperlink"/>
          </w:rPr>
          <w:t>8.0</w:t>
        </w:r>
        <w:r w:rsidR="00A5609D" w:rsidRPr="00A5609D">
          <w:rPr>
            <w:rFonts w:eastAsiaTheme="minorEastAsia"/>
            <w:caps w:val="0"/>
          </w:rPr>
          <w:tab/>
        </w:r>
        <w:r w:rsidR="00A5609D" w:rsidRPr="00A5609D">
          <w:rPr>
            <w:rStyle w:val="Hyperlink"/>
          </w:rPr>
          <w:t>Hoisting &amp; Lifting Equipment</w:t>
        </w:r>
        <w:r w:rsidR="00A5609D" w:rsidRPr="00A5609D">
          <w:rPr>
            <w:webHidden/>
          </w:rPr>
          <w:tab/>
        </w:r>
        <w:r w:rsidR="004D3E03" w:rsidRPr="00A5609D">
          <w:rPr>
            <w:webHidden/>
          </w:rPr>
          <w:fldChar w:fldCharType="begin"/>
        </w:r>
        <w:r w:rsidR="00A5609D" w:rsidRPr="00A5609D">
          <w:rPr>
            <w:webHidden/>
          </w:rPr>
          <w:instrText xml:space="preserve"> PAGEREF _Toc311183377 \h </w:instrText>
        </w:r>
        <w:r w:rsidR="004D3E03" w:rsidRPr="00A5609D">
          <w:rPr>
            <w:webHidden/>
          </w:rPr>
        </w:r>
        <w:r w:rsidR="004D3E03" w:rsidRPr="00A5609D">
          <w:rPr>
            <w:webHidden/>
          </w:rPr>
          <w:fldChar w:fldCharType="separate"/>
        </w:r>
        <w:r w:rsidR="00824E9A">
          <w:rPr>
            <w:webHidden/>
          </w:rPr>
          <w:t>7</w:t>
        </w:r>
        <w:r w:rsidR="004D3E03" w:rsidRPr="00A5609D">
          <w:rPr>
            <w:webHidden/>
          </w:rPr>
          <w:fldChar w:fldCharType="end"/>
        </w:r>
      </w:hyperlink>
    </w:p>
    <w:p w:rsidR="00A5609D" w:rsidRPr="00A5609D" w:rsidRDefault="00082BDA">
      <w:pPr>
        <w:pStyle w:val="TOC1"/>
        <w:rPr>
          <w:rFonts w:eastAsiaTheme="minorEastAsia"/>
          <w:caps w:val="0"/>
        </w:rPr>
      </w:pPr>
      <w:hyperlink w:anchor="_Toc311183378" w:history="1">
        <w:r w:rsidR="00A5609D" w:rsidRPr="00A5609D">
          <w:rPr>
            <w:rStyle w:val="Hyperlink"/>
          </w:rPr>
          <w:t>9.0</w:t>
        </w:r>
        <w:r w:rsidR="00A5609D" w:rsidRPr="00A5609D">
          <w:rPr>
            <w:rFonts w:eastAsiaTheme="minorEastAsia"/>
            <w:caps w:val="0"/>
          </w:rPr>
          <w:tab/>
        </w:r>
        <w:r w:rsidR="00A5609D" w:rsidRPr="00A5609D">
          <w:rPr>
            <w:rStyle w:val="Hyperlink"/>
          </w:rPr>
          <w:t>Vehicles and Mobile Equipment</w:t>
        </w:r>
        <w:r w:rsidR="00A5609D" w:rsidRPr="00A5609D">
          <w:rPr>
            <w:webHidden/>
          </w:rPr>
          <w:tab/>
        </w:r>
        <w:r w:rsidR="004D3E03" w:rsidRPr="00A5609D">
          <w:rPr>
            <w:webHidden/>
          </w:rPr>
          <w:fldChar w:fldCharType="begin"/>
        </w:r>
        <w:r w:rsidR="00A5609D" w:rsidRPr="00A5609D">
          <w:rPr>
            <w:webHidden/>
          </w:rPr>
          <w:instrText xml:space="preserve"> PAGEREF _Toc311183378 \h </w:instrText>
        </w:r>
        <w:r w:rsidR="004D3E03" w:rsidRPr="00A5609D">
          <w:rPr>
            <w:webHidden/>
          </w:rPr>
        </w:r>
        <w:r w:rsidR="004D3E03" w:rsidRPr="00A5609D">
          <w:rPr>
            <w:webHidden/>
          </w:rPr>
          <w:fldChar w:fldCharType="separate"/>
        </w:r>
        <w:r w:rsidR="00824E9A">
          <w:rPr>
            <w:webHidden/>
          </w:rPr>
          <w:t>8</w:t>
        </w:r>
        <w:r w:rsidR="004D3E03" w:rsidRPr="00A5609D">
          <w:rPr>
            <w:webHidden/>
          </w:rPr>
          <w:fldChar w:fldCharType="end"/>
        </w:r>
      </w:hyperlink>
    </w:p>
    <w:p w:rsidR="00A5609D" w:rsidRPr="00A5609D" w:rsidRDefault="00082BDA">
      <w:pPr>
        <w:pStyle w:val="TOC1"/>
        <w:rPr>
          <w:rFonts w:eastAsiaTheme="minorEastAsia"/>
          <w:caps w:val="0"/>
        </w:rPr>
      </w:pPr>
      <w:hyperlink w:anchor="_Toc311183379" w:history="1">
        <w:r w:rsidR="00A5609D" w:rsidRPr="00A5609D">
          <w:rPr>
            <w:rStyle w:val="Hyperlink"/>
          </w:rPr>
          <w:t>10.0</w:t>
        </w:r>
        <w:r w:rsidR="00A5609D" w:rsidRPr="00A5609D">
          <w:rPr>
            <w:rFonts w:eastAsiaTheme="minorEastAsia"/>
            <w:caps w:val="0"/>
          </w:rPr>
          <w:tab/>
        </w:r>
        <w:r w:rsidR="00A5609D" w:rsidRPr="00A5609D">
          <w:rPr>
            <w:rStyle w:val="Hyperlink"/>
          </w:rPr>
          <w:t>Tools and Equipment</w:t>
        </w:r>
        <w:r w:rsidR="00A5609D" w:rsidRPr="00A5609D">
          <w:rPr>
            <w:webHidden/>
          </w:rPr>
          <w:tab/>
        </w:r>
        <w:r w:rsidR="004D3E03" w:rsidRPr="00A5609D">
          <w:rPr>
            <w:webHidden/>
          </w:rPr>
          <w:fldChar w:fldCharType="begin"/>
        </w:r>
        <w:r w:rsidR="00A5609D" w:rsidRPr="00A5609D">
          <w:rPr>
            <w:webHidden/>
          </w:rPr>
          <w:instrText xml:space="preserve"> PAGEREF _Toc311183379 \h </w:instrText>
        </w:r>
        <w:r w:rsidR="004D3E03" w:rsidRPr="00A5609D">
          <w:rPr>
            <w:webHidden/>
          </w:rPr>
        </w:r>
        <w:r w:rsidR="004D3E03" w:rsidRPr="00A5609D">
          <w:rPr>
            <w:webHidden/>
          </w:rPr>
          <w:fldChar w:fldCharType="separate"/>
        </w:r>
        <w:r w:rsidR="00824E9A">
          <w:rPr>
            <w:webHidden/>
          </w:rPr>
          <w:t>8</w:t>
        </w:r>
        <w:r w:rsidR="004D3E03" w:rsidRPr="00A5609D">
          <w:rPr>
            <w:webHidden/>
          </w:rPr>
          <w:fldChar w:fldCharType="end"/>
        </w:r>
      </w:hyperlink>
    </w:p>
    <w:p w:rsidR="00A5609D" w:rsidRPr="00A5609D" w:rsidRDefault="00082BDA">
      <w:pPr>
        <w:pStyle w:val="TOC2"/>
        <w:tabs>
          <w:tab w:val="left" w:pos="1100"/>
          <w:tab w:val="right" w:leader="dot" w:pos="10214"/>
        </w:tabs>
        <w:rPr>
          <w:rFonts w:ascii="Arial" w:eastAsiaTheme="minorEastAsia" w:hAnsi="Arial" w:cs="Arial"/>
          <w:noProof/>
          <w:sz w:val="20"/>
          <w:szCs w:val="20"/>
        </w:rPr>
      </w:pPr>
      <w:hyperlink w:anchor="_Toc311183380" w:history="1">
        <w:r w:rsidR="00A5609D" w:rsidRPr="00A5609D">
          <w:rPr>
            <w:rStyle w:val="Hyperlink"/>
            <w:rFonts w:ascii="Arial" w:hAnsi="Arial" w:cs="Arial"/>
            <w:noProof/>
            <w:sz w:val="20"/>
            <w:szCs w:val="20"/>
          </w:rPr>
          <w:t>10.1</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Electrical Cords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_Toc311183380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8</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1100"/>
          <w:tab w:val="right" w:leader="dot" w:pos="10214"/>
        </w:tabs>
        <w:rPr>
          <w:rFonts w:ascii="Arial" w:eastAsiaTheme="minorEastAsia" w:hAnsi="Arial" w:cs="Arial"/>
          <w:noProof/>
          <w:sz w:val="20"/>
          <w:szCs w:val="20"/>
        </w:rPr>
      </w:pPr>
      <w:hyperlink w:anchor="_Toc311183381" w:history="1">
        <w:r w:rsidR="00A5609D" w:rsidRPr="00A5609D">
          <w:rPr>
            <w:rStyle w:val="Hyperlink"/>
            <w:rFonts w:ascii="Arial" w:hAnsi="Arial" w:cs="Arial"/>
            <w:noProof/>
            <w:sz w:val="20"/>
            <w:szCs w:val="20"/>
          </w:rPr>
          <w:t>10.2</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Powered Hand Tools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_Toc311183381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8</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1100"/>
          <w:tab w:val="right" w:leader="dot" w:pos="10214"/>
        </w:tabs>
        <w:rPr>
          <w:rFonts w:ascii="Arial" w:eastAsiaTheme="minorEastAsia" w:hAnsi="Arial" w:cs="Arial"/>
          <w:noProof/>
          <w:sz w:val="20"/>
          <w:szCs w:val="20"/>
        </w:rPr>
      </w:pPr>
      <w:hyperlink w:anchor="_Toc311183382" w:history="1">
        <w:r w:rsidR="00A5609D" w:rsidRPr="00A5609D">
          <w:rPr>
            <w:rStyle w:val="Hyperlink"/>
            <w:rFonts w:ascii="Arial" w:hAnsi="Arial" w:cs="Arial"/>
            <w:noProof/>
            <w:sz w:val="20"/>
            <w:szCs w:val="20"/>
          </w:rPr>
          <w:t>10.3</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Gas, Propane, &amp; Hydraulic Powered Tools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_Toc311183382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9</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1100"/>
          <w:tab w:val="right" w:leader="dot" w:pos="10214"/>
        </w:tabs>
        <w:rPr>
          <w:rFonts w:ascii="Arial" w:eastAsiaTheme="minorEastAsia" w:hAnsi="Arial" w:cs="Arial"/>
          <w:noProof/>
          <w:sz w:val="20"/>
          <w:szCs w:val="20"/>
        </w:rPr>
      </w:pPr>
      <w:hyperlink w:anchor="_Toc311183383" w:history="1">
        <w:r w:rsidR="00A5609D" w:rsidRPr="00A5609D">
          <w:rPr>
            <w:rStyle w:val="Hyperlink"/>
            <w:rFonts w:ascii="Arial" w:hAnsi="Arial" w:cs="Arial"/>
            <w:noProof/>
            <w:sz w:val="20"/>
            <w:szCs w:val="20"/>
          </w:rPr>
          <w:t>10.4</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Attachments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_Toc311183383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9</w:t>
        </w:r>
        <w:r w:rsidR="004D3E03" w:rsidRPr="00A5609D">
          <w:rPr>
            <w:rFonts w:ascii="Arial" w:hAnsi="Arial" w:cs="Arial"/>
            <w:noProof/>
            <w:webHidden/>
            <w:sz w:val="20"/>
            <w:szCs w:val="20"/>
          </w:rPr>
          <w:fldChar w:fldCharType="end"/>
        </w:r>
      </w:hyperlink>
    </w:p>
    <w:p w:rsidR="00A5609D" w:rsidRPr="00A5609D" w:rsidRDefault="00082BDA">
      <w:pPr>
        <w:pStyle w:val="TOC2"/>
        <w:tabs>
          <w:tab w:val="left" w:pos="1100"/>
          <w:tab w:val="right" w:leader="dot" w:pos="10214"/>
        </w:tabs>
        <w:rPr>
          <w:rFonts w:ascii="Arial" w:eastAsiaTheme="minorEastAsia" w:hAnsi="Arial" w:cs="Arial"/>
          <w:noProof/>
          <w:sz w:val="20"/>
          <w:szCs w:val="20"/>
        </w:rPr>
      </w:pPr>
      <w:hyperlink w:anchor="_Toc311183384" w:history="1">
        <w:r w:rsidR="00A5609D" w:rsidRPr="00A5609D">
          <w:rPr>
            <w:rStyle w:val="Hyperlink"/>
            <w:rFonts w:ascii="Arial" w:hAnsi="Arial" w:cs="Arial"/>
            <w:noProof/>
            <w:sz w:val="20"/>
            <w:szCs w:val="20"/>
          </w:rPr>
          <w:t>10.5</w:t>
        </w:r>
        <w:r w:rsidR="00A5609D" w:rsidRPr="00A5609D">
          <w:rPr>
            <w:rFonts w:ascii="Arial" w:eastAsiaTheme="minorEastAsia" w:hAnsi="Arial" w:cs="Arial"/>
            <w:noProof/>
            <w:sz w:val="20"/>
            <w:szCs w:val="20"/>
          </w:rPr>
          <w:tab/>
        </w:r>
        <w:r w:rsidR="00A5609D" w:rsidRPr="00A5609D">
          <w:rPr>
            <w:rStyle w:val="Hyperlink"/>
            <w:rFonts w:ascii="Arial" w:hAnsi="Arial" w:cs="Arial"/>
            <w:noProof/>
            <w:sz w:val="20"/>
            <w:szCs w:val="20"/>
          </w:rPr>
          <w:t>Hand Tools</w:t>
        </w:r>
        <w:r w:rsidR="00A5609D" w:rsidRPr="00A5609D">
          <w:rPr>
            <w:rFonts w:ascii="Arial" w:hAnsi="Arial" w:cs="Arial"/>
            <w:noProof/>
            <w:webHidden/>
            <w:sz w:val="20"/>
            <w:szCs w:val="20"/>
          </w:rPr>
          <w:tab/>
        </w:r>
        <w:r w:rsidR="004D3E03" w:rsidRPr="00A5609D">
          <w:rPr>
            <w:rFonts w:ascii="Arial" w:hAnsi="Arial" w:cs="Arial"/>
            <w:noProof/>
            <w:webHidden/>
            <w:sz w:val="20"/>
            <w:szCs w:val="20"/>
          </w:rPr>
          <w:fldChar w:fldCharType="begin"/>
        </w:r>
        <w:r w:rsidR="00A5609D" w:rsidRPr="00A5609D">
          <w:rPr>
            <w:rFonts w:ascii="Arial" w:hAnsi="Arial" w:cs="Arial"/>
            <w:noProof/>
            <w:webHidden/>
            <w:sz w:val="20"/>
            <w:szCs w:val="20"/>
          </w:rPr>
          <w:instrText xml:space="preserve"> PAGEREF _Toc311183384 \h </w:instrText>
        </w:r>
        <w:r w:rsidR="004D3E03" w:rsidRPr="00A5609D">
          <w:rPr>
            <w:rFonts w:ascii="Arial" w:hAnsi="Arial" w:cs="Arial"/>
            <w:noProof/>
            <w:webHidden/>
            <w:sz w:val="20"/>
            <w:szCs w:val="20"/>
          </w:rPr>
        </w:r>
        <w:r w:rsidR="004D3E03" w:rsidRPr="00A5609D">
          <w:rPr>
            <w:rFonts w:ascii="Arial" w:hAnsi="Arial" w:cs="Arial"/>
            <w:noProof/>
            <w:webHidden/>
            <w:sz w:val="20"/>
            <w:szCs w:val="20"/>
          </w:rPr>
          <w:fldChar w:fldCharType="separate"/>
        </w:r>
        <w:r w:rsidR="00824E9A">
          <w:rPr>
            <w:rFonts w:ascii="Arial" w:hAnsi="Arial" w:cs="Arial"/>
            <w:noProof/>
            <w:webHidden/>
            <w:sz w:val="20"/>
            <w:szCs w:val="20"/>
          </w:rPr>
          <w:t>9</w:t>
        </w:r>
        <w:r w:rsidR="004D3E03" w:rsidRPr="00A5609D">
          <w:rPr>
            <w:rFonts w:ascii="Arial" w:hAnsi="Arial" w:cs="Arial"/>
            <w:noProof/>
            <w:webHidden/>
            <w:sz w:val="20"/>
            <w:szCs w:val="20"/>
          </w:rPr>
          <w:fldChar w:fldCharType="end"/>
        </w:r>
      </w:hyperlink>
    </w:p>
    <w:p w:rsidR="00A5609D" w:rsidRPr="00A5609D" w:rsidRDefault="00082BDA">
      <w:pPr>
        <w:pStyle w:val="TOC1"/>
        <w:rPr>
          <w:rFonts w:eastAsiaTheme="minorEastAsia"/>
          <w:caps w:val="0"/>
        </w:rPr>
      </w:pPr>
      <w:hyperlink w:anchor="_Toc311183385" w:history="1">
        <w:r w:rsidR="00A5609D" w:rsidRPr="00A5609D">
          <w:rPr>
            <w:rStyle w:val="Hyperlink"/>
          </w:rPr>
          <w:t>11.0</w:t>
        </w:r>
        <w:r w:rsidR="00A5609D" w:rsidRPr="00A5609D">
          <w:rPr>
            <w:rFonts w:eastAsiaTheme="minorEastAsia"/>
            <w:caps w:val="0"/>
          </w:rPr>
          <w:tab/>
        </w:r>
        <w:r w:rsidR="00A5609D" w:rsidRPr="00A5609D">
          <w:rPr>
            <w:rStyle w:val="Hyperlink"/>
          </w:rPr>
          <w:t>FIRE Protection</w:t>
        </w:r>
        <w:r w:rsidR="00A5609D" w:rsidRPr="00A5609D">
          <w:rPr>
            <w:webHidden/>
          </w:rPr>
          <w:tab/>
        </w:r>
        <w:r w:rsidR="004D3E03" w:rsidRPr="00A5609D">
          <w:rPr>
            <w:webHidden/>
          </w:rPr>
          <w:fldChar w:fldCharType="begin"/>
        </w:r>
        <w:r w:rsidR="00A5609D" w:rsidRPr="00A5609D">
          <w:rPr>
            <w:webHidden/>
          </w:rPr>
          <w:instrText xml:space="preserve"> PAGEREF _Toc311183385 \h </w:instrText>
        </w:r>
        <w:r w:rsidR="004D3E03" w:rsidRPr="00A5609D">
          <w:rPr>
            <w:webHidden/>
          </w:rPr>
        </w:r>
        <w:r w:rsidR="004D3E03" w:rsidRPr="00A5609D">
          <w:rPr>
            <w:webHidden/>
          </w:rPr>
          <w:fldChar w:fldCharType="separate"/>
        </w:r>
        <w:r w:rsidR="00824E9A">
          <w:rPr>
            <w:webHidden/>
          </w:rPr>
          <w:t>10</w:t>
        </w:r>
        <w:r w:rsidR="004D3E03" w:rsidRPr="00A5609D">
          <w:rPr>
            <w:webHidden/>
          </w:rPr>
          <w:fldChar w:fldCharType="end"/>
        </w:r>
      </w:hyperlink>
    </w:p>
    <w:p w:rsidR="00A5609D" w:rsidRPr="00A5609D" w:rsidRDefault="00082BDA">
      <w:pPr>
        <w:pStyle w:val="TOC1"/>
        <w:rPr>
          <w:rFonts w:eastAsiaTheme="minorEastAsia"/>
          <w:caps w:val="0"/>
        </w:rPr>
      </w:pPr>
      <w:hyperlink w:anchor="_Toc311183386" w:history="1">
        <w:r w:rsidR="00A5609D" w:rsidRPr="00A5609D">
          <w:rPr>
            <w:rStyle w:val="Hyperlink"/>
          </w:rPr>
          <w:t>12.0</w:t>
        </w:r>
        <w:r w:rsidR="00A5609D" w:rsidRPr="00A5609D">
          <w:rPr>
            <w:rFonts w:eastAsiaTheme="minorEastAsia"/>
            <w:caps w:val="0"/>
          </w:rPr>
          <w:tab/>
        </w:r>
        <w:r w:rsidR="00A5609D" w:rsidRPr="00A5609D">
          <w:rPr>
            <w:rStyle w:val="Hyperlink"/>
          </w:rPr>
          <w:t>Excavations</w:t>
        </w:r>
        <w:r w:rsidR="00A5609D" w:rsidRPr="00A5609D">
          <w:rPr>
            <w:webHidden/>
          </w:rPr>
          <w:tab/>
        </w:r>
        <w:r w:rsidR="004D3E03" w:rsidRPr="00A5609D">
          <w:rPr>
            <w:webHidden/>
          </w:rPr>
          <w:fldChar w:fldCharType="begin"/>
        </w:r>
        <w:r w:rsidR="00A5609D" w:rsidRPr="00A5609D">
          <w:rPr>
            <w:webHidden/>
          </w:rPr>
          <w:instrText xml:space="preserve"> PAGEREF _Toc311183386 \h </w:instrText>
        </w:r>
        <w:r w:rsidR="004D3E03" w:rsidRPr="00A5609D">
          <w:rPr>
            <w:webHidden/>
          </w:rPr>
        </w:r>
        <w:r w:rsidR="004D3E03" w:rsidRPr="00A5609D">
          <w:rPr>
            <w:webHidden/>
          </w:rPr>
          <w:fldChar w:fldCharType="separate"/>
        </w:r>
        <w:r w:rsidR="00824E9A">
          <w:rPr>
            <w:webHidden/>
          </w:rPr>
          <w:t>10</w:t>
        </w:r>
        <w:r w:rsidR="004D3E03" w:rsidRPr="00A5609D">
          <w:rPr>
            <w:webHidden/>
          </w:rPr>
          <w:fldChar w:fldCharType="end"/>
        </w:r>
      </w:hyperlink>
    </w:p>
    <w:p w:rsidR="00A5609D" w:rsidRPr="00A5609D" w:rsidRDefault="00082BDA">
      <w:pPr>
        <w:pStyle w:val="TOC1"/>
        <w:rPr>
          <w:rFonts w:eastAsiaTheme="minorEastAsia"/>
          <w:caps w:val="0"/>
        </w:rPr>
      </w:pPr>
      <w:hyperlink w:anchor="_Toc311183387" w:history="1">
        <w:r w:rsidR="00A5609D" w:rsidRPr="00A5609D">
          <w:rPr>
            <w:rStyle w:val="Hyperlink"/>
          </w:rPr>
          <w:t>13.0</w:t>
        </w:r>
        <w:r w:rsidR="00A5609D" w:rsidRPr="00A5609D">
          <w:rPr>
            <w:rFonts w:eastAsiaTheme="minorEastAsia"/>
            <w:caps w:val="0"/>
          </w:rPr>
          <w:tab/>
        </w:r>
        <w:r w:rsidR="00A5609D" w:rsidRPr="00A5609D">
          <w:rPr>
            <w:rStyle w:val="Hyperlink"/>
          </w:rPr>
          <w:t>Administrative</w:t>
        </w:r>
        <w:r w:rsidR="00A5609D" w:rsidRPr="00A5609D">
          <w:rPr>
            <w:webHidden/>
          </w:rPr>
          <w:tab/>
        </w:r>
        <w:r w:rsidR="004D3E03" w:rsidRPr="00A5609D">
          <w:rPr>
            <w:webHidden/>
          </w:rPr>
          <w:fldChar w:fldCharType="begin"/>
        </w:r>
        <w:r w:rsidR="00A5609D" w:rsidRPr="00A5609D">
          <w:rPr>
            <w:webHidden/>
          </w:rPr>
          <w:instrText xml:space="preserve"> PAGEREF _Toc311183387 \h </w:instrText>
        </w:r>
        <w:r w:rsidR="004D3E03" w:rsidRPr="00A5609D">
          <w:rPr>
            <w:webHidden/>
          </w:rPr>
        </w:r>
        <w:r w:rsidR="004D3E03" w:rsidRPr="00A5609D">
          <w:rPr>
            <w:webHidden/>
          </w:rPr>
          <w:fldChar w:fldCharType="separate"/>
        </w:r>
        <w:r w:rsidR="00824E9A">
          <w:rPr>
            <w:webHidden/>
          </w:rPr>
          <w:t>10</w:t>
        </w:r>
        <w:r w:rsidR="004D3E03" w:rsidRPr="00A5609D">
          <w:rPr>
            <w:webHidden/>
          </w:rPr>
          <w:fldChar w:fldCharType="end"/>
        </w:r>
      </w:hyperlink>
    </w:p>
    <w:p w:rsidR="00A5609D" w:rsidRPr="00A5609D" w:rsidRDefault="00082BDA">
      <w:pPr>
        <w:pStyle w:val="TOC1"/>
        <w:rPr>
          <w:rFonts w:eastAsiaTheme="minorEastAsia"/>
          <w:caps w:val="0"/>
        </w:rPr>
      </w:pPr>
      <w:hyperlink w:anchor="_Toc311183388" w:history="1">
        <w:r w:rsidR="00A5609D" w:rsidRPr="00A5609D">
          <w:rPr>
            <w:rStyle w:val="Hyperlink"/>
          </w:rPr>
          <w:t>14.0</w:t>
        </w:r>
        <w:r w:rsidR="00A5609D" w:rsidRPr="00A5609D">
          <w:rPr>
            <w:rFonts w:eastAsiaTheme="minorEastAsia"/>
            <w:caps w:val="0"/>
          </w:rPr>
          <w:tab/>
        </w:r>
        <w:r w:rsidR="00A5609D" w:rsidRPr="00A5609D">
          <w:rPr>
            <w:rStyle w:val="Hyperlink"/>
          </w:rPr>
          <w:t>Procedures</w:t>
        </w:r>
        <w:r w:rsidR="00A5609D" w:rsidRPr="00A5609D">
          <w:rPr>
            <w:webHidden/>
          </w:rPr>
          <w:tab/>
        </w:r>
        <w:r w:rsidR="004D3E03" w:rsidRPr="00A5609D">
          <w:rPr>
            <w:webHidden/>
          </w:rPr>
          <w:fldChar w:fldCharType="begin"/>
        </w:r>
        <w:r w:rsidR="00A5609D" w:rsidRPr="00A5609D">
          <w:rPr>
            <w:webHidden/>
          </w:rPr>
          <w:instrText xml:space="preserve"> PAGEREF _Toc311183388 \h </w:instrText>
        </w:r>
        <w:r w:rsidR="004D3E03" w:rsidRPr="00A5609D">
          <w:rPr>
            <w:webHidden/>
          </w:rPr>
        </w:r>
        <w:r w:rsidR="004D3E03" w:rsidRPr="00A5609D">
          <w:rPr>
            <w:webHidden/>
          </w:rPr>
          <w:fldChar w:fldCharType="separate"/>
        </w:r>
        <w:r w:rsidR="00824E9A">
          <w:rPr>
            <w:webHidden/>
          </w:rPr>
          <w:t>11</w:t>
        </w:r>
        <w:r w:rsidR="004D3E03" w:rsidRPr="00A5609D">
          <w:rPr>
            <w:webHidden/>
          </w:rPr>
          <w:fldChar w:fldCharType="end"/>
        </w:r>
      </w:hyperlink>
    </w:p>
    <w:p w:rsidR="00A5609D" w:rsidRPr="00A5609D" w:rsidRDefault="00082BDA">
      <w:pPr>
        <w:pStyle w:val="TOC1"/>
        <w:rPr>
          <w:rFonts w:eastAsiaTheme="minorEastAsia"/>
          <w:caps w:val="0"/>
        </w:rPr>
      </w:pPr>
      <w:hyperlink w:anchor="_Toc311183389" w:history="1">
        <w:r w:rsidR="00A5609D" w:rsidRPr="00A5609D">
          <w:rPr>
            <w:rStyle w:val="Hyperlink"/>
          </w:rPr>
          <w:t>15.0</w:t>
        </w:r>
        <w:r w:rsidR="00A5609D" w:rsidRPr="00A5609D">
          <w:rPr>
            <w:rFonts w:eastAsiaTheme="minorEastAsia"/>
            <w:caps w:val="0"/>
          </w:rPr>
          <w:tab/>
        </w:r>
        <w:r w:rsidR="00A5609D" w:rsidRPr="00A5609D">
          <w:rPr>
            <w:rStyle w:val="Hyperlink"/>
          </w:rPr>
          <w:t>Hazardous chemicals</w:t>
        </w:r>
        <w:r w:rsidR="00A5609D" w:rsidRPr="00A5609D">
          <w:rPr>
            <w:webHidden/>
          </w:rPr>
          <w:tab/>
        </w:r>
        <w:r w:rsidR="004D3E03" w:rsidRPr="00A5609D">
          <w:rPr>
            <w:webHidden/>
          </w:rPr>
          <w:fldChar w:fldCharType="begin"/>
        </w:r>
        <w:r w:rsidR="00A5609D" w:rsidRPr="00A5609D">
          <w:rPr>
            <w:webHidden/>
          </w:rPr>
          <w:instrText xml:space="preserve"> PAGEREF _Toc311183389 \h </w:instrText>
        </w:r>
        <w:r w:rsidR="004D3E03" w:rsidRPr="00A5609D">
          <w:rPr>
            <w:webHidden/>
          </w:rPr>
        </w:r>
        <w:r w:rsidR="004D3E03" w:rsidRPr="00A5609D">
          <w:rPr>
            <w:webHidden/>
          </w:rPr>
          <w:fldChar w:fldCharType="separate"/>
        </w:r>
        <w:r w:rsidR="00824E9A">
          <w:rPr>
            <w:webHidden/>
          </w:rPr>
          <w:t>12</w:t>
        </w:r>
        <w:r w:rsidR="004D3E03" w:rsidRPr="00A5609D">
          <w:rPr>
            <w:webHidden/>
          </w:rPr>
          <w:fldChar w:fldCharType="end"/>
        </w:r>
      </w:hyperlink>
    </w:p>
    <w:p w:rsidR="00A5609D" w:rsidRPr="00A5609D" w:rsidRDefault="00082BDA">
      <w:pPr>
        <w:pStyle w:val="TOC1"/>
        <w:rPr>
          <w:rFonts w:eastAsiaTheme="minorEastAsia"/>
          <w:caps w:val="0"/>
        </w:rPr>
      </w:pPr>
      <w:hyperlink w:anchor="_Toc311183390" w:history="1">
        <w:r w:rsidR="00A5609D" w:rsidRPr="00A5609D">
          <w:rPr>
            <w:rStyle w:val="Hyperlink"/>
          </w:rPr>
          <w:t>16.0</w:t>
        </w:r>
        <w:r w:rsidR="00A5609D" w:rsidRPr="00A5609D">
          <w:rPr>
            <w:rFonts w:eastAsiaTheme="minorEastAsia"/>
            <w:caps w:val="0"/>
          </w:rPr>
          <w:tab/>
        </w:r>
        <w:r w:rsidR="00A5609D" w:rsidRPr="00A5609D">
          <w:rPr>
            <w:rStyle w:val="Hyperlink"/>
          </w:rPr>
          <w:t>Completing the daily job assessment form</w:t>
        </w:r>
        <w:r w:rsidR="00A5609D" w:rsidRPr="00A5609D">
          <w:rPr>
            <w:webHidden/>
          </w:rPr>
          <w:tab/>
        </w:r>
        <w:r w:rsidR="004D3E03" w:rsidRPr="00A5609D">
          <w:rPr>
            <w:webHidden/>
          </w:rPr>
          <w:fldChar w:fldCharType="begin"/>
        </w:r>
        <w:r w:rsidR="00A5609D" w:rsidRPr="00A5609D">
          <w:rPr>
            <w:webHidden/>
          </w:rPr>
          <w:instrText xml:space="preserve"> PAGEREF _Toc311183390 \h </w:instrText>
        </w:r>
        <w:r w:rsidR="004D3E03" w:rsidRPr="00A5609D">
          <w:rPr>
            <w:webHidden/>
          </w:rPr>
        </w:r>
        <w:r w:rsidR="004D3E03" w:rsidRPr="00A5609D">
          <w:rPr>
            <w:webHidden/>
          </w:rPr>
          <w:fldChar w:fldCharType="separate"/>
        </w:r>
        <w:r w:rsidR="00824E9A">
          <w:rPr>
            <w:webHidden/>
          </w:rPr>
          <w:t>12</w:t>
        </w:r>
        <w:r w:rsidR="004D3E03" w:rsidRPr="00A5609D">
          <w:rPr>
            <w:webHidden/>
          </w:rPr>
          <w:fldChar w:fldCharType="end"/>
        </w:r>
      </w:hyperlink>
    </w:p>
    <w:p w:rsidR="00A5609D" w:rsidRPr="00A5609D" w:rsidRDefault="00082BDA">
      <w:pPr>
        <w:pStyle w:val="TOC1"/>
        <w:rPr>
          <w:rFonts w:eastAsiaTheme="minorEastAsia"/>
          <w:caps w:val="0"/>
        </w:rPr>
      </w:pPr>
      <w:hyperlink w:anchor="_Toc311183391" w:history="1">
        <w:r w:rsidR="00A5609D" w:rsidRPr="00A5609D">
          <w:rPr>
            <w:rStyle w:val="Hyperlink"/>
          </w:rPr>
          <w:t>17.0</w:t>
        </w:r>
        <w:r w:rsidR="00A5609D" w:rsidRPr="00A5609D">
          <w:rPr>
            <w:rFonts w:eastAsiaTheme="minorEastAsia"/>
            <w:caps w:val="0"/>
          </w:rPr>
          <w:tab/>
        </w:r>
        <w:r w:rsidR="00A5609D" w:rsidRPr="00A5609D">
          <w:rPr>
            <w:rStyle w:val="Hyperlink"/>
          </w:rPr>
          <w:t>Training</w:t>
        </w:r>
        <w:r w:rsidR="00A5609D" w:rsidRPr="00A5609D">
          <w:rPr>
            <w:webHidden/>
          </w:rPr>
          <w:tab/>
        </w:r>
        <w:r w:rsidR="004D3E03" w:rsidRPr="00A5609D">
          <w:rPr>
            <w:webHidden/>
          </w:rPr>
          <w:fldChar w:fldCharType="begin"/>
        </w:r>
        <w:r w:rsidR="00A5609D" w:rsidRPr="00A5609D">
          <w:rPr>
            <w:webHidden/>
          </w:rPr>
          <w:instrText xml:space="preserve"> PAGEREF _Toc311183391 \h </w:instrText>
        </w:r>
        <w:r w:rsidR="004D3E03" w:rsidRPr="00A5609D">
          <w:rPr>
            <w:webHidden/>
          </w:rPr>
        </w:r>
        <w:r w:rsidR="004D3E03" w:rsidRPr="00A5609D">
          <w:rPr>
            <w:webHidden/>
          </w:rPr>
          <w:fldChar w:fldCharType="separate"/>
        </w:r>
        <w:r w:rsidR="00824E9A">
          <w:rPr>
            <w:webHidden/>
          </w:rPr>
          <w:t>12</w:t>
        </w:r>
        <w:r w:rsidR="004D3E03" w:rsidRPr="00A5609D">
          <w:rPr>
            <w:webHidden/>
          </w:rPr>
          <w:fldChar w:fldCharType="end"/>
        </w:r>
      </w:hyperlink>
    </w:p>
    <w:p w:rsidR="008C0210" w:rsidRPr="008C0210" w:rsidRDefault="004D3E03" w:rsidP="008C0210">
      <w:pPr>
        <w:jc w:val="center"/>
        <w:rPr>
          <w:rFonts w:ascii="Arial" w:hAnsi="Arial" w:cs="Arial"/>
          <w:b/>
          <w:sz w:val="20"/>
          <w:szCs w:val="20"/>
        </w:rPr>
      </w:pPr>
      <w:r w:rsidRPr="008C0210">
        <w:rPr>
          <w:rFonts w:ascii="Arial" w:hAnsi="Arial" w:cs="Arial"/>
          <w:b/>
          <w:sz w:val="20"/>
          <w:szCs w:val="20"/>
        </w:rPr>
        <w:fldChar w:fldCharType="end"/>
      </w:r>
    </w:p>
    <w:p w:rsidR="008C0210" w:rsidRDefault="008C0210" w:rsidP="00E35322">
      <w:pPr>
        <w:pStyle w:val="Heading1"/>
        <w:ind w:left="432"/>
        <w:rPr>
          <w:sz w:val="20"/>
          <w:szCs w:val="20"/>
        </w:rPr>
      </w:pPr>
      <w:bookmarkStart w:id="0" w:name="_GoBack"/>
      <w:bookmarkEnd w:id="0"/>
    </w:p>
    <w:p w:rsidR="008C0210" w:rsidRDefault="008C0210" w:rsidP="008C0210"/>
    <w:p w:rsidR="008C0210" w:rsidRDefault="008C0210" w:rsidP="008C0210"/>
    <w:p w:rsidR="008C0210" w:rsidRDefault="008C0210" w:rsidP="008C0210"/>
    <w:p w:rsidR="00A5609D" w:rsidRDefault="00A5609D" w:rsidP="008C0210"/>
    <w:p w:rsidR="00A5609D" w:rsidRDefault="00A5609D" w:rsidP="008C0210"/>
    <w:p w:rsidR="00A42A32" w:rsidRDefault="00A42A32" w:rsidP="008C0210"/>
    <w:p w:rsidR="00612641" w:rsidRPr="00DE5C37" w:rsidRDefault="00612641" w:rsidP="00A9566D">
      <w:pPr>
        <w:pStyle w:val="Heading1"/>
        <w:numPr>
          <w:ilvl w:val="0"/>
          <w:numId w:val="13"/>
        </w:numPr>
        <w:ind w:left="1166" w:hanging="979"/>
        <w:rPr>
          <w:sz w:val="22"/>
          <w:szCs w:val="22"/>
        </w:rPr>
      </w:pPr>
      <w:bookmarkStart w:id="1" w:name="_Toc230746512"/>
      <w:bookmarkStart w:id="2" w:name="_Toc230748253"/>
      <w:bookmarkStart w:id="3" w:name="_Toc311183358"/>
      <w:r w:rsidRPr="00DE5C37">
        <w:rPr>
          <w:sz w:val="22"/>
          <w:szCs w:val="22"/>
        </w:rPr>
        <w:lastRenderedPageBreak/>
        <w:t>PURPOSE AND SCOPE</w:t>
      </w:r>
      <w:bookmarkEnd w:id="1"/>
      <w:bookmarkEnd w:id="2"/>
      <w:bookmarkEnd w:id="3"/>
    </w:p>
    <w:p w:rsidR="00612641" w:rsidRDefault="00612641" w:rsidP="006728AC">
      <w:pPr>
        <w:pStyle w:val="BodyText"/>
        <w:rPr>
          <w:sz w:val="22"/>
          <w:szCs w:val="22"/>
        </w:rPr>
      </w:pPr>
      <w:r w:rsidRPr="00DE5C37">
        <w:rPr>
          <w:sz w:val="22"/>
          <w:szCs w:val="22"/>
        </w:rPr>
        <w:t xml:space="preserve">This procedure provides the guidelines for the proper </w:t>
      </w:r>
      <w:r w:rsidR="00920329">
        <w:rPr>
          <w:sz w:val="22"/>
          <w:szCs w:val="22"/>
        </w:rPr>
        <w:t>inspection of</w:t>
      </w:r>
      <w:r w:rsidR="0060089A">
        <w:rPr>
          <w:sz w:val="22"/>
          <w:szCs w:val="22"/>
        </w:rPr>
        <w:t xml:space="preserve"> all </w:t>
      </w:r>
      <w:r w:rsidR="00E53F8D">
        <w:rPr>
          <w:sz w:val="22"/>
          <w:szCs w:val="22"/>
        </w:rPr>
        <w:t>job sites that WW Gay employees are working on.</w:t>
      </w:r>
      <w:r w:rsidR="0060089A">
        <w:rPr>
          <w:sz w:val="22"/>
          <w:szCs w:val="22"/>
        </w:rPr>
        <w:t xml:space="preserve"> This procedure also outlines the proper documentation of the </w:t>
      </w:r>
      <w:r w:rsidR="00E53F8D">
        <w:rPr>
          <w:sz w:val="22"/>
          <w:szCs w:val="22"/>
        </w:rPr>
        <w:t>Daily Job Site Inspection form</w:t>
      </w:r>
      <w:r w:rsidR="0060089A">
        <w:rPr>
          <w:sz w:val="22"/>
          <w:szCs w:val="22"/>
        </w:rPr>
        <w:t>.</w:t>
      </w:r>
    </w:p>
    <w:p w:rsidR="00612641" w:rsidRDefault="00612641" w:rsidP="00971CE3">
      <w:pPr>
        <w:pStyle w:val="BodyText"/>
        <w:rPr>
          <w:sz w:val="22"/>
          <w:szCs w:val="22"/>
        </w:rPr>
      </w:pPr>
      <w:r w:rsidRPr="00DE5C37">
        <w:rPr>
          <w:sz w:val="22"/>
          <w:szCs w:val="22"/>
        </w:rPr>
        <w:t>This procedure app</w:t>
      </w:r>
      <w:r w:rsidR="00920329">
        <w:rPr>
          <w:sz w:val="22"/>
          <w:szCs w:val="22"/>
        </w:rPr>
        <w:t>lies to all WW Gay</w:t>
      </w:r>
      <w:r w:rsidRPr="00DE5C37">
        <w:rPr>
          <w:sz w:val="22"/>
          <w:szCs w:val="22"/>
        </w:rPr>
        <w:t xml:space="preserve"> </w:t>
      </w:r>
      <w:r w:rsidR="00E53F8D">
        <w:rPr>
          <w:sz w:val="22"/>
          <w:szCs w:val="22"/>
        </w:rPr>
        <w:t xml:space="preserve">job sites where the duration of the job is longer than </w:t>
      </w:r>
      <w:r w:rsidR="00584B52">
        <w:rPr>
          <w:sz w:val="22"/>
          <w:szCs w:val="22"/>
        </w:rPr>
        <w:t>four (</w:t>
      </w:r>
      <w:r w:rsidR="00E53F8D">
        <w:rPr>
          <w:sz w:val="22"/>
          <w:szCs w:val="22"/>
        </w:rPr>
        <w:t>4</w:t>
      </w:r>
      <w:r w:rsidR="00584B52">
        <w:rPr>
          <w:sz w:val="22"/>
          <w:szCs w:val="22"/>
        </w:rPr>
        <w:t>) hours.</w:t>
      </w:r>
    </w:p>
    <w:p w:rsidR="006B5EFD" w:rsidRPr="006B5EFD" w:rsidRDefault="006B5EFD" w:rsidP="00971CE3">
      <w:pPr>
        <w:pStyle w:val="BodyText"/>
        <w:rPr>
          <w:sz w:val="22"/>
          <w:szCs w:val="22"/>
        </w:rPr>
      </w:pPr>
      <w:r>
        <w:rPr>
          <w:b/>
          <w:sz w:val="22"/>
          <w:szCs w:val="22"/>
        </w:rPr>
        <w:t>Note:</w:t>
      </w:r>
      <w:r>
        <w:rPr>
          <w:sz w:val="22"/>
          <w:szCs w:val="22"/>
        </w:rPr>
        <w:t xml:space="preserve"> Due to the nature of WW Gay</w:t>
      </w:r>
      <w:r w:rsidR="006E1C27">
        <w:rPr>
          <w:sz w:val="22"/>
          <w:szCs w:val="22"/>
        </w:rPr>
        <w:t>’</w:t>
      </w:r>
      <w:r>
        <w:rPr>
          <w:sz w:val="22"/>
          <w:szCs w:val="22"/>
        </w:rPr>
        <w:t>s work</w:t>
      </w:r>
      <w:r w:rsidR="006E1C27">
        <w:rPr>
          <w:sz w:val="22"/>
          <w:szCs w:val="22"/>
        </w:rPr>
        <w:t>,</w:t>
      </w:r>
      <w:r>
        <w:rPr>
          <w:sz w:val="22"/>
          <w:szCs w:val="22"/>
        </w:rPr>
        <w:t xml:space="preserve"> some job sites may have more stringent work rules than the requirements in this procedure. WW Gay will follow the customer’s requirements only if they are more stringent than the requirements established in</w:t>
      </w:r>
      <w:r w:rsidR="00527DAC">
        <w:rPr>
          <w:sz w:val="22"/>
          <w:szCs w:val="22"/>
        </w:rPr>
        <w:t xml:space="preserve"> this procedure. This is the minimum requirements for WW Gay employees and subcontractors.</w:t>
      </w:r>
      <w:r>
        <w:rPr>
          <w:sz w:val="22"/>
          <w:szCs w:val="22"/>
        </w:rPr>
        <w:t xml:space="preserve">  </w:t>
      </w:r>
    </w:p>
    <w:p w:rsidR="00435691" w:rsidRDefault="00435691" w:rsidP="00612641">
      <w:pPr>
        <w:pStyle w:val="Heading1"/>
        <w:rPr>
          <w:sz w:val="22"/>
          <w:szCs w:val="22"/>
        </w:rPr>
      </w:pPr>
    </w:p>
    <w:p w:rsidR="00612641" w:rsidRPr="00DE5C37" w:rsidRDefault="00612641" w:rsidP="00A9566D">
      <w:pPr>
        <w:pStyle w:val="Heading1"/>
        <w:numPr>
          <w:ilvl w:val="0"/>
          <w:numId w:val="13"/>
        </w:numPr>
        <w:ind w:hanging="972"/>
      </w:pPr>
      <w:bookmarkStart w:id="4" w:name="_Toc230746513"/>
      <w:bookmarkStart w:id="5" w:name="_Toc230748254"/>
      <w:bookmarkStart w:id="6" w:name="_Toc311183359"/>
      <w:r w:rsidRPr="00DE5C37">
        <w:t>RESPONSIBILITIES</w:t>
      </w:r>
      <w:bookmarkEnd w:id="4"/>
      <w:bookmarkEnd w:id="5"/>
      <w:bookmarkEnd w:id="6"/>
    </w:p>
    <w:p w:rsidR="00013CFD" w:rsidRPr="00DE5C37" w:rsidRDefault="000D2A33" w:rsidP="006728AC">
      <w:pPr>
        <w:pStyle w:val="Heading2"/>
        <w:tabs>
          <w:tab w:val="clear" w:pos="1440"/>
        </w:tabs>
      </w:pPr>
      <w:bookmarkStart w:id="7" w:name="_Toc311183360"/>
      <w:r>
        <w:t xml:space="preserve">Project </w:t>
      </w:r>
      <w:proofErr w:type="spellStart"/>
      <w:r>
        <w:t>Superintendant</w:t>
      </w:r>
      <w:bookmarkEnd w:id="7"/>
      <w:proofErr w:type="spellEnd"/>
    </w:p>
    <w:p w:rsidR="000D2A33" w:rsidRDefault="000D2A33" w:rsidP="000D2A33">
      <w:pPr>
        <w:pStyle w:val="BodyText2"/>
        <w:numPr>
          <w:ilvl w:val="0"/>
          <w:numId w:val="0"/>
        </w:numPr>
        <w:ind w:left="1440" w:hanging="360"/>
      </w:pPr>
      <w:r>
        <w:t xml:space="preserve">The Project </w:t>
      </w:r>
      <w:proofErr w:type="spellStart"/>
      <w:r>
        <w:t>Superintendant</w:t>
      </w:r>
      <w:proofErr w:type="spellEnd"/>
      <w:r w:rsidR="00013CFD" w:rsidRPr="00DE5C37">
        <w:t xml:space="preserve"> is responsible for</w:t>
      </w:r>
      <w:r>
        <w:t>;</w:t>
      </w:r>
    </w:p>
    <w:p w:rsidR="00013CFD" w:rsidRDefault="000D2A33" w:rsidP="00B175C0">
      <w:pPr>
        <w:pStyle w:val="BodyText2"/>
        <w:numPr>
          <w:ilvl w:val="0"/>
          <w:numId w:val="20"/>
        </w:numPr>
        <w:ind w:left="1620"/>
      </w:pPr>
      <w:r>
        <w:t xml:space="preserve"> </w:t>
      </w:r>
      <w:r>
        <w:tab/>
        <w:t>I</w:t>
      </w:r>
      <w:r w:rsidR="00013CFD" w:rsidRPr="00DE5C37">
        <w:t>mplementing and enforcing this procedure.</w:t>
      </w:r>
    </w:p>
    <w:p w:rsidR="000D2A33" w:rsidRDefault="00205F4C" w:rsidP="00EA41B2">
      <w:pPr>
        <w:pStyle w:val="BodyText2"/>
        <w:numPr>
          <w:ilvl w:val="0"/>
          <w:numId w:val="20"/>
        </w:numPr>
        <w:ind w:left="1620"/>
      </w:pPr>
      <w:r>
        <w:t xml:space="preserve">   </w:t>
      </w:r>
      <w:r w:rsidR="000D2A33">
        <w:t>Insuring subcontractors are aware of the requirements of this procedure.</w:t>
      </w:r>
    </w:p>
    <w:p w:rsidR="000D2A33" w:rsidRDefault="000D2A33" w:rsidP="000D2A33">
      <w:pPr>
        <w:pStyle w:val="Heading2"/>
      </w:pPr>
      <w:bookmarkStart w:id="8" w:name="_Toc311183361"/>
      <w:r>
        <w:t>General Foreman</w:t>
      </w:r>
      <w:bookmarkEnd w:id="8"/>
    </w:p>
    <w:p w:rsidR="000D2A33" w:rsidRDefault="000D2A33" w:rsidP="00B175C0">
      <w:pPr>
        <w:spacing w:after="240"/>
        <w:ind w:left="720" w:firstLine="360"/>
        <w:rPr>
          <w:rFonts w:ascii="Arial" w:hAnsi="Arial" w:cs="Arial"/>
          <w:sz w:val="22"/>
          <w:szCs w:val="22"/>
        </w:rPr>
      </w:pPr>
      <w:r>
        <w:rPr>
          <w:rFonts w:ascii="Arial" w:hAnsi="Arial" w:cs="Arial"/>
          <w:sz w:val="22"/>
          <w:szCs w:val="22"/>
        </w:rPr>
        <w:t>The General Foreman is responsible for;</w:t>
      </w:r>
    </w:p>
    <w:p w:rsidR="00205F4C" w:rsidRDefault="00B175C0" w:rsidP="00205F4C">
      <w:pPr>
        <w:numPr>
          <w:ilvl w:val="0"/>
          <w:numId w:val="20"/>
        </w:numPr>
        <w:tabs>
          <w:tab w:val="left" w:pos="1350"/>
          <w:tab w:val="left" w:pos="1620"/>
        </w:tabs>
        <w:ind w:left="1620"/>
        <w:rPr>
          <w:rFonts w:ascii="Arial" w:hAnsi="Arial" w:cs="Arial"/>
          <w:sz w:val="22"/>
          <w:szCs w:val="22"/>
        </w:rPr>
      </w:pPr>
      <w:r>
        <w:rPr>
          <w:rFonts w:ascii="Arial" w:hAnsi="Arial" w:cs="Arial"/>
          <w:sz w:val="22"/>
          <w:szCs w:val="22"/>
        </w:rPr>
        <w:t>Insuring the job site is inspected per this procedure</w:t>
      </w:r>
      <w:r w:rsidR="00205F4C">
        <w:rPr>
          <w:rFonts w:ascii="Arial" w:hAnsi="Arial" w:cs="Arial"/>
          <w:sz w:val="22"/>
          <w:szCs w:val="22"/>
        </w:rPr>
        <w:t>.</w:t>
      </w:r>
    </w:p>
    <w:p w:rsidR="00013CFD" w:rsidRPr="00EA41B2" w:rsidRDefault="00205F4C" w:rsidP="00EA41B2">
      <w:pPr>
        <w:numPr>
          <w:ilvl w:val="0"/>
          <w:numId w:val="20"/>
        </w:numPr>
        <w:tabs>
          <w:tab w:val="left" w:pos="1350"/>
          <w:tab w:val="left" w:pos="1620"/>
        </w:tabs>
        <w:spacing w:before="240"/>
        <w:ind w:left="1620"/>
        <w:rPr>
          <w:rFonts w:ascii="Arial" w:hAnsi="Arial" w:cs="Arial"/>
          <w:sz w:val="22"/>
          <w:szCs w:val="22"/>
        </w:rPr>
      </w:pPr>
      <w:r>
        <w:rPr>
          <w:rFonts w:ascii="Arial" w:hAnsi="Arial" w:cs="Arial"/>
          <w:sz w:val="22"/>
          <w:szCs w:val="22"/>
        </w:rPr>
        <w:t>Having any</w:t>
      </w:r>
      <w:r w:rsidR="00B175C0">
        <w:rPr>
          <w:rFonts w:ascii="Arial" w:hAnsi="Arial" w:cs="Arial"/>
          <w:sz w:val="22"/>
          <w:szCs w:val="22"/>
        </w:rPr>
        <w:t xml:space="preserve"> deficiencies that are found are corrected.</w:t>
      </w:r>
      <w:r w:rsidR="00B175C0" w:rsidRPr="00205F4C">
        <w:rPr>
          <w:rFonts w:ascii="Arial" w:hAnsi="Arial" w:cs="Arial"/>
          <w:sz w:val="22"/>
          <w:szCs w:val="22"/>
        </w:rPr>
        <w:t xml:space="preserve">  </w:t>
      </w:r>
    </w:p>
    <w:p w:rsidR="00612641" w:rsidRPr="00DE5C37" w:rsidRDefault="00A30411" w:rsidP="008611FB">
      <w:pPr>
        <w:pStyle w:val="Heading2"/>
      </w:pPr>
      <w:bookmarkStart w:id="9" w:name="_Toc230746515"/>
      <w:bookmarkStart w:id="10" w:name="_Toc230748256"/>
      <w:bookmarkStart w:id="11" w:name="_Toc311183362"/>
      <w:r w:rsidRPr="00DE5C37">
        <w:t>Safety Specialist</w:t>
      </w:r>
      <w:bookmarkEnd w:id="9"/>
      <w:bookmarkEnd w:id="10"/>
      <w:bookmarkEnd w:id="11"/>
    </w:p>
    <w:p w:rsidR="00013CFD" w:rsidRPr="00DE5C37" w:rsidRDefault="002476A5" w:rsidP="00B175C0">
      <w:pPr>
        <w:pStyle w:val="BodyText2"/>
        <w:numPr>
          <w:ilvl w:val="0"/>
          <w:numId w:val="0"/>
        </w:numPr>
        <w:ind w:left="1656" w:hanging="576"/>
      </w:pPr>
      <w:r>
        <w:t xml:space="preserve">The </w:t>
      </w:r>
      <w:r w:rsidR="00A30411" w:rsidRPr="00DE5C37">
        <w:t>Safety Specialist is r</w:t>
      </w:r>
      <w:r w:rsidR="00612641" w:rsidRPr="00DE5C37">
        <w:t>esponsible for</w:t>
      </w:r>
      <w:r w:rsidR="00013CFD" w:rsidRPr="00DE5C37">
        <w:t>;</w:t>
      </w:r>
    </w:p>
    <w:p w:rsidR="00013CFD" w:rsidRPr="00DE5C37" w:rsidRDefault="002476A5" w:rsidP="00201EEB">
      <w:pPr>
        <w:pStyle w:val="BodyText2"/>
      </w:pPr>
      <w:r>
        <w:t>Ensuring all</w:t>
      </w:r>
      <w:r w:rsidR="00205F4C">
        <w:t xml:space="preserve"> job sites are being inspected</w:t>
      </w:r>
      <w:r>
        <w:t xml:space="preserve"> </w:t>
      </w:r>
      <w:r w:rsidR="0012676D">
        <w:t>dai</w:t>
      </w:r>
      <w:r>
        <w:t>ly and in accordance with this procedure.</w:t>
      </w:r>
    </w:p>
    <w:p w:rsidR="00612641" w:rsidRDefault="00013CFD" w:rsidP="00201EEB">
      <w:pPr>
        <w:pStyle w:val="BodyText2"/>
      </w:pPr>
      <w:r w:rsidRPr="00DE5C37">
        <w:t xml:space="preserve">Ensuring all affected personnel are trained in the proper </w:t>
      </w:r>
      <w:r w:rsidR="002476A5">
        <w:t xml:space="preserve">inspection </w:t>
      </w:r>
      <w:r w:rsidR="004D612D">
        <w:t xml:space="preserve">of </w:t>
      </w:r>
      <w:r w:rsidR="0012676D">
        <w:t>job sites</w:t>
      </w:r>
      <w:r w:rsidR="0062447C">
        <w:t xml:space="preserve"> as prescribed in this procedure.</w:t>
      </w:r>
    </w:p>
    <w:p w:rsidR="00612641" w:rsidRDefault="0062447C" w:rsidP="00201EEB">
      <w:pPr>
        <w:pStyle w:val="BodyText2"/>
      </w:pPr>
      <w:r w:rsidRPr="0062447C">
        <w:t xml:space="preserve">Conducting periodic inspections of </w:t>
      </w:r>
      <w:r w:rsidR="0012676D">
        <w:t>job sites</w:t>
      </w:r>
      <w:r w:rsidRPr="0062447C">
        <w:t xml:space="preserve"> to insure inspections are being conducted properly.</w:t>
      </w:r>
      <w:r w:rsidR="00612641" w:rsidRPr="0062447C">
        <w:t xml:space="preserve"> </w:t>
      </w:r>
    </w:p>
    <w:p w:rsidR="0012676D" w:rsidRPr="00DE5C37" w:rsidRDefault="0012676D" w:rsidP="00DE0377">
      <w:pPr>
        <w:pStyle w:val="BodyText2"/>
      </w:pPr>
      <w:r>
        <w:t>Retaining copies of the daily</w:t>
      </w:r>
      <w:r w:rsidR="0060089A">
        <w:t xml:space="preserve"> inspection forms and reporting any deficiencies to the Department Manager.</w:t>
      </w:r>
    </w:p>
    <w:p w:rsidR="00612641" w:rsidRPr="00DE5C37" w:rsidRDefault="00612641" w:rsidP="008611FB">
      <w:pPr>
        <w:pStyle w:val="Heading2"/>
      </w:pPr>
      <w:bookmarkStart w:id="12" w:name="_Toc230746516"/>
      <w:bookmarkStart w:id="13" w:name="_Toc230748257"/>
      <w:bookmarkStart w:id="14" w:name="_Toc311183363"/>
      <w:r w:rsidRPr="00DE5C37">
        <w:t>Employees</w:t>
      </w:r>
      <w:bookmarkEnd w:id="12"/>
      <w:bookmarkEnd w:id="13"/>
      <w:bookmarkEnd w:id="14"/>
    </w:p>
    <w:p w:rsidR="00375A74" w:rsidRDefault="00A30411" w:rsidP="00B175C0">
      <w:pPr>
        <w:pStyle w:val="BodyText2"/>
        <w:numPr>
          <w:ilvl w:val="0"/>
          <w:numId w:val="0"/>
        </w:numPr>
        <w:tabs>
          <w:tab w:val="left" w:pos="1080"/>
        </w:tabs>
        <w:ind w:left="1656" w:hanging="576"/>
      </w:pPr>
      <w:r w:rsidRPr="00DE5C37">
        <w:t>Employees are r</w:t>
      </w:r>
      <w:r w:rsidR="007819FD" w:rsidRPr="00DE5C37">
        <w:t>esponsible for</w:t>
      </w:r>
      <w:r w:rsidR="00375A74">
        <w:t>;</w:t>
      </w:r>
    </w:p>
    <w:p w:rsidR="00DE5C37" w:rsidRDefault="0012676D" w:rsidP="00201EEB">
      <w:pPr>
        <w:pStyle w:val="BodyText2"/>
      </w:pPr>
      <w:r>
        <w:lastRenderedPageBreak/>
        <w:t>Maintaining job sites in a safe manner as outlined by this procedure.</w:t>
      </w:r>
      <w:r w:rsidR="007819FD" w:rsidRPr="00DE5C37">
        <w:t xml:space="preserve"> </w:t>
      </w:r>
    </w:p>
    <w:p w:rsidR="00375A74" w:rsidRDefault="0012676D" w:rsidP="00201EEB">
      <w:pPr>
        <w:pStyle w:val="BodyText2"/>
      </w:pPr>
      <w:r>
        <w:t>Reporting any unsafe condition to their foreman immediately or correcting the hazard if possible.</w:t>
      </w:r>
    </w:p>
    <w:p w:rsidR="007819FD" w:rsidRDefault="005E26A1" w:rsidP="00201EEB">
      <w:pPr>
        <w:pStyle w:val="BodyText2"/>
      </w:pPr>
      <w:r>
        <w:t xml:space="preserve">Using engineering controls, procedures, and/or </w:t>
      </w:r>
      <w:proofErr w:type="spellStart"/>
      <w:r>
        <w:t>ppe</w:t>
      </w:r>
      <w:proofErr w:type="spellEnd"/>
      <w:r>
        <w:t xml:space="preserve"> needed to work as safe as possible.</w:t>
      </w:r>
    </w:p>
    <w:p w:rsidR="00115163" w:rsidRPr="00DE5C37" w:rsidRDefault="00375A74" w:rsidP="00971CE3">
      <w:pPr>
        <w:pStyle w:val="BodyText2"/>
      </w:pPr>
      <w:r>
        <w:t xml:space="preserve">Affixing a </w:t>
      </w:r>
      <w:r w:rsidRPr="00375A74">
        <w:rPr>
          <w:b/>
        </w:rPr>
        <w:t>Danger Do Not Use</w:t>
      </w:r>
      <w:r>
        <w:rPr>
          <w:b/>
        </w:rPr>
        <w:t xml:space="preserve"> </w:t>
      </w:r>
      <w:r>
        <w:t xml:space="preserve">tag on any defective tools or equipment being stored on their </w:t>
      </w:r>
      <w:r w:rsidR="005E26A1">
        <w:t>job site</w:t>
      </w:r>
      <w:r w:rsidR="00435691">
        <w:t>.</w:t>
      </w:r>
    </w:p>
    <w:p w:rsidR="007819FD" w:rsidRPr="00DE5C37" w:rsidRDefault="005E26A1" w:rsidP="00201EEB">
      <w:pPr>
        <w:pStyle w:val="BodyText2"/>
      </w:pPr>
      <w:r>
        <w:t>S</w:t>
      </w:r>
      <w:r w:rsidR="007819FD" w:rsidRPr="00DE5C37">
        <w:t>afe operation and condition of the tools and equipment that he/she uses.</w:t>
      </w:r>
    </w:p>
    <w:p w:rsidR="00115163" w:rsidRPr="00DE5C37" w:rsidRDefault="00115163" w:rsidP="00971CE3">
      <w:pPr>
        <w:pStyle w:val="BodyText2"/>
        <w:numPr>
          <w:ilvl w:val="0"/>
          <w:numId w:val="0"/>
        </w:numPr>
      </w:pPr>
    </w:p>
    <w:p w:rsidR="007819FD" w:rsidRDefault="005E26A1" w:rsidP="000C3F28">
      <w:pPr>
        <w:pStyle w:val="Heading1"/>
        <w:numPr>
          <w:ilvl w:val="0"/>
          <w:numId w:val="13"/>
        </w:numPr>
        <w:ind w:left="1166" w:hanging="979"/>
        <w:rPr>
          <w:sz w:val="22"/>
          <w:szCs w:val="22"/>
        </w:rPr>
      </w:pPr>
      <w:bookmarkStart w:id="15" w:name="_Toc311183364"/>
      <w:r>
        <w:rPr>
          <w:sz w:val="22"/>
          <w:szCs w:val="22"/>
        </w:rPr>
        <w:t>Housekeeping</w:t>
      </w:r>
      <w:bookmarkEnd w:id="15"/>
    </w:p>
    <w:p w:rsidR="005E26A1" w:rsidRDefault="005E26A1" w:rsidP="005E26A1">
      <w:pPr>
        <w:ind w:left="720"/>
        <w:rPr>
          <w:rFonts w:ascii="Arial" w:hAnsi="Arial" w:cs="Arial"/>
          <w:sz w:val="22"/>
          <w:szCs w:val="22"/>
        </w:rPr>
      </w:pPr>
      <w:r>
        <w:rPr>
          <w:rFonts w:ascii="Arial" w:hAnsi="Arial" w:cs="Arial"/>
          <w:sz w:val="22"/>
          <w:szCs w:val="22"/>
        </w:rPr>
        <w:t>One of the leading causes of work place injuries is housekeeping. The accumulation of trash, dirt, dust, improper tool and equipment storage can lead to slip, trip, and fall injuries</w:t>
      </w:r>
      <w:r w:rsidR="00A24FE7">
        <w:rPr>
          <w:rFonts w:ascii="Arial" w:hAnsi="Arial" w:cs="Arial"/>
          <w:sz w:val="22"/>
          <w:szCs w:val="22"/>
        </w:rPr>
        <w:t>; fires, flying debris, etc. Housekeeping inspections should include the following at a minimum;</w:t>
      </w:r>
    </w:p>
    <w:p w:rsidR="00A24FE7" w:rsidRPr="005E26A1" w:rsidRDefault="00A24FE7" w:rsidP="005E26A1">
      <w:pPr>
        <w:ind w:left="720"/>
        <w:rPr>
          <w:rFonts w:ascii="Arial" w:hAnsi="Arial" w:cs="Arial"/>
          <w:sz w:val="22"/>
          <w:szCs w:val="22"/>
        </w:rPr>
      </w:pPr>
    </w:p>
    <w:p w:rsidR="00A24FE7" w:rsidRDefault="00A24FE7" w:rsidP="003F4BD7">
      <w:pPr>
        <w:pStyle w:val="BodyText2"/>
      </w:pPr>
      <w:r>
        <w:t xml:space="preserve">Make sure the job site is free of excess trash and debris. </w:t>
      </w:r>
    </w:p>
    <w:p w:rsidR="003F4BD7" w:rsidRDefault="00A24FE7" w:rsidP="00A24FE7">
      <w:pPr>
        <w:pStyle w:val="BodyText2"/>
        <w:numPr>
          <w:ilvl w:val="1"/>
          <w:numId w:val="2"/>
        </w:numPr>
      </w:pPr>
      <w:r>
        <w:t>Are there enough trash receptacles.</w:t>
      </w:r>
    </w:p>
    <w:p w:rsidR="00A24FE7" w:rsidRDefault="00A24FE7" w:rsidP="00A24FE7">
      <w:pPr>
        <w:pStyle w:val="BodyText2"/>
        <w:numPr>
          <w:ilvl w:val="1"/>
          <w:numId w:val="2"/>
        </w:numPr>
      </w:pPr>
      <w:r>
        <w:t>Is ample time being allotted for debris cleanup and disposal?</w:t>
      </w:r>
    </w:p>
    <w:p w:rsidR="00917165" w:rsidRDefault="00A24FE7" w:rsidP="00A24FE7">
      <w:pPr>
        <w:pStyle w:val="BodyText2"/>
      </w:pPr>
      <w:r>
        <w:t>W</w:t>
      </w:r>
      <w:r w:rsidR="00EC087F">
        <w:t xml:space="preserve">alkways and passage </w:t>
      </w:r>
      <w:r>
        <w:t>ways must be clear of ladders, tools, equipment, etc. that could cause an unsafe condition when walking through the area.</w:t>
      </w:r>
    </w:p>
    <w:p w:rsidR="00917165" w:rsidRDefault="00917165" w:rsidP="00917165">
      <w:pPr>
        <w:pStyle w:val="BodyText2"/>
        <w:numPr>
          <w:ilvl w:val="1"/>
          <w:numId w:val="2"/>
        </w:numPr>
      </w:pPr>
      <w:r>
        <w:t xml:space="preserve">Lighting must be adequate for safe movement. </w:t>
      </w:r>
    </w:p>
    <w:p w:rsidR="00A24FE7" w:rsidRDefault="00917165" w:rsidP="00917165">
      <w:pPr>
        <w:pStyle w:val="BodyText2"/>
        <w:numPr>
          <w:ilvl w:val="1"/>
          <w:numId w:val="2"/>
        </w:numPr>
      </w:pPr>
      <w:r>
        <w:t>Floor openings must be covered by material strong enough to hold normal loads and be secured in place with the words “DO NOT REMOVE” printed in a visible location on the cover.</w:t>
      </w:r>
    </w:p>
    <w:p w:rsidR="00EC087F" w:rsidRDefault="00EC087F" w:rsidP="00917165">
      <w:pPr>
        <w:pStyle w:val="BodyText2"/>
        <w:numPr>
          <w:ilvl w:val="1"/>
          <w:numId w:val="2"/>
        </w:numPr>
      </w:pPr>
      <w:r>
        <w:t xml:space="preserve">All obstructions at a height of seven (7) feet or less protruding into the walkways and passage ways must have some form of identification alerting workers to their presence. </w:t>
      </w:r>
    </w:p>
    <w:p w:rsidR="00EA05CD" w:rsidRDefault="00EC087F" w:rsidP="00EC087F">
      <w:pPr>
        <w:pStyle w:val="BodyText2"/>
      </w:pPr>
      <w:r>
        <w:t>All equipment and materials must be properly stored to prevent accidental discharge, damage, accidental operation, or misplacement.</w:t>
      </w:r>
    </w:p>
    <w:p w:rsidR="00A05165" w:rsidRDefault="00FC7922" w:rsidP="00396693">
      <w:pPr>
        <w:pStyle w:val="BodyText2"/>
      </w:pPr>
      <w:r>
        <w:t xml:space="preserve">Electrical cords, hoses, </w:t>
      </w:r>
      <w:r w:rsidR="00A05165">
        <w:t xml:space="preserve">welding leads, </w:t>
      </w:r>
      <w:proofErr w:type="spellStart"/>
      <w:r w:rsidR="00A05165">
        <w:t>etc</w:t>
      </w:r>
      <w:proofErr w:type="spellEnd"/>
      <w:r w:rsidR="00A05165">
        <w:t xml:space="preserve"> must be ran above 7 feet in the overhead or along the side of a walkway (tied to mid rail if handrails are present) to prevent tripping hazards.</w:t>
      </w:r>
    </w:p>
    <w:p w:rsidR="00A05165" w:rsidRDefault="00A05165" w:rsidP="00A05165">
      <w:pPr>
        <w:pStyle w:val="BodyText2"/>
        <w:numPr>
          <w:ilvl w:val="1"/>
          <w:numId w:val="2"/>
        </w:numPr>
      </w:pPr>
      <w:r>
        <w:t>Cords, hoses and leads ran on the ground should not have loops, knots, or kinks in the section that is crossing the walkways.</w:t>
      </w:r>
    </w:p>
    <w:p w:rsidR="003A34C6" w:rsidRDefault="003A34C6" w:rsidP="00C57244">
      <w:pPr>
        <w:pStyle w:val="BodyText2"/>
      </w:pPr>
      <w:r>
        <w:t xml:space="preserve">Water kegs, trash receptacles, and restrooms </w:t>
      </w:r>
      <w:r w:rsidR="004D0302">
        <w:t>must be in place and maintained for use.</w:t>
      </w:r>
    </w:p>
    <w:p w:rsidR="004D0302" w:rsidRDefault="004D0302" w:rsidP="004D0302">
      <w:pPr>
        <w:pStyle w:val="BodyText2"/>
        <w:numPr>
          <w:ilvl w:val="1"/>
          <w:numId w:val="2"/>
        </w:numPr>
      </w:pPr>
      <w:r>
        <w:lastRenderedPageBreak/>
        <w:t>Water kegs must have a secure top and have the words “DRINKING WATER ONLY” labeled on the outside of the keg. The lid must be secured with tape and the date it was filled printed on the tape.</w:t>
      </w:r>
    </w:p>
    <w:p w:rsidR="004D0302" w:rsidRDefault="004D0302" w:rsidP="004D0302">
      <w:pPr>
        <w:pStyle w:val="BodyText2"/>
        <w:numPr>
          <w:ilvl w:val="1"/>
          <w:numId w:val="2"/>
        </w:numPr>
      </w:pPr>
      <w:r>
        <w:t xml:space="preserve">A minimum of 1 toilet and urinal must be provided per 40 employees at a minimum. </w:t>
      </w:r>
    </w:p>
    <w:p w:rsidR="00A5609D" w:rsidRDefault="004D0302" w:rsidP="00EA41B2">
      <w:pPr>
        <w:pStyle w:val="BodyText2"/>
      </w:pPr>
      <w:r>
        <w:t xml:space="preserve">Any hazard that cannot be eliminated must be identified by a protective or identifying means. </w:t>
      </w:r>
    </w:p>
    <w:p w:rsidR="00ED3515" w:rsidRDefault="00C516DF" w:rsidP="00ED3515">
      <w:pPr>
        <w:pStyle w:val="Heading2"/>
      </w:pPr>
      <w:bookmarkStart w:id="16" w:name="_Toc311183365"/>
      <w:r>
        <w:t>General Waste Management</w:t>
      </w:r>
      <w:bookmarkEnd w:id="16"/>
    </w:p>
    <w:p w:rsidR="00C516DF" w:rsidRDefault="00C516DF" w:rsidP="00B62905">
      <w:pPr>
        <w:pStyle w:val="BodyText2"/>
        <w:numPr>
          <w:ilvl w:val="0"/>
          <w:numId w:val="0"/>
        </w:numPr>
        <w:ind w:left="1440"/>
      </w:pPr>
      <w:r>
        <w:t>Management will estimate the amount and types of wastes that will be generated at the job site prior to the start of the job so the need for containers and waste removal can be determined.</w:t>
      </w:r>
    </w:p>
    <w:p w:rsidR="00C516DF" w:rsidRDefault="00C516DF" w:rsidP="00C516DF">
      <w:pPr>
        <w:pStyle w:val="BodyText2"/>
      </w:pPr>
      <w:r>
        <w:t>Scrap materials must be stored in a way that they do not impose a cut or puncher hazard to workers.</w:t>
      </w:r>
    </w:p>
    <w:p w:rsidR="00C516DF" w:rsidRDefault="00C516DF" w:rsidP="00C516DF">
      <w:pPr>
        <w:pStyle w:val="BodyText2"/>
      </w:pPr>
      <w:r>
        <w:t>Wastes material will be stored and handled in ways to minimize the potential for a spill or impact to the environment.</w:t>
      </w:r>
    </w:p>
    <w:p w:rsidR="00C516DF" w:rsidRDefault="00C516DF" w:rsidP="00C516DF">
      <w:pPr>
        <w:pStyle w:val="BodyText2"/>
      </w:pPr>
      <w:r>
        <w:t>During outdoor activities, receptacles must be covered to prevent dispersion of wastes materials and to control the potential for run-off.</w:t>
      </w:r>
    </w:p>
    <w:p w:rsidR="00C516DF" w:rsidRDefault="00C516DF" w:rsidP="00C516DF">
      <w:pPr>
        <w:pStyle w:val="BodyText2"/>
      </w:pPr>
      <w:r>
        <w:t>All wastes will be segregated to ensure opportunities for reuse or recycling.</w:t>
      </w:r>
    </w:p>
    <w:p w:rsidR="00C2144E" w:rsidRDefault="00C2144E" w:rsidP="00C2144E">
      <w:pPr>
        <w:pStyle w:val="BodyText2"/>
      </w:pPr>
      <w:r w:rsidRPr="00C2144E">
        <w:t>During the course of construction, alteration, or repairs, form and scrap lumber with protruding nails, and all other debris, shall be kept cleared from work areas, passageways, and stairs, in and around buildings or other structures.</w:t>
      </w:r>
    </w:p>
    <w:p w:rsidR="00C2144E" w:rsidRDefault="00C2144E" w:rsidP="00C2144E">
      <w:pPr>
        <w:pStyle w:val="BodyText2"/>
      </w:pPr>
      <w:r w:rsidRPr="00C2144E">
        <w:t>Combustible scrap and debris shall be removed at regular intervals during the course of construction. Safe means shall be provided to facilitate such removal.</w:t>
      </w:r>
    </w:p>
    <w:p w:rsidR="00C2144E" w:rsidRDefault="00C2144E" w:rsidP="00C2144E">
      <w:pPr>
        <w:pStyle w:val="BodyText2"/>
      </w:pPr>
      <w:r w:rsidRPr="00C2144E">
        <w:t>Containers shall be provided for the collection and separation of waste, trash, oily and used rags, and other refuse. Containers used for garbage and other oily, flammable, or hazardous wastes, such as caustics, acids, harmful dusts, etc. shall be equipped with covers. Garbage and other waste shall be disposed of at frequent and regular intervals.</w:t>
      </w:r>
    </w:p>
    <w:p w:rsidR="00C516DF" w:rsidRPr="00C516DF" w:rsidRDefault="00C516DF" w:rsidP="00C516DF"/>
    <w:p w:rsidR="008577F4" w:rsidRDefault="008577F4" w:rsidP="008577F4">
      <w:pPr>
        <w:pStyle w:val="BodyText2"/>
        <w:numPr>
          <w:ilvl w:val="0"/>
          <w:numId w:val="0"/>
        </w:numPr>
      </w:pPr>
    </w:p>
    <w:p w:rsidR="003F4BD7" w:rsidRPr="000C3F28" w:rsidRDefault="004D0302" w:rsidP="00237A1D">
      <w:pPr>
        <w:pStyle w:val="Heading1"/>
        <w:numPr>
          <w:ilvl w:val="0"/>
          <w:numId w:val="13"/>
        </w:numPr>
        <w:ind w:left="1094" w:hanging="907"/>
        <w:rPr>
          <w:sz w:val="22"/>
          <w:szCs w:val="22"/>
        </w:rPr>
      </w:pPr>
      <w:bookmarkStart w:id="17" w:name="_Toc311183366"/>
      <w:r w:rsidRPr="000C3F28">
        <w:rPr>
          <w:sz w:val="22"/>
          <w:szCs w:val="22"/>
        </w:rPr>
        <w:t>Personal Protective Equipment</w:t>
      </w:r>
      <w:r w:rsidR="00237A1D">
        <w:rPr>
          <w:sz w:val="22"/>
          <w:szCs w:val="22"/>
        </w:rPr>
        <w:t xml:space="preserve"> (PPE)</w:t>
      </w:r>
      <w:bookmarkEnd w:id="17"/>
    </w:p>
    <w:p w:rsidR="00527DAC" w:rsidRPr="000C3F28" w:rsidRDefault="006B5EFD" w:rsidP="000C3F28">
      <w:pPr>
        <w:pStyle w:val="Heading2"/>
        <w:rPr>
          <w:sz w:val="22"/>
          <w:szCs w:val="22"/>
        </w:rPr>
      </w:pPr>
      <w:bookmarkStart w:id="18" w:name="_Toc311183367"/>
      <w:r w:rsidRPr="000C3F28">
        <w:rPr>
          <w:sz w:val="22"/>
          <w:szCs w:val="22"/>
        </w:rPr>
        <w:t xml:space="preserve">Hard hats must be worn </w:t>
      </w:r>
      <w:r w:rsidR="00527DAC" w:rsidRPr="000C3F28">
        <w:rPr>
          <w:sz w:val="22"/>
          <w:szCs w:val="22"/>
        </w:rPr>
        <w:t>in the following manner;</w:t>
      </w:r>
      <w:bookmarkEnd w:id="18"/>
    </w:p>
    <w:p w:rsidR="00971CE3" w:rsidRDefault="00527DAC" w:rsidP="00527DAC">
      <w:pPr>
        <w:pStyle w:val="BodyText2"/>
        <w:numPr>
          <w:ilvl w:val="1"/>
          <w:numId w:val="3"/>
        </w:numPr>
        <w:tabs>
          <w:tab w:val="left" w:pos="2520"/>
        </w:tabs>
      </w:pPr>
      <w:r>
        <w:t xml:space="preserve">Head </w:t>
      </w:r>
      <w:r w:rsidR="006B5EFD">
        <w:t>band in the designed position (usually with size adjustor rests on the back of the head).</w:t>
      </w:r>
    </w:p>
    <w:p w:rsidR="00527DAC" w:rsidRDefault="00527DAC" w:rsidP="00527DAC">
      <w:pPr>
        <w:pStyle w:val="BodyText2"/>
        <w:numPr>
          <w:ilvl w:val="1"/>
          <w:numId w:val="3"/>
        </w:numPr>
        <w:tabs>
          <w:tab w:val="left" w:pos="2520"/>
        </w:tabs>
      </w:pPr>
      <w:r>
        <w:t>Hard hats must be free of cracks, discoloration, and melted spots.</w:t>
      </w:r>
    </w:p>
    <w:p w:rsidR="00527DAC" w:rsidRDefault="00527DAC" w:rsidP="00527DAC">
      <w:pPr>
        <w:pStyle w:val="BodyText2"/>
        <w:numPr>
          <w:ilvl w:val="1"/>
          <w:numId w:val="3"/>
        </w:numPr>
        <w:tabs>
          <w:tab w:val="left" w:pos="2520"/>
        </w:tabs>
      </w:pPr>
      <w:r>
        <w:lastRenderedPageBreak/>
        <w:t>Stickers on hard hats must inhibit an inspection of the integrity of it.</w:t>
      </w:r>
    </w:p>
    <w:p w:rsidR="00527DAC" w:rsidRDefault="00527DAC" w:rsidP="00527DAC">
      <w:pPr>
        <w:pStyle w:val="BodyText2"/>
        <w:numPr>
          <w:ilvl w:val="1"/>
          <w:numId w:val="3"/>
        </w:numPr>
        <w:tabs>
          <w:tab w:val="left" w:pos="2520"/>
        </w:tabs>
      </w:pPr>
      <w:r>
        <w:t xml:space="preserve">Must be class G at a minimum. </w:t>
      </w:r>
    </w:p>
    <w:p w:rsidR="000C3F28" w:rsidRPr="00237A1D" w:rsidRDefault="00527DAC" w:rsidP="00237A1D">
      <w:pPr>
        <w:pStyle w:val="Heading2"/>
        <w:rPr>
          <w:sz w:val="22"/>
          <w:szCs w:val="22"/>
        </w:rPr>
      </w:pPr>
      <w:bookmarkStart w:id="19" w:name="_Toc311183368"/>
      <w:r w:rsidRPr="00237A1D">
        <w:rPr>
          <w:sz w:val="22"/>
          <w:szCs w:val="22"/>
        </w:rPr>
        <w:t>Hearing prote</w:t>
      </w:r>
      <w:r w:rsidR="00237A1D" w:rsidRPr="00237A1D">
        <w:rPr>
          <w:sz w:val="22"/>
          <w:szCs w:val="22"/>
        </w:rPr>
        <w:t>ction</w:t>
      </w:r>
      <w:bookmarkEnd w:id="19"/>
    </w:p>
    <w:p w:rsidR="00527DAC" w:rsidRPr="00237A1D" w:rsidRDefault="00237A1D" w:rsidP="000C3F28">
      <w:pPr>
        <w:numPr>
          <w:ilvl w:val="0"/>
          <w:numId w:val="28"/>
        </w:numPr>
        <w:tabs>
          <w:tab w:val="left" w:pos="1620"/>
        </w:tabs>
        <w:ind w:left="1620"/>
        <w:rPr>
          <w:rFonts w:ascii="Arial" w:hAnsi="Arial" w:cs="Arial"/>
          <w:sz w:val="22"/>
          <w:szCs w:val="22"/>
        </w:rPr>
      </w:pPr>
      <w:r>
        <w:rPr>
          <w:rFonts w:ascii="Arial" w:hAnsi="Arial" w:cs="Arial"/>
          <w:sz w:val="22"/>
          <w:szCs w:val="22"/>
        </w:rPr>
        <w:t>Hearing protection must be worn i</w:t>
      </w:r>
      <w:r w:rsidR="00527DAC" w:rsidRPr="00237A1D">
        <w:rPr>
          <w:rFonts w:ascii="Arial" w:hAnsi="Arial" w:cs="Arial"/>
          <w:sz w:val="22"/>
          <w:szCs w:val="22"/>
        </w:rPr>
        <w:t>n areas with noise levels above 85</w:t>
      </w:r>
      <w:r w:rsidR="00396693" w:rsidRPr="00237A1D">
        <w:rPr>
          <w:rFonts w:ascii="Arial" w:hAnsi="Arial" w:cs="Arial"/>
          <w:sz w:val="22"/>
          <w:szCs w:val="22"/>
        </w:rPr>
        <w:t xml:space="preserve"> decibels.</w:t>
      </w:r>
    </w:p>
    <w:p w:rsidR="00396693" w:rsidRDefault="00396693" w:rsidP="00396693">
      <w:pPr>
        <w:pStyle w:val="BodyText2"/>
        <w:numPr>
          <w:ilvl w:val="1"/>
          <w:numId w:val="3"/>
        </w:numPr>
      </w:pPr>
      <w:r>
        <w:t>If you have to raise your voice in order to be heard you are in an area above 85 decibels.</w:t>
      </w:r>
    </w:p>
    <w:p w:rsidR="00237A1D" w:rsidRPr="00237A1D" w:rsidRDefault="00237A1D" w:rsidP="00237A1D">
      <w:pPr>
        <w:pStyle w:val="Heading2"/>
        <w:tabs>
          <w:tab w:val="left" w:pos="1620"/>
        </w:tabs>
        <w:rPr>
          <w:sz w:val="22"/>
          <w:szCs w:val="22"/>
        </w:rPr>
      </w:pPr>
      <w:bookmarkStart w:id="20" w:name="_Toc311183369"/>
      <w:r w:rsidRPr="00237A1D">
        <w:rPr>
          <w:sz w:val="22"/>
          <w:szCs w:val="22"/>
        </w:rPr>
        <w:t>Safety Glasses</w:t>
      </w:r>
      <w:bookmarkEnd w:id="20"/>
    </w:p>
    <w:p w:rsidR="00396693" w:rsidRPr="00237A1D" w:rsidRDefault="00396693" w:rsidP="00396693">
      <w:pPr>
        <w:pStyle w:val="BodyText2"/>
        <w:numPr>
          <w:ilvl w:val="0"/>
          <w:numId w:val="3"/>
        </w:numPr>
        <w:tabs>
          <w:tab w:val="left" w:pos="-5760"/>
        </w:tabs>
        <w:ind w:left="1620"/>
      </w:pPr>
      <w:r w:rsidRPr="00237A1D">
        <w:t xml:space="preserve">   </w:t>
      </w:r>
      <w:proofErr w:type="gramStart"/>
      <w:r w:rsidRPr="00237A1D">
        <w:t>Safety</w:t>
      </w:r>
      <w:proofErr w:type="gramEnd"/>
      <w:r w:rsidRPr="00237A1D">
        <w:t xml:space="preserve"> glasses at a minimum must be worn throughout the job site were hazards that could affect workers eyes are or could be present.</w:t>
      </w:r>
    </w:p>
    <w:p w:rsidR="00237A1D" w:rsidRPr="00237A1D" w:rsidRDefault="00237A1D" w:rsidP="00237A1D">
      <w:pPr>
        <w:pStyle w:val="Heading2"/>
        <w:rPr>
          <w:sz w:val="22"/>
          <w:szCs w:val="22"/>
        </w:rPr>
      </w:pPr>
      <w:bookmarkStart w:id="21" w:name="_Toc311183370"/>
      <w:r w:rsidRPr="00237A1D">
        <w:rPr>
          <w:sz w:val="22"/>
          <w:szCs w:val="22"/>
        </w:rPr>
        <w:t>Foot Protection</w:t>
      </w:r>
      <w:bookmarkEnd w:id="21"/>
    </w:p>
    <w:p w:rsidR="00396693" w:rsidRPr="00237A1D" w:rsidRDefault="00396693" w:rsidP="00396693">
      <w:pPr>
        <w:pStyle w:val="BodyText2"/>
        <w:numPr>
          <w:ilvl w:val="0"/>
          <w:numId w:val="3"/>
        </w:numPr>
        <w:tabs>
          <w:tab w:val="left" w:pos="-5760"/>
        </w:tabs>
        <w:ind w:left="1620"/>
      </w:pPr>
      <w:r w:rsidRPr="00237A1D">
        <w:t xml:space="preserve">   Safety toed boots at a minimum are required to be worn at all job sites.</w:t>
      </w:r>
    </w:p>
    <w:p w:rsidR="00237A1D" w:rsidRPr="00237A1D" w:rsidRDefault="00237A1D" w:rsidP="00237A1D">
      <w:pPr>
        <w:pStyle w:val="Heading2"/>
        <w:rPr>
          <w:sz w:val="22"/>
          <w:szCs w:val="22"/>
        </w:rPr>
      </w:pPr>
      <w:bookmarkStart w:id="22" w:name="_Toc311183371"/>
      <w:r w:rsidRPr="00237A1D">
        <w:rPr>
          <w:sz w:val="22"/>
          <w:szCs w:val="22"/>
        </w:rPr>
        <w:t>Task Specific PPE</w:t>
      </w:r>
      <w:bookmarkEnd w:id="22"/>
    </w:p>
    <w:p w:rsidR="00396693" w:rsidRDefault="00141E7A" w:rsidP="00141E7A">
      <w:pPr>
        <w:pStyle w:val="BodyText2"/>
        <w:numPr>
          <w:ilvl w:val="0"/>
          <w:numId w:val="3"/>
        </w:numPr>
        <w:tabs>
          <w:tab w:val="left" w:pos="-5760"/>
        </w:tabs>
        <w:ind w:left="1620"/>
      </w:pPr>
      <w:r w:rsidRPr="00237A1D">
        <w:t xml:space="preserve">   Face Shields, goggles and other job specific PPE must be worn as potential hazards dictate.</w:t>
      </w:r>
    </w:p>
    <w:p w:rsidR="00EA41B2" w:rsidRPr="00237A1D" w:rsidRDefault="00EA41B2" w:rsidP="00EA41B2">
      <w:pPr>
        <w:pStyle w:val="BodyText2"/>
        <w:numPr>
          <w:ilvl w:val="0"/>
          <w:numId w:val="0"/>
        </w:numPr>
        <w:tabs>
          <w:tab w:val="left" w:pos="-5760"/>
        </w:tabs>
        <w:ind w:left="1620"/>
      </w:pPr>
    </w:p>
    <w:p w:rsidR="00141E7A" w:rsidRPr="00E15947" w:rsidRDefault="00141E7A" w:rsidP="00237A1D">
      <w:pPr>
        <w:pStyle w:val="Heading1"/>
        <w:numPr>
          <w:ilvl w:val="0"/>
          <w:numId w:val="13"/>
        </w:numPr>
        <w:ind w:left="1094" w:hanging="907"/>
        <w:rPr>
          <w:sz w:val="22"/>
          <w:szCs w:val="22"/>
        </w:rPr>
      </w:pPr>
      <w:bookmarkStart w:id="23" w:name="_Toc311183372"/>
      <w:r w:rsidRPr="00E15947">
        <w:rPr>
          <w:sz w:val="22"/>
          <w:szCs w:val="22"/>
        </w:rPr>
        <w:t>Falls</w:t>
      </w:r>
      <w:r w:rsidR="000C3F28" w:rsidRPr="00E15947">
        <w:rPr>
          <w:sz w:val="22"/>
          <w:szCs w:val="22"/>
        </w:rPr>
        <w:t xml:space="preserve"> Protection</w:t>
      </w:r>
      <w:bookmarkEnd w:id="23"/>
    </w:p>
    <w:p w:rsidR="00141E7A" w:rsidRDefault="00141E7A" w:rsidP="00141E7A">
      <w:pPr>
        <w:numPr>
          <w:ilvl w:val="0"/>
          <w:numId w:val="22"/>
        </w:numPr>
        <w:ind w:left="1620"/>
        <w:rPr>
          <w:rFonts w:ascii="Arial" w:hAnsi="Arial" w:cs="Arial"/>
          <w:sz w:val="22"/>
          <w:szCs w:val="22"/>
        </w:rPr>
      </w:pPr>
      <w:r>
        <w:rPr>
          <w:rFonts w:ascii="Arial" w:hAnsi="Arial" w:cs="Arial"/>
          <w:sz w:val="22"/>
          <w:szCs w:val="22"/>
        </w:rPr>
        <w:t xml:space="preserve">   Workers must use fall protection when working in areas with a fall potential of greater than 6 feet.</w:t>
      </w:r>
    </w:p>
    <w:p w:rsidR="00141E7A" w:rsidRDefault="00141E7A" w:rsidP="00141E7A">
      <w:pPr>
        <w:numPr>
          <w:ilvl w:val="0"/>
          <w:numId w:val="22"/>
        </w:numPr>
        <w:spacing w:before="240" w:after="240"/>
        <w:ind w:left="1620"/>
        <w:rPr>
          <w:rFonts w:ascii="Arial" w:hAnsi="Arial" w:cs="Arial"/>
          <w:sz w:val="22"/>
          <w:szCs w:val="22"/>
        </w:rPr>
      </w:pPr>
      <w:r>
        <w:rPr>
          <w:rFonts w:ascii="Arial" w:hAnsi="Arial" w:cs="Arial"/>
          <w:sz w:val="22"/>
          <w:szCs w:val="22"/>
        </w:rPr>
        <w:t xml:space="preserve">   All anchors must have a holding capacity of 5,000 </w:t>
      </w:r>
      <w:proofErr w:type="spellStart"/>
      <w:r>
        <w:rPr>
          <w:rFonts w:ascii="Arial" w:hAnsi="Arial" w:cs="Arial"/>
          <w:sz w:val="22"/>
          <w:szCs w:val="22"/>
        </w:rPr>
        <w:t>lbs</w:t>
      </w:r>
      <w:proofErr w:type="spellEnd"/>
      <w:r>
        <w:rPr>
          <w:rFonts w:ascii="Arial" w:hAnsi="Arial" w:cs="Arial"/>
          <w:sz w:val="22"/>
          <w:szCs w:val="22"/>
        </w:rPr>
        <w:t xml:space="preserve"> unless they are engineered for fall protection.</w:t>
      </w:r>
    </w:p>
    <w:p w:rsidR="004961A4" w:rsidRDefault="004961A4" w:rsidP="004961A4">
      <w:pPr>
        <w:numPr>
          <w:ilvl w:val="0"/>
          <w:numId w:val="22"/>
        </w:numPr>
        <w:tabs>
          <w:tab w:val="left" w:pos="1620"/>
        </w:tabs>
        <w:spacing w:before="240" w:after="240"/>
        <w:ind w:left="1620"/>
        <w:rPr>
          <w:rFonts w:ascii="Arial" w:hAnsi="Arial" w:cs="Arial"/>
          <w:sz w:val="22"/>
          <w:szCs w:val="22"/>
        </w:rPr>
      </w:pPr>
      <w:r>
        <w:rPr>
          <w:rFonts w:ascii="Arial" w:hAnsi="Arial" w:cs="Arial"/>
          <w:sz w:val="22"/>
          <w:szCs w:val="22"/>
        </w:rPr>
        <w:t>If work is being conducted on a roof with a pitch of less than 16 degrees a perimeter guarding system can be installed at a minimum of 10 feet from the edge and used as a means of fall protection.</w:t>
      </w:r>
    </w:p>
    <w:p w:rsidR="00A73536" w:rsidRDefault="004961A4" w:rsidP="004961A4">
      <w:pPr>
        <w:numPr>
          <w:ilvl w:val="0"/>
          <w:numId w:val="22"/>
        </w:numPr>
        <w:tabs>
          <w:tab w:val="left" w:pos="1620"/>
        </w:tabs>
        <w:spacing w:before="240" w:after="240"/>
        <w:ind w:left="1620"/>
        <w:rPr>
          <w:rFonts w:ascii="Arial" w:hAnsi="Arial" w:cs="Arial"/>
          <w:sz w:val="22"/>
          <w:szCs w:val="22"/>
        </w:rPr>
      </w:pPr>
      <w:r>
        <w:rPr>
          <w:rFonts w:ascii="Arial" w:hAnsi="Arial" w:cs="Arial"/>
          <w:sz w:val="22"/>
          <w:szCs w:val="22"/>
        </w:rPr>
        <w:t>Static lines and rat lines must be able to withstand a load of 5,400 pounds of force unless they are designed by a certified engineer at which time they must be capable of supporting 3,500 pounds of force.</w:t>
      </w:r>
    </w:p>
    <w:p w:rsidR="00A73536" w:rsidRDefault="00A73536" w:rsidP="004961A4">
      <w:pPr>
        <w:numPr>
          <w:ilvl w:val="0"/>
          <w:numId w:val="22"/>
        </w:numPr>
        <w:tabs>
          <w:tab w:val="left" w:pos="1620"/>
        </w:tabs>
        <w:spacing w:before="240" w:after="240"/>
        <w:ind w:left="1620"/>
        <w:rPr>
          <w:rFonts w:ascii="Arial" w:hAnsi="Arial" w:cs="Arial"/>
          <w:sz w:val="22"/>
          <w:szCs w:val="22"/>
        </w:rPr>
      </w:pPr>
      <w:r>
        <w:rPr>
          <w:rFonts w:ascii="Arial" w:hAnsi="Arial" w:cs="Arial"/>
          <w:sz w:val="22"/>
          <w:szCs w:val="22"/>
        </w:rPr>
        <w:t>Fall protection equipment must not be used for anything other than personnel fall protection.</w:t>
      </w:r>
    </w:p>
    <w:p w:rsidR="00A73536" w:rsidRDefault="00A73536" w:rsidP="00E15947">
      <w:pPr>
        <w:numPr>
          <w:ilvl w:val="0"/>
          <w:numId w:val="22"/>
        </w:numPr>
        <w:tabs>
          <w:tab w:val="left" w:pos="1620"/>
        </w:tabs>
        <w:spacing w:before="240" w:after="240"/>
        <w:ind w:left="1627"/>
        <w:rPr>
          <w:rFonts w:ascii="Arial" w:hAnsi="Arial" w:cs="Arial"/>
          <w:sz w:val="22"/>
          <w:szCs w:val="22"/>
        </w:rPr>
      </w:pPr>
      <w:r>
        <w:rPr>
          <w:rFonts w:ascii="Arial" w:hAnsi="Arial" w:cs="Arial"/>
          <w:sz w:val="22"/>
          <w:szCs w:val="22"/>
        </w:rPr>
        <w:t>All fall protection equipment must be stored per the requirements of the fall protection procedure and inspections must be conducted per manufacture recommendations.</w:t>
      </w:r>
    </w:p>
    <w:p w:rsidR="008577F4" w:rsidRDefault="008577F4" w:rsidP="008577F4">
      <w:pPr>
        <w:tabs>
          <w:tab w:val="left" w:pos="1620"/>
        </w:tabs>
        <w:spacing w:before="240" w:after="240"/>
        <w:rPr>
          <w:rFonts w:ascii="Arial" w:hAnsi="Arial" w:cs="Arial"/>
          <w:sz w:val="22"/>
          <w:szCs w:val="22"/>
        </w:rPr>
      </w:pPr>
    </w:p>
    <w:p w:rsidR="00A73536" w:rsidRPr="00E15947" w:rsidRDefault="00A73536" w:rsidP="00A95471">
      <w:pPr>
        <w:pStyle w:val="Heading1"/>
        <w:numPr>
          <w:ilvl w:val="0"/>
          <w:numId w:val="13"/>
        </w:numPr>
        <w:ind w:left="1094" w:hanging="907"/>
        <w:rPr>
          <w:sz w:val="22"/>
          <w:szCs w:val="22"/>
        </w:rPr>
      </w:pPr>
      <w:bookmarkStart w:id="24" w:name="_Toc311183373"/>
      <w:r w:rsidRPr="00E15947">
        <w:rPr>
          <w:sz w:val="22"/>
          <w:szCs w:val="22"/>
        </w:rPr>
        <w:lastRenderedPageBreak/>
        <w:t>Confined Space</w:t>
      </w:r>
      <w:bookmarkEnd w:id="24"/>
    </w:p>
    <w:p w:rsidR="006C6A47" w:rsidRPr="0041030B" w:rsidRDefault="00A73536" w:rsidP="0041030B">
      <w:pPr>
        <w:numPr>
          <w:ilvl w:val="0"/>
          <w:numId w:val="28"/>
        </w:numPr>
        <w:tabs>
          <w:tab w:val="left" w:pos="1620"/>
        </w:tabs>
        <w:spacing w:before="240"/>
        <w:ind w:left="1620"/>
        <w:rPr>
          <w:rFonts w:ascii="Arial" w:hAnsi="Arial" w:cs="Arial"/>
          <w:sz w:val="22"/>
          <w:szCs w:val="22"/>
        </w:rPr>
      </w:pPr>
      <w:r w:rsidRPr="0041030B">
        <w:rPr>
          <w:rFonts w:ascii="Arial" w:hAnsi="Arial" w:cs="Arial"/>
          <w:sz w:val="22"/>
          <w:szCs w:val="22"/>
        </w:rPr>
        <w:t>All aspects of either WW Gays Confined Space Procedure or the customers must be followed</w:t>
      </w:r>
      <w:r w:rsidR="006C6A47" w:rsidRPr="0041030B">
        <w:rPr>
          <w:rFonts w:ascii="Arial" w:hAnsi="Arial" w:cs="Arial"/>
          <w:sz w:val="22"/>
          <w:szCs w:val="22"/>
        </w:rPr>
        <w:t xml:space="preserve">. Whichever offers the greater protection for the </w:t>
      </w:r>
      <w:proofErr w:type="gramStart"/>
      <w:r w:rsidR="006C6A47" w:rsidRPr="0041030B">
        <w:rPr>
          <w:rFonts w:ascii="Arial" w:hAnsi="Arial" w:cs="Arial"/>
          <w:sz w:val="22"/>
          <w:szCs w:val="22"/>
        </w:rPr>
        <w:t>entrant.</w:t>
      </w:r>
      <w:proofErr w:type="gramEnd"/>
    </w:p>
    <w:p w:rsidR="006C6A47" w:rsidRPr="0041030B" w:rsidRDefault="006C6A47" w:rsidP="0041030B">
      <w:pPr>
        <w:numPr>
          <w:ilvl w:val="0"/>
          <w:numId w:val="28"/>
        </w:numPr>
        <w:tabs>
          <w:tab w:val="left" w:pos="1620"/>
        </w:tabs>
        <w:spacing w:before="240"/>
        <w:ind w:left="1620"/>
        <w:rPr>
          <w:rFonts w:ascii="Arial" w:hAnsi="Arial" w:cs="Arial"/>
          <w:snapToGrid w:val="0"/>
          <w:sz w:val="22"/>
          <w:szCs w:val="22"/>
        </w:rPr>
      </w:pPr>
      <w:r w:rsidRPr="0041030B">
        <w:rPr>
          <w:rFonts w:ascii="Arial" w:hAnsi="Arial" w:cs="Arial"/>
          <w:sz w:val="22"/>
          <w:szCs w:val="22"/>
        </w:rPr>
        <w:t>The confined space permit must be completely filled out</w:t>
      </w:r>
      <w:r w:rsidRPr="0041030B">
        <w:rPr>
          <w:rFonts w:ascii="Arial" w:hAnsi="Arial" w:cs="Arial"/>
          <w:snapToGrid w:val="0"/>
          <w:sz w:val="22"/>
          <w:szCs w:val="22"/>
        </w:rPr>
        <w:t>.</w:t>
      </w:r>
    </w:p>
    <w:p w:rsidR="006C6A47" w:rsidRPr="0041030B" w:rsidRDefault="006C6A47" w:rsidP="0041030B">
      <w:pPr>
        <w:numPr>
          <w:ilvl w:val="0"/>
          <w:numId w:val="28"/>
        </w:numPr>
        <w:tabs>
          <w:tab w:val="left" w:pos="1620"/>
        </w:tabs>
        <w:spacing w:before="240"/>
        <w:ind w:left="1620"/>
        <w:rPr>
          <w:rFonts w:ascii="Arial" w:hAnsi="Arial" w:cs="Arial"/>
          <w:snapToGrid w:val="0"/>
          <w:sz w:val="22"/>
          <w:szCs w:val="22"/>
        </w:rPr>
      </w:pPr>
      <w:r w:rsidRPr="0041030B">
        <w:rPr>
          <w:rFonts w:ascii="Arial" w:hAnsi="Arial" w:cs="Arial"/>
          <w:snapToGrid w:val="0"/>
          <w:sz w:val="22"/>
          <w:szCs w:val="22"/>
        </w:rPr>
        <w:t>The attendant for the confined space must be trained and know the potential hazards in the space and how to summon help in the event of an emergency.</w:t>
      </w:r>
    </w:p>
    <w:p w:rsidR="00E15947" w:rsidRPr="0041030B" w:rsidRDefault="006C6A47" w:rsidP="0041030B">
      <w:pPr>
        <w:numPr>
          <w:ilvl w:val="0"/>
          <w:numId w:val="28"/>
        </w:numPr>
        <w:tabs>
          <w:tab w:val="left" w:pos="1620"/>
        </w:tabs>
        <w:spacing w:before="240"/>
        <w:ind w:left="1620"/>
        <w:rPr>
          <w:rFonts w:ascii="Arial" w:hAnsi="Arial" w:cs="Arial"/>
          <w:snapToGrid w:val="0"/>
          <w:sz w:val="22"/>
          <w:szCs w:val="22"/>
        </w:rPr>
      </w:pPr>
      <w:r w:rsidRPr="0041030B">
        <w:rPr>
          <w:rFonts w:ascii="Arial" w:hAnsi="Arial" w:cs="Arial"/>
          <w:snapToGrid w:val="0"/>
          <w:sz w:val="22"/>
          <w:szCs w:val="22"/>
        </w:rPr>
        <w:t>If the entrance to the space is vertical and greater than 4 feet the entrant must be attached to a personnel hoist anchored to a device capable of supporting a load of 5,000 pounds.</w:t>
      </w:r>
    </w:p>
    <w:p w:rsidR="008577F4" w:rsidRPr="00E15947" w:rsidRDefault="008577F4" w:rsidP="0041030B">
      <w:pPr>
        <w:tabs>
          <w:tab w:val="left" w:pos="1620"/>
        </w:tabs>
        <w:spacing w:before="240"/>
        <w:rPr>
          <w:snapToGrid w:val="0"/>
        </w:rPr>
      </w:pPr>
    </w:p>
    <w:p w:rsidR="00A95471" w:rsidRPr="00A95471" w:rsidRDefault="00A95471" w:rsidP="00E15947">
      <w:pPr>
        <w:pStyle w:val="Heading1"/>
        <w:numPr>
          <w:ilvl w:val="0"/>
          <w:numId w:val="13"/>
        </w:numPr>
        <w:spacing w:after="0"/>
        <w:ind w:left="1094" w:hanging="907"/>
        <w:rPr>
          <w:sz w:val="22"/>
          <w:szCs w:val="22"/>
        </w:rPr>
      </w:pPr>
      <w:bookmarkStart w:id="25" w:name="_Toc311183374"/>
      <w:r w:rsidRPr="00A95471">
        <w:rPr>
          <w:sz w:val="22"/>
          <w:szCs w:val="22"/>
        </w:rPr>
        <w:t>Scaffolds and Ladders</w:t>
      </w:r>
      <w:bookmarkEnd w:id="25"/>
    </w:p>
    <w:p w:rsidR="00A95471" w:rsidRPr="00A95471" w:rsidRDefault="00A95471" w:rsidP="00A95471">
      <w:pPr>
        <w:pStyle w:val="Heading2"/>
        <w:rPr>
          <w:sz w:val="22"/>
          <w:szCs w:val="22"/>
        </w:rPr>
      </w:pPr>
      <w:bookmarkStart w:id="26" w:name="_Toc311183375"/>
      <w:r w:rsidRPr="00A95471">
        <w:rPr>
          <w:sz w:val="22"/>
          <w:szCs w:val="22"/>
        </w:rPr>
        <w:t>Scaffolds</w:t>
      </w:r>
      <w:bookmarkEnd w:id="26"/>
    </w:p>
    <w:p w:rsidR="00222EA3" w:rsidRPr="0041030B" w:rsidRDefault="00222EA3" w:rsidP="0041030B">
      <w:pPr>
        <w:numPr>
          <w:ilvl w:val="0"/>
          <w:numId w:val="35"/>
        </w:numPr>
        <w:tabs>
          <w:tab w:val="left" w:pos="1620"/>
        </w:tabs>
        <w:spacing w:before="240"/>
        <w:ind w:left="1620"/>
        <w:rPr>
          <w:rFonts w:ascii="Arial" w:hAnsi="Arial" w:cs="Arial"/>
          <w:bCs/>
          <w:iCs/>
          <w:snapToGrid w:val="0"/>
          <w:sz w:val="22"/>
          <w:szCs w:val="22"/>
        </w:rPr>
      </w:pPr>
      <w:r w:rsidRPr="0041030B">
        <w:rPr>
          <w:rFonts w:ascii="Arial" w:hAnsi="Arial" w:cs="Arial"/>
          <w:snapToGrid w:val="0"/>
          <w:sz w:val="22"/>
          <w:szCs w:val="22"/>
        </w:rPr>
        <w:t>All scaffolds must be erected under the direction of a</w:t>
      </w:r>
      <w:r w:rsidRPr="0041030B">
        <w:rPr>
          <w:rFonts w:ascii="Arial" w:hAnsi="Arial" w:cs="Arial"/>
          <w:bCs/>
          <w:iCs/>
          <w:snapToGrid w:val="0"/>
          <w:sz w:val="22"/>
          <w:szCs w:val="22"/>
        </w:rPr>
        <w:t xml:space="preserve"> person certified as a competent person.</w:t>
      </w:r>
    </w:p>
    <w:p w:rsidR="00222EA3" w:rsidRPr="0041030B" w:rsidRDefault="00222EA3" w:rsidP="0041030B">
      <w:pPr>
        <w:numPr>
          <w:ilvl w:val="0"/>
          <w:numId w:val="35"/>
        </w:numPr>
        <w:tabs>
          <w:tab w:val="left" w:pos="1620"/>
        </w:tabs>
        <w:spacing w:before="240"/>
        <w:ind w:left="1620"/>
        <w:rPr>
          <w:rFonts w:ascii="Arial" w:hAnsi="Arial" w:cs="Arial"/>
          <w:bCs/>
          <w:iCs/>
          <w:snapToGrid w:val="0"/>
          <w:sz w:val="22"/>
          <w:szCs w:val="22"/>
        </w:rPr>
      </w:pPr>
      <w:r w:rsidRPr="0041030B">
        <w:rPr>
          <w:rFonts w:ascii="Arial" w:hAnsi="Arial" w:cs="Arial"/>
          <w:bCs/>
          <w:iCs/>
          <w:snapToGrid w:val="0"/>
          <w:sz w:val="22"/>
          <w:szCs w:val="22"/>
        </w:rPr>
        <w:t>Access ladders must extend 3 feet above the access to the working level.</w:t>
      </w:r>
    </w:p>
    <w:p w:rsidR="00EA41B2" w:rsidRDefault="00222EA3" w:rsidP="00EA41B2">
      <w:pPr>
        <w:numPr>
          <w:ilvl w:val="0"/>
          <w:numId w:val="35"/>
        </w:numPr>
        <w:tabs>
          <w:tab w:val="left" w:pos="1620"/>
        </w:tabs>
        <w:spacing w:before="240"/>
        <w:ind w:left="1620"/>
        <w:rPr>
          <w:rFonts w:ascii="Arial" w:hAnsi="Arial" w:cs="Arial"/>
          <w:bCs/>
          <w:iCs/>
          <w:snapToGrid w:val="0"/>
          <w:sz w:val="22"/>
          <w:szCs w:val="22"/>
        </w:rPr>
      </w:pPr>
      <w:r w:rsidRPr="0041030B">
        <w:rPr>
          <w:rFonts w:ascii="Arial" w:hAnsi="Arial" w:cs="Arial"/>
          <w:bCs/>
          <w:iCs/>
          <w:snapToGrid w:val="0"/>
          <w:sz w:val="22"/>
          <w:szCs w:val="22"/>
        </w:rPr>
        <w:t>Scaffolding must be inspected daily for damage and unauthorized alterations by a competent person prior to use.</w:t>
      </w:r>
    </w:p>
    <w:p w:rsidR="00EA41B2" w:rsidRPr="00EA41B2" w:rsidRDefault="00EA41B2" w:rsidP="00EA41B2">
      <w:pPr>
        <w:tabs>
          <w:tab w:val="left" w:pos="1620"/>
        </w:tabs>
        <w:spacing w:before="240"/>
        <w:rPr>
          <w:rFonts w:ascii="Arial" w:hAnsi="Arial" w:cs="Arial"/>
          <w:bCs/>
          <w:iCs/>
          <w:snapToGrid w:val="0"/>
          <w:sz w:val="22"/>
          <w:szCs w:val="22"/>
        </w:rPr>
      </w:pPr>
    </w:p>
    <w:p w:rsidR="00A95471" w:rsidRPr="00A95471" w:rsidRDefault="00A95471" w:rsidP="008577F4">
      <w:pPr>
        <w:pStyle w:val="Heading2"/>
        <w:spacing w:before="0"/>
        <w:rPr>
          <w:sz w:val="22"/>
          <w:szCs w:val="22"/>
        </w:rPr>
      </w:pPr>
      <w:bookmarkStart w:id="27" w:name="_Toc311183376"/>
      <w:r w:rsidRPr="00A95471">
        <w:rPr>
          <w:sz w:val="22"/>
          <w:szCs w:val="22"/>
        </w:rPr>
        <w:t>Ladders</w:t>
      </w:r>
      <w:bookmarkEnd w:id="27"/>
    </w:p>
    <w:p w:rsidR="00761271" w:rsidRPr="00DE0377" w:rsidRDefault="00761271" w:rsidP="00DE0377">
      <w:pPr>
        <w:numPr>
          <w:ilvl w:val="1"/>
          <w:numId w:val="38"/>
        </w:numPr>
        <w:tabs>
          <w:tab w:val="left" w:pos="1620"/>
        </w:tabs>
        <w:ind w:hanging="1260"/>
        <w:rPr>
          <w:rFonts w:ascii="Arial" w:hAnsi="Arial" w:cs="Arial"/>
          <w:snapToGrid w:val="0"/>
          <w:sz w:val="22"/>
          <w:szCs w:val="22"/>
        </w:rPr>
      </w:pPr>
      <w:r w:rsidRPr="00DE0377">
        <w:rPr>
          <w:rFonts w:ascii="Arial" w:hAnsi="Arial" w:cs="Arial"/>
          <w:snapToGrid w:val="0"/>
          <w:sz w:val="22"/>
          <w:szCs w:val="22"/>
        </w:rPr>
        <w:t>Portable ladders must be the proper type for the job.</w:t>
      </w:r>
    </w:p>
    <w:p w:rsidR="00761271" w:rsidRPr="00DE0377" w:rsidRDefault="00761271" w:rsidP="00DE0377">
      <w:pPr>
        <w:numPr>
          <w:ilvl w:val="1"/>
          <w:numId w:val="3"/>
        </w:numPr>
        <w:tabs>
          <w:tab w:val="left" w:pos="2880"/>
        </w:tabs>
        <w:spacing w:before="240" w:after="240"/>
        <w:ind w:firstLine="0"/>
        <w:rPr>
          <w:rFonts w:ascii="Arial" w:hAnsi="Arial" w:cs="Arial"/>
          <w:snapToGrid w:val="0"/>
          <w:sz w:val="22"/>
          <w:szCs w:val="22"/>
        </w:rPr>
      </w:pPr>
      <w:r w:rsidRPr="00DE0377">
        <w:rPr>
          <w:rFonts w:ascii="Arial" w:hAnsi="Arial" w:cs="Arial"/>
          <w:snapToGrid w:val="0"/>
          <w:sz w:val="22"/>
          <w:szCs w:val="22"/>
        </w:rPr>
        <w:t>A step ladder cannot be used as an extension ladder.</w:t>
      </w:r>
    </w:p>
    <w:p w:rsidR="006C6A47" w:rsidRPr="00DE0377" w:rsidRDefault="00761271" w:rsidP="00DE0377">
      <w:pPr>
        <w:numPr>
          <w:ilvl w:val="1"/>
          <w:numId w:val="39"/>
        </w:numPr>
        <w:tabs>
          <w:tab w:val="left" w:pos="1620"/>
        </w:tabs>
        <w:spacing w:after="240"/>
        <w:ind w:left="1620"/>
        <w:rPr>
          <w:rFonts w:ascii="Arial" w:hAnsi="Arial" w:cs="Arial"/>
          <w:snapToGrid w:val="0"/>
          <w:sz w:val="22"/>
          <w:szCs w:val="22"/>
        </w:rPr>
      </w:pPr>
      <w:proofErr w:type="gramStart"/>
      <w:r w:rsidRPr="00DE0377">
        <w:rPr>
          <w:rFonts w:ascii="Arial" w:hAnsi="Arial" w:cs="Arial"/>
          <w:snapToGrid w:val="0"/>
          <w:sz w:val="22"/>
          <w:szCs w:val="22"/>
        </w:rPr>
        <w:t>Extension</w:t>
      </w:r>
      <w:proofErr w:type="gramEnd"/>
      <w:r w:rsidRPr="00DE0377">
        <w:rPr>
          <w:rFonts w:ascii="Arial" w:hAnsi="Arial" w:cs="Arial"/>
          <w:snapToGrid w:val="0"/>
          <w:sz w:val="22"/>
          <w:szCs w:val="22"/>
        </w:rPr>
        <w:t xml:space="preserve"> ladders must be set at a 45 degree angle and extend 3 feet past the working level it is being used to access.</w:t>
      </w:r>
      <w:r w:rsidR="00222EA3" w:rsidRPr="00DE0377">
        <w:rPr>
          <w:rFonts w:ascii="Arial" w:hAnsi="Arial" w:cs="Arial"/>
          <w:snapToGrid w:val="0"/>
          <w:sz w:val="22"/>
          <w:szCs w:val="22"/>
        </w:rPr>
        <w:t xml:space="preserve">  </w:t>
      </w:r>
    </w:p>
    <w:p w:rsidR="00761271" w:rsidRDefault="00761271" w:rsidP="00761271">
      <w:pPr>
        <w:numPr>
          <w:ilvl w:val="0"/>
          <w:numId w:val="26"/>
        </w:numPr>
        <w:tabs>
          <w:tab w:val="left" w:pos="1620"/>
        </w:tabs>
        <w:ind w:left="1620"/>
        <w:rPr>
          <w:rFonts w:ascii="Arial" w:hAnsi="Arial" w:cs="Arial"/>
          <w:sz w:val="22"/>
          <w:szCs w:val="22"/>
        </w:rPr>
      </w:pPr>
      <w:r w:rsidRPr="00A95471">
        <w:rPr>
          <w:rFonts w:ascii="Arial" w:hAnsi="Arial" w:cs="Arial"/>
          <w:sz w:val="22"/>
          <w:szCs w:val="22"/>
        </w:rPr>
        <w:t>Portable ladders must be inspected for cracks, bent rungs, loose rivets, etc. prior to use.</w:t>
      </w:r>
    </w:p>
    <w:p w:rsidR="008577F4" w:rsidRPr="00A95471" w:rsidRDefault="008577F4" w:rsidP="008577F4">
      <w:pPr>
        <w:tabs>
          <w:tab w:val="left" w:pos="1620"/>
        </w:tabs>
        <w:rPr>
          <w:rFonts w:ascii="Arial" w:hAnsi="Arial" w:cs="Arial"/>
          <w:sz w:val="22"/>
          <w:szCs w:val="22"/>
        </w:rPr>
      </w:pPr>
    </w:p>
    <w:p w:rsidR="00A95471" w:rsidRPr="00A95471" w:rsidRDefault="00A95471" w:rsidP="00A95471">
      <w:pPr>
        <w:tabs>
          <w:tab w:val="left" w:pos="1620"/>
        </w:tabs>
        <w:ind w:left="1620"/>
        <w:rPr>
          <w:rFonts w:ascii="Arial" w:hAnsi="Arial" w:cs="Arial"/>
          <w:sz w:val="22"/>
          <w:szCs w:val="22"/>
        </w:rPr>
      </w:pPr>
    </w:p>
    <w:p w:rsidR="00761271" w:rsidRPr="00A95471" w:rsidRDefault="00761271" w:rsidP="00A95471">
      <w:pPr>
        <w:pStyle w:val="Heading1"/>
        <w:numPr>
          <w:ilvl w:val="0"/>
          <w:numId w:val="13"/>
        </w:numPr>
        <w:ind w:left="1094" w:hanging="907"/>
        <w:rPr>
          <w:sz w:val="22"/>
          <w:szCs w:val="22"/>
        </w:rPr>
      </w:pPr>
      <w:bookmarkStart w:id="28" w:name="_Toc311183377"/>
      <w:r w:rsidRPr="00A95471">
        <w:rPr>
          <w:sz w:val="22"/>
          <w:szCs w:val="22"/>
        </w:rPr>
        <w:t>Hoisting &amp; Lifting Equipment</w:t>
      </w:r>
      <w:bookmarkEnd w:id="28"/>
    </w:p>
    <w:p w:rsidR="00761271" w:rsidRPr="0041030B" w:rsidRDefault="00E15947" w:rsidP="0041030B">
      <w:pPr>
        <w:numPr>
          <w:ilvl w:val="0"/>
          <w:numId w:val="36"/>
        </w:numPr>
        <w:tabs>
          <w:tab w:val="left" w:pos="1620"/>
        </w:tabs>
        <w:spacing w:before="240"/>
        <w:ind w:left="1620"/>
        <w:rPr>
          <w:rFonts w:ascii="Arial" w:hAnsi="Arial" w:cs="Arial"/>
          <w:sz w:val="22"/>
          <w:szCs w:val="22"/>
        </w:rPr>
      </w:pPr>
      <w:r w:rsidRPr="0041030B">
        <w:rPr>
          <w:rFonts w:ascii="Arial" w:hAnsi="Arial" w:cs="Arial"/>
          <w:sz w:val="22"/>
          <w:szCs w:val="22"/>
        </w:rPr>
        <w:t>Chain falls, Come-a-longs, and all other lifting equipment must be free of defects such as;</w:t>
      </w:r>
    </w:p>
    <w:p w:rsidR="009D1991" w:rsidRPr="0041030B" w:rsidRDefault="009D1991" w:rsidP="0041030B">
      <w:pPr>
        <w:numPr>
          <w:ilvl w:val="3"/>
          <w:numId w:val="37"/>
        </w:numPr>
        <w:tabs>
          <w:tab w:val="left" w:pos="1620"/>
        </w:tabs>
        <w:rPr>
          <w:rFonts w:ascii="Arial" w:hAnsi="Arial" w:cs="Arial"/>
          <w:sz w:val="22"/>
          <w:szCs w:val="22"/>
        </w:rPr>
      </w:pPr>
      <w:r w:rsidRPr="0041030B">
        <w:rPr>
          <w:rFonts w:ascii="Arial" w:hAnsi="Arial" w:cs="Arial"/>
          <w:sz w:val="22"/>
          <w:szCs w:val="22"/>
        </w:rPr>
        <w:t>Bent or stretched hooks.</w:t>
      </w:r>
    </w:p>
    <w:p w:rsidR="009D1991" w:rsidRPr="0041030B" w:rsidRDefault="009D1991" w:rsidP="0041030B">
      <w:pPr>
        <w:numPr>
          <w:ilvl w:val="3"/>
          <w:numId w:val="37"/>
        </w:numPr>
        <w:tabs>
          <w:tab w:val="left" w:pos="1620"/>
        </w:tabs>
        <w:rPr>
          <w:rFonts w:ascii="Arial" w:hAnsi="Arial" w:cs="Arial"/>
          <w:sz w:val="22"/>
          <w:szCs w:val="22"/>
        </w:rPr>
      </w:pPr>
      <w:r w:rsidRPr="0041030B">
        <w:rPr>
          <w:rFonts w:ascii="Arial" w:hAnsi="Arial" w:cs="Arial"/>
          <w:sz w:val="22"/>
          <w:szCs w:val="22"/>
        </w:rPr>
        <w:t>Missing or broken keepers.</w:t>
      </w:r>
    </w:p>
    <w:p w:rsidR="009D1991" w:rsidRPr="0041030B" w:rsidRDefault="009D1991" w:rsidP="0041030B">
      <w:pPr>
        <w:numPr>
          <w:ilvl w:val="3"/>
          <w:numId w:val="37"/>
        </w:numPr>
        <w:rPr>
          <w:rFonts w:ascii="Arial" w:hAnsi="Arial" w:cs="Arial"/>
          <w:sz w:val="22"/>
          <w:szCs w:val="22"/>
        </w:rPr>
      </w:pPr>
      <w:r w:rsidRPr="0041030B">
        <w:rPr>
          <w:rFonts w:ascii="Arial" w:hAnsi="Arial" w:cs="Arial"/>
          <w:sz w:val="22"/>
          <w:szCs w:val="22"/>
        </w:rPr>
        <w:t>Stretched chain links.</w:t>
      </w:r>
    </w:p>
    <w:p w:rsidR="009D1991" w:rsidRPr="0041030B" w:rsidRDefault="009D1991" w:rsidP="00DE0377">
      <w:pPr>
        <w:numPr>
          <w:ilvl w:val="3"/>
          <w:numId w:val="37"/>
        </w:numPr>
        <w:spacing w:after="240"/>
        <w:rPr>
          <w:rFonts w:ascii="Arial" w:hAnsi="Arial" w:cs="Arial"/>
          <w:sz w:val="22"/>
          <w:szCs w:val="22"/>
        </w:rPr>
      </w:pPr>
      <w:r w:rsidRPr="0041030B">
        <w:rPr>
          <w:rFonts w:ascii="Arial" w:hAnsi="Arial" w:cs="Arial"/>
          <w:sz w:val="22"/>
          <w:szCs w:val="22"/>
        </w:rPr>
        <w:t>Cracked housings.</w:t>
      </w:r>
    </w:p>
    <w:p w:rsidR="009D1991" w:rsidRPr="0041030B" w:rsidRDefault="009D1991" w:rsidP="0041030B">
      <w:pPr>
        <w:numPr>
          <w:ilvl w:val="0"/>
          <w:numId w:val="36"/>
        </w:numPr>
        <w:tabs>
          <w:tab w:val="left" w:pos="1620"/>
        </w:tabs>
        <w:ind w:left="1620"/>
        <w:rPr>
          <w:rFonts w:ascii="Arial" w:hAnsi="Arial" w:cs="Arial"/>
          <w:sz w:val="22"/>
          <w:szCs w:val="22"/>
        </w:rPr>
      </w:pPr>
      <w:r w:rsidRPr="0041030B">
        <w:rPr>
          <w:rFonts w:ascii="Arial" w:hAnsi="Arial" w:cs="Arial"/>
          <w:sz w:val="22"/>
          <w:szCs w:val="22"/>
        </w:rPr>
        <w:lastRenderedPageBreak/>
        <w:t xml:space="preserve">All hoisting and lifting equipment must have a current inspection (Must be tested every 6 months) and tagged. </w:t>
      </w:r>
    </w:p>
    <w:p w:rsidR="00E15947" w:rsidRPr="0041030B" w:rsidRDefault="009D1991" w:rsidP="0041030B">
      <w:pPr>
        <w:numPr>
          <w:ilvl w:val="0"/>
          <w:numId w:val="36"/>
        </w:numPr>
        <w:tabs>
          <w:tab w:val="left" w:pos="1620"/>
        </w:tabs>
        <w:spacing w:before="240"/>
        <w:ind w:left="1620"/>
        <w:rPr>
          <w:rFonts w:ascii="Arial" w:hAnsi="Arial" w:cs="Arial"/>
          <w:sz w:val="22"/>
          <w:szCs w:val="22"/>
        </w:rPr>
      </w:pPr>
      <w:r w:rsidRPr="0041030B">
        <w:rPr>
          <w:rFonts w:ascii="Arial" w:hAnsi="Arial" w:cs="Arial"/>
          <w:sz w:val="22"/>
          <w:szCs w:val="22"/>
        </w:rPr>
        <w:t>Load rating on hooks and housing of devices must be legible.</w:t>
      </w:r>
    </w:p>
    <w:p w:rsidR="009D1991" w:rsidRPr="0041030B" w:rsidRDefault="006E612E" w:rsidP="0041030B">
      <w:pPr>
        <w:numPr>
          <w:ilvl w:val="0"/>
          <w:numId w:val="36"/>
        </w:numPr>
        <w:tabs>
          <w:tab w:val="left" w:pos="1620"/>
        </w:tabs>
        <w:spacing w:before="240"/>
        <w:ind w:left="1620"/>
        <w:rPr>
          <w:rFonts w:ascii="Arial" w:hAnsi="Arial" w:cs="Arial"/>
          <w:sz w:val="22"/>
          <w:szCs w:val="22"/>
        </w:rPr>
      </w:pPr>
      <w:r w:rsidRPr="0041030B">
        <w:rPr>
          <w:rFonts w:ascii="Arial" w:hAnsi="Arial" w:cs="Arial"/>
          <w:sz w:val="22"/>
          <w:szCs w:val="22"/>
        </w:rPr>
        <w:t xml:space="preserve">Any rigging </w:t>
      </w:r>
      <w:r w:rsidR="009D1991" w:rsidRPr="0041030B">
        <w:rPr>
          <w:rFonts w:ascii="Arial" w:hAnsi="Arial" w:cs="Arial"/>
          <w:sz w:val="22"/>
          <w:szCs w:val="22"/>
        </w:rPr>
        <w:t>used on structures with sha</w:t>
      </w:r>
      <w:r w:rsidRPr="0041030B">
        <w:rPr>
          <w:rFonts w:ascii="Arial" w:hAnsi="Arial" w:cs="Arial"/>
          <w:sz w:val="22"/>
          <w:szCs w:val="22"/>
        </w:rPr>
        <w:t>r</w:t>
      </w:r>
      <w:r w:rsidR="009D1991" w:rsidRPr="0041030B">
        <w:rPr>
          <w:rFonts w:ascii="Arial" w:hAnsi="Arial" w:cs="Arial"/>
          <w:sz w:val="22"/>
          <w:szCs w:val="22"/>
        </w:rPr>
        <w:t xml:space="preserve">p edges such as </w:t>
      </w:r>
      <w:r w:rsidRPr="0041030B">
        <w:rPr>
          <w:rFonts w:ascii="Arial" w:hAnsi="Arial" w:cs="Arial"/>
          <w:sz w:val="22"/>
          <w:szCs w:val="22"/>
        </w:rPr>
        <w:t>I</w:t>
      </w:r>
      <w:r w:rsidR="009D1991" w:rsidRPr="0041030B">
        <w:rPr>
          <w:rFonts w:ascii="Arial" w:hAnsi="Arial" w:cs="Arial"/>
          <w:sz w:val="22"/>
          <w:szCs w:val="22"/>
        </w:rPr>
        <w:t xml:space="preserve">-beams </w:t>
      </w:r>
      <w:r w:rsidRPr="0041030B">
        <w:rPr>
          <w:rFonts w:ascii="Arial" w:hAnsi="Arial" w:cs="Arial"/>
          <w:sz w:val="22"/>
          <w:szCs w:val="22"/>
        </w:rPr>
        <w:t>must be used with a softener.</w:t>
      </w:r>
    </w:p>
    <w:p w:rsidR="006E612E" w:rsidRPr="0041030B" w:rsidRDefault="006E612E" w:rsidP="0041030B">
      <w:pPr>
        <w:numPr>
          <w:ilvl w:val="0"/>
          <w:numId w:val="36"/>
        </w:numPr>
        <w:tabs>
          <w:tab w:val="left" w:pos="1620"/>
        </w:tabs>
        <w:spacing w:before="240"/>
        <w:ind w:left="1620"/>
        <w:rPr>
          <w:rFonts w:ascii="Arial" w:hAnsi="Arial" w:cs="Arial"/>
          <w:sz w:val="22"/>
          <w:szCs w:val="22"/>
        </w:rPr>
      </w:pPr>
      <w:r w:rsidRPr="0041030B">
        <w:rPr>
          <w:rFonts w:ascii="Arial" w:hAnsi="Arial" w:cs="Arial"/>
          <w:sz w:val="22"/>
          <w:szCs w:val="22"/>
        </w:rPr>
        <w:t>Employees rigging lifts must be trained in proper lifting techniques.</w:t>
      </w:r>
    </w:p>
    <w:p w:rsidR="006E612E" w:rsidRDefault="006E612E" w:rsidP="00EA41B2">
      <w:pPr>
        <w:numPr>
          <w:ilvl w:val="0"/>
          <w:numId w:val="36"/>
        </w:numPr>
        <w:tabs>
          <w:tab w:val="left" w:pos="1620"/>
        </w:tabs>
        <w:spacing w:before="240"/>
        <w:ind w:left="1620"/>
        <w:rPr>
          <w:rFonts w:ascii="Arial" w:hAnsi="Arial" w:cs="Arial"/>
          <w:sz w:val="22"/>
          <w:szCs w:val="22"/>
        </w:rPr>
      </w:pPr>
      <w:r w:rsidRPr="0041030B">
        <w:rPr>
          <w:rFonts w:ascii="Arial" w:hAnsi="Arial" w:cs="Arial"/>
          <w:sz w:val="22"/>
          <w:szCs w:val="22"/>
        </w:rPr>
        <w:t>All lifting procedures must be followed.</w:t>
      </w:r>
    </w:p>
    <w:p w:rsidR="00EA41B2" w:rsidRPr="00EA41B2" w:rsidRDefault="00EA41B2" w:rsidP="00EA41B2">
      <w:pPr>
        <w:tabs>
          <w:tab w:val="left" w:pos="1620"/>
        </w:tabs>
        <w:spacing w:before="240"/>
        <w:rPr>
          <w:rFonts w:ascii="Arial" w:hAnsi="Arial" w:cs="Arial"/>
          <w:sz w:val="22"/>
          <w:szCs w:val="22"/>
        </w:rPr>
      </w:pPr>
    </w:p>
    <w:p w:rsidR="006E612E" w:rsidRDefault="006E612E" w:rsidP="006E612E">
      <w:pPr>
        <w:pStyle w:val="Heading1"/>
        <w:numPr>
          <w:ilvl w:val="0"/>
          <w:numId w:val="13"/>
        </w:numPr>
        <w:ind w:left="1094" w:hanging="907"/>
      </w:pPr>
      <w:bookmarkStart w:id="29" w:name="_Toc311183378"/>
      <w:r>
        <w:t>Vehicles and Mobile Equipment</w:t>
      </w:r>
      <w:bookmarkEnd w:id="29"/>
    </w:p>
    <w:p w:rsidR="006E612E" w:rsidRDefault="00EF31DD" w:rsidP="006E612E">
      <w:pPr>
        <w:numPr>
          <w:ilvl w:val="0"/>
          <w:numId w:val="29"/>
        </w:numPr>
        <w:tabs>
          <w:tab w:val="left" w:pos="1620"/>
        </w:tabs>
        <w:ind w:left="1620"/>
        <w:rPr>
          <w:rFonts w:ascii="Arial" w:hAnsi="Arial" w:cs="Arial"/>
          <w:sz w:val="22"/>
          <w:szCs w:val="22"/>
        </w:rPr>
      </w:pPr>
      <w:r>
        <w:rPr>
          <w:rFonts w:ascii="Arial" w:hAnsi="Arial" w:cs="Arial"/>
          <w:sz w:val="22"/>
          <w:szCs w:val="22"/>
        </w:rPr>
        <w:t>All l</w:t>
      </w:r>
      <w:r w:rsidR="00F02CF3" w:rsidRPr="00F02CF3">
        <w:rPr>
          <w:rFonts w:ascii="Arial" w:hAnsi="Arial" w:cs="Arial"/>
          <w:sz w:val="22"/>
          <w:szCs w:val="22"/>
        </w:rPr>
        <w:t>ights, horns, and alarms</w:t>
      </w:r>
      <w:r w:rsidR="00F02CF3">
        <w:rPr>
          <w:rFonts w:ascii="Arial" w:hAnsi="Arial" w:cs="Arial"/>
          <w:sz w:val="22"/>
          <w:szCs w:val="22"/>
        </w:rPr>
        <w:t xml:space="preserve"> must be tested daily</w:t>
      </w:r>
      <w:r>
        <w:rPr>
          <w:rFonts w:ascii="Arial" w:hAnsi="Arial" w:cs="Arial"/>
          <w:sz w:val="22"/>
          <w:szCs w:val="22"/>
        </w:rPr>
        <w:t>,</w:t>
      </w:r>
      <w:r w:rsidR="00F02CF3">
        <w:rPr>
          <w:rFonts w:ascii="Arial" w:hAnsi="Arial" w:cs="Arial"/>
          <w:sz w:val="22"/>
          <w:szCs w:val="22"/>
        </w:rPr>
        <w:t xml:space="preserve"> and any system found not operating properly must be repaired prior to use.</w:t>
      </w:r>
    </w:p>
    <w:p w:rsidR="00EF31DD" w:rsidRDefault="00EF31DD" w:rsidP="00EF31DD">
      <w:pPr>
        <w:numPr>
          <w:ilvl w:val="0"/>
          <w:numId w:val="29"/>
        </w:numPr>
        <w:tabs>
          <w:tab w:val="left" w:pos="1620"/>
        </w:tabs>
        <w:spacing w:before="240"/>
        <w:ind w:left="1620"/>
        <w:rPr>
          <w:rFonts w:ascii="Arial" w:hAnsi="Arial" w:cs="Arial"/>
          <w:sz w:val="22"/>
          <w:szCs w:val="22"/>
        </w:rPr>
      </w:pPr>
      <w:r>
        <w:rPr>
          <w:rFonts w:ascii="Arial" w:hAnsi="Arial" w:cs="Arial"/>
          <w:sz w:val="22"/>
          <w:szCs w:val="22"/>
        </w:rPr>
        <w:t>If a vehicle or mobile equipment is equipped with a seat belt it must be used when operating the equipment.</w:t>
      </w:r>
    </w:p>
    <w:p w:rsidR="00EF31DD" w:rsidRDefault="00EF31DD" w:rsidP="00EF31DD">
      <w:pPr>
        <w:numPr>
          <w:ilvl w:val="0"/>
          <w:numId w:val="29"/>
        </w:numPr>
        <w:tabs>
          <w:tab w:val="left" w:pos="1620"/>
        </w:tabs>
        <w:spacing w:before="240"/>
        <w:ind w:left="1620"/>
        <w:rPr>
          <w:rFonts w:ascii="Arial" w:hAnsi="Arial" w:cs="Arial"/>
          <w:sz w:val="22"/>
          <w:szCs w:val="22"/>
        </w:rPr>
      </w:pPr>
      <w:r>
        <w:rPr>
          <w:rFonts w:ascii="Arial" w:hAnsi="Arial" w:cs="Arial"/>
          <w:sz w:val="22"/>
          <w:szCs w:val="22"/>
        </w:rPr>
        <w:t>Equipment fluid levels must be checked and maintained at proper levels daily.</w:t>
      </w:r>
    </w:p>
    <w:p w:rsidR="00EF31DD" w:rsidRDefault="00EF31DD" w:rsidP="00EF31DD">
      <w:pPr>
        <w:numPr>
          <w:ilvl w:val="0"/>
          <w:numId w:val="29"/>
        </w:numPr>
        <w:tabs>
          <w:tab w:val="left" w:pos="1620"/>
        </w:tabs>
        <w:spacing w:before="240"/>
        <w:ind w:left="1620"/>
        <w:rPr>
          <w:rFonts w:ascii="Arial" w:hAnsi="Arial" w:cs="Arial"/>
          <w:sz w:val="22"/>
          <w:szCs w:val="22"/>
        </w:rPr>
      </w:pPr>
      <w:r>
        <w:rPr>
          <w:rFonts w:ascii="Arial" w:hAnsi="Arial" w:cs="Arial"/>
          <w:sz w:val="22"/>
          <w:szCs w:val="22"/>
        </w:rPr>
        <w:t>Equipment must only be used for the task it is designed to do (Example: An aerial lift platform cannot be used to lift equipment).</w:t>
      </w:r>
    </w:p>
    <w:p w:rsidR="00EF31DD" w:rsidRDefault="00A06AA5" w:rsidP="00EF31DD">
      <w:pPr>
        <w:numPr>
          <w:ilvl w:val="0"/>
          <w:numId w:val="29"/>
        </w:numPr>
        <w:tabs>
          <w:tab w:val="left" w:pos="1620"/>
        </w:tabs>
        <w:spacing w:before="240"/>
        <w:ind w:left="1620"/>
        <w:rPr>
          <w:rFonts w:ascii="Arial" w:hAnsi="Arial" w:cs="Arial"/>
          <w:sz w:val="22"/>
          <w:szCs w:val="22"/>
        </w:rPr>
      </w:pPr>
      <w:r>
        <w:rPr>
          <w:rFonts w:ascii="Arial" w:hAnsi="Arial" w:cs="Arial"/>
          <w:sz w:val="22"/>
          <w:szCs w:val="22"/>
        </w:rPr>
        <w:t>Equipment must be kept at appropriate distances from overhead power lines.</w:t>
      </w:r>
    </w:p>
    <w:p w:rsidR="00A06AA5" w:rsidRDefault="00A06AA5" w:rsidP="00EF31DD">
      <w:pPr>
        <w:numPr>
          <w:ilvl w:val="0"/>
          <w:numId w:val="29"/>
        </w:numPr>
        <w:tabs>
          <w:tab w:val="left" w:pos="1620"/>
        </w:tabs>
        <w:spacing w:before="240"/>
        <w:ind w:left="1620"/>
        <w:rPr>
          <w:rFonts w:ascii="Arial" w:hAnsi="Arial" w:cs="Arial"/>
          <w:sz w:val="22"/>
          <w:szCs w:val="22"/>
        </w:rPr>
      </w:pPr>
      <w:r>
        <w:rPr>
          <w:rFonts w:ascii="Arial" w:hAnsi="Arial" w:cs="Arial"/>
          <w:sz w:val="22"/>
          <w:szCs w:val="22"/>
        </w:rPr>
        <w:t xml:space="preserve">Employees operating equipment must have current training and certification to operate the </w:t>
      </w:r>
      <w:r w:rsidR="002914A4">
        <w:rPr>
          <w:rFonts w:ascii="Arial" w:hAnsi="Arial" w:cs="Arial"/>
          <w:sz w:val="22"/>
          <w:szCs w:val="22"/>
        </w:rPr>
        <w:t>machinery.</w:t>
      </w:r>
    </w:p>
    <w:p w:rsidR="008577F4" w:rsidRDefault="008577F4" w:rsidP="008577F4">
      <w:pPr>
        <w:tabs>
          <w:tab w:val="left" w:pos="1620"/>
        </w:tabs>
        <w:spacing w:before="240"/>
        <w:rPr>
          <w:rFonts w:ascii="Arial" w:hAnsi="Arial" w:cs="Arial"/>
          <w:sz w:val="22"/>
          <w:szCs w:val="22"/>
        </w:rPr>
      </w:pPr>
    </w:p>
    <w:p w:rsidR="00EA0B70" w:rsidRDefault="00EA0B70" w:rsidP="00EA0B70">
      <w:pPr>
        <w:pStyle w:val="Heading1"/>
        <w:numPr>
          <w:ilvl w:val="0"/>
          <w:numId w:val="13"/>
        </w:numPr>
        <w:ind w:left="1094" w:hanging="907"/>
        <w:rPr>
          <w:sz w:val="22"/>
          <w:szCs w:val="22"/>
        </w:rPr>
      </w:pPr>
      <w:bookmarkStart w:id="30" w:name="_Toc311183379"/>
      <w:r>
        <w:rPr>
          <w:sz w:val="22"/>
          <w:szCs w:val="22"/>
        </w:rPr>
        <w:t>Tools and Equipment</w:t>
      </w:r>
      <w:bookmarkEnd w:id="30"/>
    </w:p>
    <w:p w:rsidR="00EA0B70" w:rsidRDefault="00EA0B70" w:rsidP="00EA0B70">
      <w:pPr>
        <w:pStyle w:val="Heading2"/>
        <w:rPr>
          <w:sz w:val="22"/>
          <w:szCs w:val="22"/>
        </w:rPr>
      </w:pPr>
      <w:bookmarkStart w:id="31" w:name="_Toc311183380"/>
      <w:r w:rsidRPr="00EA0B70">
        <w:rPr>
          <w:sz w:val="22"/>
          <w:szCs w:val="22"/>
        </w:rPr>
        <w:t>Electrical Cords</w:t>
      </w:r>
      <w:bookmarkEnd w:id="31"/>
    </w:p>
    <w:p w:rsidR="00EA0B70" w:rsidRPr="000C3D61" w:rsidRDefault="000C3D61" w:rsidP="000C3D61">
      <w:pPr>
        <w:numPr>
          <w:ilvl w:val="0"/>
          <w:numId w:val="30"/>
        </w:numPr>
        <w:tabs>
          <w:tab w:val="left" w:pos="-5760"/>
        </w:tabs>
        <w:spacing w:after="120" w:line="288" w:lineRule="auto"/>
      </w:pPr>
      <w:r>
        <w:rPr>
          <w:rFonts w:ascii="Arial" w:hAnsi="Arial" w:cs="Arial"/>
        </w:rPr>
        <w:t xml:space="preserve">   All electrical cords must be free of damage.</w:t>
      </w:r>
    </w:p>
    <w:p w:rsidR="000C3D61" w:rsidRPr="000C3D61" w:rsidRDefault="000C3D61" w:rsidP="000C3D61">
      <w:pPr>
        <w:numPr>
          <w:ilvl w:val="0"/>
          <w:numId w:val="30"/>
        </w:numPr>
        <w:tabs>
          <w:tab w:val="left" w:pos="-5760"/>
          <w:tab w:val="left" w:pos="1620"/>
        </w:tabs>
        <w:spacing w:after="120" w:line="288" w:lineRule="auto"/>
      </w:pPr>
      <w:r>
        <w:rPr>
          <w:rFonts w:ascii="Arial" w:hAnsi="Arial" w:cs="Arial"/>
        </w:rPr>
        <w:t>Tape cannot be used for repairing damaged insulation.</w:t>
      </w:r>
    </w:p>
    <w:p w:rsidR="000C3D61" w:rsidRPr="00EA0B70" w:rsidRDefault="000C3D61" w:rsidP="000C3D61">
      <w:pPr>
        <w:numPr>
          <w:ilvl w:val="0"/>
          <w:numId w:val="30"/>
        </w:numPr>
        <w:tabs>
          <w:tab w:val="left" w:pos="-5760"/>
          <w:tab w:val="left" w:pos="1620"/>
        </w:tabs>
        <w:spacing w:after="120" w:line="288" w:lineRule="auto"/>
      </w:pPr>
      <w:r>
        <w:rPr>
          <w:rFonts w:ascii="Arial" w:hAnsi="Arial" w:cs="Arial"/>
        </w:rPr>
        <w:t>All electrical cords are current on inspection</w:t>
      </w:r>
      <w:r w:rsidR="00172741">
        <w:rPr>
          <w:rFonts w:ascii="Arial" w:hAnsi="Arial" w:cs="Arial"/>
        </w:rPr>
        <w:t>.</w:t>
      </w:r>
    </w:p>
    <w:p w:rsidR="00EA0B70" w:rsidRPr="00EA0B70" w:rsidRDefault="00EA0B70" w:rsidP="00EA0B70">
      <w:pPr>
        <w:pStyle w:val="Heading2"/>
        <w:rPr>
          <w:sz w:val="22"/>
          <w:szCs w:val="22"/>
        </w:rPr>
      </w:pPr>
      <w:bookmarkStart w:id="32" w:name="_Toc311183381"/>
      <w:r w:rsidRPr="00EA0B70">
        <w:rPr>
          <w:sz w:val="22"/>
          <w:szCs w:val="22"/>
        </w:rPr>
        <w:t>P</w:t>
      </w:r>
      <w:r>
        <w:rPr>
          <w:sz w:val="22"/>
          <w:szCs w:val="22"/>
        </w:rPr>
        <w:t>owered Hand Tools</w:t>
      </w:r>
      <w:bookmarkEnd w:id="32"/>
    </w:p>
    <w:p w:rsidR="00EA0B70" w:rsidRPr="00DE5C37" w:rsidRDefault="00EA0B70" w:rsidP="000C3D61">
      <w:pPr>
        <w:pStyle w:val="BodyText2"/>
      </w:pPr>
      <w:r w:rsidRPr="00DE5C37">
        <w:t>Electric power tools shall either be of the approved doubled-insulated type or grounded according to National Electric Code (NEC) 250-114.</w:t>
      </w:r>
    </w:p>
    <w:p w:rsidR="00EA0B70" w:rsidRDefault="00EA0B70" w:rsidP="00EA0B70">
      <w:pPr>
        <w:pStyle w:val="BodyText2"/>
      </w:pPr>
      <w:r w:rsidRPr="00DE5C37">
        <w:t xml:space="preserve">All guards that are part of each power operated tool shall </w:t>
      </w:r>
      <w:r>
        <w:t>be in place</w:t>
      </w:r>
      <w:r w:rsidRPr="00DE5C37">
        <w:t>.</w:t>
      </w:r>
    </w:p>
    <w:p w:rsidR="00EA0B70" w:rsidRPr="00DE5C37" w:rsidRDefault="00EA0B70" w:rsidP="00EA0B70">
      <w:pPr>
        <w:pStyle w:val="BodyText2"/>
      </w:pPr>
      <w:r>
        <w:t>All Handles that are part of each power operated tool shall be in place.</w:t>
      </w:r>
    </w:p>
    <w:p w:rsidR="00EA0B70" w:rsidRPr="00DE5C37" w:rsidRDefault="00EA0B70" w:rsidP="00EA0B70">
      <w:pPr>
        <w:pStyle w:val="BodyText2"/>
      </w:pPr>
      <w:r w:rsidRPr="00DE5C37">
        <w:lastRenderedPageBreak/>
        <w:t>Plug and cord-connected power tools shall be inspected</w:t>
      </w:r>
      <w:r>
        <w:t xml:space="preserve"> for</w:t>
      </w:r>
      <w:r w:rsidRPr="00DE5C37">
        <w:t xml:space="preserve"> the following as applicable: </w:t>
      </w:r>
    </w:p>
    <w:p w:rsidR="00EA0B70" w:rsidRPr="00DE5C37" w:rsidRDefault="00EA0B70" w:rsidP="00EA0B70">
      <w:pPr>
        <w:pStyle w:val="BodyText2"/>
        <w:numPr>
          <w:ilvl w:val="1"/>
          <w:numId w:val="2"/>
        </w:numPr>
      </w:pPr>
      <w:r w:rsidRPr="00DE5C37">
        <w:t>Missing, corroded, or damaged plug prongs</w:t>
      </w:r>
    </w:p>
    <w:p w:rsidR="00EA0B70" w:rsidRPr="00DE5C37" w:rsidRDefault="00EA0B70" w:rsidP="00EA0B70">
      <w:pPr>
        <w:pStyle w:val="BodyText2"/>
        <w:numPr>
          <w:ilvl w:val="1"/>
          <w:numId w:val="2"/>
        </w:numPr>
      </w:pPr>
      <w:r w:rsidRPr="00DE5C37">
        <w:t>Frayed, worn, burned, or missing insulation</w:t>
      </w:r>
    </w:p>
    <w:p w:rsidR="00EA0B70" w:rsidRPr="00DE5C37" w:rsidRDefault="00EA0B70" w:rsidP="00EA0B70">
      <w:pPr>
        <w:pStyle w:val="BodyText2"/>
        <w:numPr>
          <w:ilvl w:val="1"/>
          <w:numId w:val="2"/>
        </w:numPr>
      </w:pPr>
      <w:r w:rsidRPr="00DE5C37">
        <w:t>Exposed conductors</w:t>
      </w:r>
    </w:p>
    <w:p w:rsidR="00EA0B70" w:rsidRPr="00DE5C37" w:rsidRDefault="00EA0B70" w:rsidP="00EA0B70">
      <w:pPr>
        <w:pStyle w:val="BodyText2"/>
        <w:numPr>
          <w:ilvl w:val="1"/>
          <w:numId w:val="2"/>
        </w:numPr>
      </w:pPr>
      <w:r w:rsidRPr="00DE5C37">
        <w:t>Loose or poor connections</w:t>
      </w:r>
    </w:p>
    <w:p w:rsidR="00EA0B70" w:rsidRPr="00DE5C37" w:rsidRDefault="00EA0B70" w:rsidP="00EA0B70">
      <w:pPr>
        <w:pStyle w:val="BodyText2"/>
        <w:numPr>
          <w:ilvl w:val="1"/>
          <w:numId w:val="2"/>
        </w:numPr>
      </w:pPr>
      <w:r w:rsidRPr="00DE5C37">
        <w:t>Damaged or cracked cases</w:t>
      </w:r>
    </w:p>
    <w:p w:rsidR="00EA0B70" w:rsidRPr="00DE5C37" w:rsidRDefault="00EA0B70" w:rsidP="00EA0B70">
      <w:pPr>
        <w:pStyle w:val="BodyText2"/>
        <w:numPr>
          <w:ilvl w:val="1"/>
          <w:numId w:val="2"/>
        </w:numPr>
      </w:pPr>
      <w:r w:rsidRPr="00DE5C37">
        <w:t>Burns or scorch marks</w:t>
      </w:r>
    </w:p>
    <w:p w:rsidR="00EA0B70" w:rsidRDefault="00EA0B70" w:rsidP="00EA0B70">
      <w:pPr>
        <w:pStyle w:val="BodyText2"/>
      </w:pPr>
      <w:r w:rsidRPr="00DE5C37">
        <w:t>All power tools shall be equipped with a constant pressure switch or control and may NOT have a lock on control</w:t>
      </w:r>
      <w:r>
        <w:t>.</w:t>
      </w:r>
    </w:p>
    <w:p w:rsidR="00EA0B70" w:rsidRPr="00EA0B70" w:rsidRDefault="00EA0B70" w:rsidP="00EA0B70">
      <w:pPr>
        <w:pStyle w:val="Heading2"/>
        <w:rPr>
          <w:sz w:val="22"/>
          <w:szCs w:val="22"/>
        </w:rPr>
      </w:pPr>
      <w:bookmarkStart w:id="33" w:name="_Toc311183382"/>
      <w:r w:rsidRPr="00EA0B70">
        <w:rPr>
          <w:sz w:val="22"/>
          <w:szCs w:val="22"/>
        </w:rPr>
        <w:t>Gas, Propane, &amp; Hydraulic Powered Tools</w:t>
      </w:r>
      <w:bookmarkEnd w:id="33"/>
    </w:p>
    <w:p w:rsidR="00EA0B70" w:rsidRPr="00DE5C37" w:rsidRDefault="00EA0B70" w:rsidP="00EA0B70">
      <w:pPr>
        <w:pStyle w:val="BodyText2"/>
      </w:pPr>
      <w:r w:rsidRPr="00DE5C37">
        <w:t xml:space="preserve">All hand-held, gasoline-powered tools shall be equipped with a constant pressure throttle that will deactivate the power to the tool motion when the pressure is released. </w:t>
      </w:r>
    </w:p>
    <w:p w:rsidR="00EA0B70" w:rsidRPr="00DE5C37" w:rsidRDefault="00EA0B70" w:rsidP="00EA0B70">
      <w:pPr>
        <w:pStyle w:val="BodyText2"/>
      </w:pPr>
      <w:r w:rsidRPr="00DE5C37">
        <w:t>All liquid and/or propane-powered to</w:t>
      </w:r>
      <w:r>
        <w:t>ols hose fittings in good condition</w:t>
      </w:r>
      <w:r w:rsidRPr="00DE5C37">
        <w:t>.</w:t>
      </w:r>
    </w:p>
    <w:p w:rsidR="00EA0B70" w:rsidRDefault="00EA0B70" w:rsidP="00EA0B70">
      <w:pPr>
        <w:pStyle w:val="BodyText2"/>
      </w:pPr>
      <w:r w:rsidRPr="00DE5C37">
        <w:t>Hydraulic powe</w:t>
      </w:r>
      <w:r>
        <w:t xml:space="preserve">r tools have </w:t>
      </w:r>
      <w:r w:rsidRPr="00DE5C37">
        <w:t>approved fire-resistant fluids</w:t>
      </w:r>
      <w:r>
        <w:t xml:space="preserve"> in them</w:t>
      </w:r>
      <w:r w:rsidRPr="00DE5C37">
        <w:t>.</w:t>
      </w:r>
    </w:p>
    <w:p w:rsidR="00EA0B70" w:rsidRDefault="00EA0B70" w:rsidP="00EA0B70">
      <w:pPr>
        <w:pStyle w:val="BodyText2"/>
      </w:pPr>
      <w:r>
        <w:t>All caps and plugs in place and in proper condition.</w:t>
      </w:r>
    </w:p>
    <w:p w:rsidR="00172741" w:rsidRDefault="00172741" w:rsidP="00EA0B70">
      <w:pPr>
        <w:pStyle w:val="BodyText2"/>
      </w:pPr>
      <w:r>
        <w:t xml:space="preserve">All </w:t>
      </w:r>
      <w:proofErr w:type="spellStart"/>
      <w:r>
        <w:t>hose</w:t>
      </w:r>
      <w:proofErr w:type="spellEnd"/>
      <w:r>
        <w:t xml:space="preserve"> connections properly made and secured.  </w:t>
      </w:r>
    </w:p>
    <w:p w:rsidR="00EA0B70" w:rsidRDefault="00EA0B70" w:rsidP="00EA0B70">
      <w:pPr>
        <w:pStyle w:val="BodyText2"/>
      </w:pPr>
      <w:r>
        <w:t>All guards in place.</w:t>
      </w:r>
    </w:p>
    <w:p w:rsidR="00EA0B70" w:rsidRDefault="00EA0B70" w:rsidP="00EA0B70">
      <w:pPr>
        <w:pStyle w:val="BodyText2"/>
      </w:pPr>
      <w:r>
        <w:t>Case is free of damage and cracks.</w:t>
      </w:r>
    </w:p>
    <w:p w:rsidR="00EA0B70" w:rsidRPr="00EA0B70" w:rsidRDefault="00EA0B70" w:rsidP="00EA0B70">
      <w:pPr>
        <w:pStyle w:val="Heading2"/>
        <w:rPr>
          <w:sz w:val="22"/>
          <w:szCs w:val="22"/>
        </w:rPr>
      </w:pPr>
      <w:bookmarkStart w:id="34" w:name="_Toc311183383"/>
      <w:r w:rsidRPr="00EA0B70">
        <w:rPr>
          <w:sz w:val="22"/>
          <w:szCs w:val="22"/>
        </w:rPr>
        <w:t>Attachments</w:t>
      </w:r>
      <w:bookmarkEnd w:id="34"/>
    </w:p>
    <w:p w:rsidR="00EA0B70" w:rsidRPr="00A42A32" w:rsidRDefault="00EA0B70" w:rsidP="00EA0B70">
      <w:pPr>
        <w:pStyle w:val="BodyText2"/>
        <w:numPr>
          <w:ilvl w:val="0"/>
          <w:numId w:val="14"/>
        </w:numPr>
        <w:tabs>
          <w:tab w:val="left" w:pos="1440"/>
        </w:tabs>
        <w:spacing w:before="240"/>
      </w:pPr>
      <w:r>
        <w:t>Insure all blades, bits, disks, chains and belts are sharp, tight, undamaged and ready for use.</w:t>
      </w:r>
    </w:p>
    <w:p w:rsidR="00EA0B70" w:rsidRDefault="00EA0B70" w:rsidP="00EA0B70">
      <w:pPr>
        <w:rPr>
          <w:rFonts w:ascii="Arial" w:hAnsi="Arial" w:cs="Arial"/>
          <w:sz w:val="22"/>
          <w:szCs w:val="22"/>
        </w:rPr>
      </w:pPr>
    </w:p>
    <w:p w:rsidR="00EA0B70" w:rsidRPr="00172741" w:rsidRDefault="00172741" w:rsidP="00172741">
      <w:pPr>
        <w:pStyle w:val="Heading2"/>
        <w:spacing w:before="0"/>
        <w:rPr>
          <w:sz w:val="22"/>
          <w:szCs w:val="22"/>
        </w:rPr>
      </w:pPr>
      <w:bookmarkStart w:id="35" w:name="_Toc311183384"/>
      <w:r>
        <w:rPr>
          <w:sz w:val="22"/>
          <w:szCs w:val="22"/>
        </w:rPr>
        <w:t>Hand Tools</w:t>
      </w:r>
      <w:bookmarkEnd w:id="35"/>
    </w:p>
    <w:p w:rsidR="00EA0B70" w:rsidRPr="00075551" w:rsidRDefault="00EA0B70" w:rsidP="00EA0B70">
      <w:pPr>
        <w:numPr>
          <w:ilvl w:val="0"/>
          <w:numId w:val="12"/>
        </w:numPr>
        <w:spacing w:before="240"/>
        <w:ind w:hanging="720"/>
        <w:rPr>
          <w:rFonts w:ascii="Arial" w:hAnsi="Arial" w:cs="Arial"/>
          <w:b/>
          <w:sz w:val="22"/>
          <w:szCs w:val="22"/>
        </w:rPr>
      </w:pPr>
      <w:r>
        <w:rPr>
          <w:rFonts w:ascii="Arial" w:hAnsi="Arial" w:cs="Arial"/>
          <w:sz w:val="22"/>
          <w:szCs w:val="22"/>
        </w:rPr>
        <w:t>All hand tools must be free of broken tips, teeth, handles, or any other part.</w:t>
      </w:r>
    </w:p>
    <w:p w:rsidR="00EA0B70" w:rsidRPr="00075551" w:rsidRDefault="00EA0B70" w:rsidP="00EA0B70">
      <w:pPr>
        <w:numPr>
          <w:ilvl w:val="0"/>
          <w:numId w:val="12"/>
        </w:numPr>
        <w:spacing w:before="240"/>
        <w:ind w:left="1440"/>
        <w:rPr>
          <w:rFonts w:ascii="Arial" w:hAnsi="Arial" w:cs="Arial"/>
          <w:b/>
          <w:sz w:val="22"/>
          <w:szCs w:val="22"/>
        </w:rPr>
      </w:pPr>
      <w:r>
        <w:rPr>
          <w:rFonts w:ascii="Arial" w:hAnsi="Arial" w:cs="Arial"/>
          <w:sz w:val="22"/>
          <w:szCs w:val="22"/>
        </w:rPr>
        <w:t>All tools such as cold chisels and center punches must not have any mushrooming metal or chipped ends.</w:t>
      </w:r>
    </w:p>
    <w:p w:rsidR="00EA0B70" w:rsidRPr="002336E4" w:rsidRDefault="00EA0B70" w:rsidP="00EA0B70">
      <w:pPr>
        <w:numPr>
          <w:ilvl w:val="0"/>
          <w:numId w:val="12"/>
        </w:numPr>
        <w:spacing w:before="240"/>
        <w:ind w:left="1440"/>
        <w:rPr>
          <w:rFonts w:ascii="Arial" w:hAnsi="Arial" w:cs="Arial"/>
          <w:b/>
          <w:sz w:val="22"/>
          <w:szCs w:val="22"/>
        </w:rPr>
      </w:pPr>
      <w:r>
        <w:rPr>
          <w:rFonts w:ascii="Arial" w:hAnsi="Arial" w:cs="Arial"/>
          <w:sz w:val="22"/>
          <w:szCs w:val="22"/>
        </w:rPr>
        <w:t>Handles on tools such as shovels, sledge hammers, booms, etc. must be free of splits, or cracks and must be maintained as they were manufactured (No cut down handles).</w:t>
      </w:r>
    </w:p>
    <w:p w:rsidR="00EA0B70" w:rsidRPr="002336E4" w:rsidRDefault="00EA0B70" w:rsidP="00EA0B70">
      <w:pPr>
        <w:numPr>
          <w:ilvl w:val="0"/>
          <w:numId w:val="12"/>
        </w:numPr>
        <w:spacing w:before="240"/>
        <w:ind w:left="1440"/>
        <w:rPr>
          <w:rFonts w:ascii="Arial" w:hAnsi="Arial" w:cs="Arial"/>
          <w:b/>
          <w:sz w:val="22"/>
          <w:szCs w:val="22"/>
        </w:rPr>
      </w:pPr>
      <w:r>
        <w:rPr>
          <w:rFonts w:ascii="Arial" w:hAnsi="Arial" w:cs="Arial"/>
          <w:sz w:val="22"/>
          <w:szCs w:val="22"/>
        </w:rPr>
        <w:t xml:space="preserve">Tool handles must be free of grease or oils that could cause a slip hazard when in use. </w:t>
      </w:r>
    </w:p>
    <w:p w:rsidR="00EA0B70" w:rsidRPr="002336E4" w:rsidRDefault="00EA0B70" w:rsidP="00EA0B70">
      <w:pPr>
        <w:numPr>
          <w:ilvl w:val="0"/>
          <w:numId w:val="12"/>
        </w:numPr>
        <w:spacing w:before="240"/>
        <w:ind w:left="1440"/>
        <w:rPr>
          <w:rFonts w:ascii="Arial" w:hAnsi="Arial" w:cs="Arial"/>
          <w:b/>
          <w:sz w:val="22"/>
          <w:szCs w:val="22"/>
        </w:rPr>
      </w:pPr>
      <w:r>
        <w:rPr>
          <w:rFonts w:ascii="Arial" w:hAnsi="Arial" w:cs="Arial"/>
          <w:sz w:val="22"/>
          <w:szCs w:val="22"/>
        </w:rPr>
        <w:t>All tools must be in the same form they were manufactured.</w:t>
      </w:r>
    </w:p>
    <w:p w:rsidR="00EA0B70" w:rsidRPr="00A20B32" w:rsidRDefault="00EA0B70" w:rsidP="00EA0B70">
      <w:pPr>
        <w:numPr>
          <w:ilvl w:val="0"/>
          <w:numId w:val="12"/>
        </w:numPr>
        <w:spacing w:before="240"/>
        <w:ind w:left="1440"/>
        <w:rPr>
          <w:rFonts w:ascii="Arial" w:hAnsi="Arial" w:cs="Arial"/>
          <w:b/>
          <w:sz w:val="22"/>
          <w:szCs w:val="22"/>
        </w:rPr>
      </w:pPr>
      <w:r>
        <w:rPr>
          <w:rFonts w:ascii="Arial" w:hAnsi="Arial" w:cs="Arial"/>
          <w:sz w:val="22"/>
          <w:szCs w:val="22"/>
        </w:rPr>
        <w:lastRenderedPageBreak/>
        <w:t xml:space="preserve">Tools must be free of bends and signs of over stress. </w:t>
      </w:r>
    </w:p>
    <w:p w:rsidR="00A16F45" w:rsidRDefault="00A16F45" w:rsidP="00A16F45">
      <w:pPr>
        <w:spacing w:before="240"/>
        <w:rPr>
          <w:rFonts w:ascii="Arial" w:hAnsi="Arial" w:cs="Arial"/>
          <w:sz w:val="22"/>
          <w:szCs w:val="22"/>
        </w:rPr>
      </w:pPr>
    </w:p>
    <w:p w:rsidR="00A16F45" w:rsidRDefault="00A16F45" w:rsidP="00A9566D">
      <w:pPr>
        <w:pStyle w:val="Heading1"/>
        <w:numPr>
          <w:ilvl w:val="0"/>
          <w:numId w:val="13"/>
        </w:numPr>
        <w:ind w:hanging="972"/>
      </w:pPr>
      <w:bookmarkStart w:id="36" w:name="_Toc311183385"/>
      <w:r>
        <w:t xml:space="preserve">FIRE </w:t>
      </w:r>
      <w:r w:rsidR="00172741">
        <w:t>Protection</w:t>
      </w:r>
      <w:bookmarkEnd w:id="36"/>
    </w:p>
    <w:p w:rsidR="00172741" w:rsidRDefault="00172741" w:rsidP="00172741">
      <w:pPr>
        <w:numPr>
          <w:ilvl w:val="0"/>
          <w:numId w:val="31"/>
        </w:numPr>
        <w:ind w:left="1440"/>
        <w:rPr>
          <w:rFonts w:ascii="Arial" w:hAnsi="Arial" w:cs="Arial"/>
          <w:sz w:val="22"/>
          <w:szCs w:val="22"/>
        </w:rPr>
      </w:pPr>
      <w:r>
        <w:rPr>
          <w:rFonts w:ascii="Arial" w:hAnsi="Arial" w:cs="Arial"/>
          <w:sz w:val="22"/>
          <w:szCs w:val="22"/>
        </w:rPr>
        <w:t>All flammables must be stored in appropriate containers</w:t>
      </w:r>
      <w:r w:rsidR="00753EAE">
        <w:rPr>
          <w:rFonts w:ascii="Arial" w:hAnsi="Arial" w:cs="Arial"/>
          <w:sz w:val="22"/>
          <w:szCs w:val="22"/>
        </w:rPr>
        <w:t>.</w:t>
      </w:r>
    </w:p>
    <w:p w:rsidR="00172741" w:rsidRDefault="00172741" w:rsidP="00172741">
      <w:pPr>
        <w:numPr>
          <w:ilvl w:val="0"/>
          <w:numId w:val="31"/>
        </w:numPr>
        <w:spacing w:before="240"/>
        <w:ind w:left="1440"/>
        <w:rPr>
          <w:rFonts w:ascii="Arial" w:hAnsi="Arial" w:cs="Arial"/>
          <w:sz w:val="22"/>
          <w:szCs w:val="22"/>
        </w:rPr>
      </w:pPr>
      <w:r>
        <w:rPr>
          <w:rFonts w:ascii="Arial" w:hAnsi="Arial" w:cs="Arial"/>
          <w:sz w:val="22"/>
          <w:szCs w:val="22"/>
        </w:rPr>
        <w:t xml:space="preserve">Insure oxygen and combustibles are stored </w:t>
      </w:r>
      <w:r w:rsidR="00753EAE">
        <w:rPr>
          <w:rFonts w:ascii="Arial" w:hAnsi="Arial" w:cs="Arial"/>
          <w:sz w:val="22"/>
          <w:szCs w:val="22"/>
        </w:rPr>
        <w:t>separately</w:t>
      </w:r>
      <w:r>
        <w:rPr>
          <w:rFonts w:ascii="Arial" w:hAnsi="Arial" w:cs="Arial"/>
          <w:sz w:val="22"/>
          <w:szCs w:val="22"/>
        </w:rPr>
        <w:t>.</w:t>
      </w:r>
    </w:p>
    <w:p w:rsidR="00753EAE" w:rsidRDefault="00753EAE" w:rsidP="00172741">
      <w:pPr>
        <w:numPr>
          <w:ilvl w:val="0"/>
          <w:numId w:val="31"/>
        </w:numPr>
        <w:spacing w:before="240"/>
        <w:ind w:left="1440"/>
        <w:rPr>
          <w:rFonts w:ascii="Arial" w:hAnsi="Arial" w:cs="Arial"/>
          <w:sz w:val="22"/>
          <w:szCs w:val="22"/>
        </w:rPr>
      </w:pPr>
      <w:r>
        <w:rPr>
          <w:rFonts w:ascii="Arial" w:hAnsi="Arial" w:cs="Arial"/>
          <w:sz w:val="22"/>
          <w:szCs w:val="22"/>
        </w:rPr>
        <w:t>All containers must be properly labeled.</w:t>
      </w:r>
    </w:p>
    <w:p w:rsidR="00753EAE" w:rsidRPr="00172741" w:rsidRDefault="00753EAE" w:rsidP="00172741">
      <w:pPr>
        <w:numPr>
          <w:ilvl w:val="0"/>
          <w:numId w:val="31"/>
        </w:numPr>
        <w:spacing w:before="240"/>
        <w:ind w:left="1440"/>
        <w:rPr>
          <w:rFonts w:ascii="Arial" w:hAnsi="Arial" w:cs="Arial"/>
          <w:sz w:val="22"/>
          <w:szCs w:val="22"/>
        </w:rPr>
      </w:pPr>
      <w:r>
        <w:rPr>
          <w:rFonts w:ascii="Arial" w:hAnsi="Arial" w:cs="Arial"/>
          <w:sz w:val="22"/>
          <w:szCs w:val="22"/>
        </w:rPr>
        <w:t>Fire extinguishers must be the appropriate size to handle the fire potential.</w:t>
      </w:r>
    </w:p>
    <w:p w:rsidR="00A16F45" w:rsidRDefault="00A16F45" w:rsidP="00A9566D">
      <w:pPr>
        <w:numPr>
          <w:ilvl w:val="0"/>
          <w:numId w:val="10"/>
        </w:numPr>
        <w:tabs>
          <w:tab w:val="left" w:pos="180"/>
          <w:tab w:val="left" w:pos="810"/>
        </w:tabs>
        <w:spacing w:before="240"/>
        <w:ind w:left="1440"/>
        <w:rPr>
          <w:rFonts w:ascii="Arial" w:hAnsi="Arial" w:cs="Arial"/>
          <w:sz w:val="22"/>
          <w:szCs w:val="22"/>
        </w:rPr>
      </w:pPr>
      <w:r>
        <w:rPr>
          <w:rFonts w:ascii="Arial" w:hAnsi="Arial" w:cs="Arial"/>
          <w:sz w:val="22"/>
          <w:szCs w:val="22"/>
        </w:rPr>
        <w:t>Insure monthly inspection has been completed and tag signed.</w:t>
      </w:r>
    </w:p>
    <w:p w:rsidR="00A16F45" w:rsidRDefault="00A16F45" w:rsidP="00A9566D">
      <w:pPr>
        <w:numPr>
          <w:ilvl w:val="0"/>
          <w:numId w:val="10"/>
        </w:numPr>
        <w:tabs>
          <w:tab w:val="left" w:pos="180"/>
          <w:tab w:val="left" w:pos="810"/>
        </w:tabs>
        <w:spacing w:before="240"/>
        <w:ind w:left="1440"/>
        <w:rPr>
          <w:rFonts w:ascii="Arial" w:hAnsi="Arial" w:cs="Arial"/>
          <w:sz w:val="22"/>
          <w:szCs w:val="22"/>
        </w:rPr>
      </w:pPr>
      <w:r>
        <w:rPr>
          <w:rFonts w:ascii="Arial" w:hAnsi="Arial" w:cs="Arial"/>
          <w:sz w:val="22"/>
          <w:szCs w:val="22"/>
        </w:rPr>
        <w:t>Insure annual inspection is completed and tag is affixed to the extinguisher.</w:t>
      </w:r>
    </w:p>
    <w:p w:rsidR="00753EAE" w:rsidRDefault="00753EAE" w:rsidP="00A9566D">
      <w:pPr>
        <w:numPr>
          <w:ilvl w:val="0"/>
          <w:numId w:val="10"/>
        </w:numPr>
        <w:tabs>
          <w:tab w:val="left" w:pos="180"/>
          <w:tab w:val="left" w:pos="810"/>
        </w:tabs>
        <w:spacing w:before="240"/>
        <w:ind w:left="1440"/>
        <w:rPr>
          <w:rFonts w:ascii="Arial" w:hAnsi="Arial" w:cs="Arial"/>
          <w:sz w:val="22"/>
          <w:szCs w:val="22"/>
        </w:rPr>
      </w:pPr>
      <w:r>
        <w:rPr>
          <w:rFonts w:ascii="Arial" w:hAnsi="Arial" w:cs="Arial"/>
          <w:sz w:val="22"/>
          <w:szCs w:val="22"/>
        </w:rPr>
        <w:t>All hot work must be contained by the use of a screen, fire blanket, etc., if possible.</w:t>
      </w:r>
    </w:p>
    <w:p w:rsidR="00F66CD4" w:rsidRDefault="00753EAE" w:rsidP="002752B6">
      <w:pPr>
        <w:numPr>
          <w:ilvl w:val="0"/>
          <w:numId w:val="10"/>
        </w:numPr>
        <w:tabs>
          <w:tab w:val="left" w:pos="180"/>
          <w:tab w:val="left" w:pos="810"/>
        </w:tabs>
        <w:spacing w:before="240"/>
        <w:ind w:left="1440"/>
        <w:rPr>
          <w:rFonts w:ascii="Arial" w:hAnsi="Arial" w:cs="Arial"/>
          <w:sz w:val="22"/>
          <w:szCs w:val="22"/>
        </w:rPr>
      </w:pPr>
      <w:r>
        <w:rPr>
          <w:rFonts w:ascii="Arial" w:hAnsi="Arial" w:cs="Arial"/>
          <w:sz w:val="22"/>
          <w:szCs w:val="22"/>
        </w:rPr>
        <w:t>Gauges and arrestors used on gas cylinders must be properly maintained and free of leaks.</w:t>
      </w:r>
    </w:p>
    <w:p w:rsidR="00DE0377" w:rsidRDefault="00DE0377" w:rsidP="00F66CD4">
      <w:pPr>
        <w:tabs>
          <w:tab w:val="left" w:pos="180"/>
          <w:tab w:val="left" w:pos="810"/>
        </w:tabs>
        <w:spacing w:before="240"/>
        <w:rPr>
          <w:rFonts w:ascii="Arial" w:hAnsi="Arial" w:cs="Arial"/>
          <w:sz w:val="22"/>
          <w:szCs w:val="22"/>
        </w:rPr>
      </w:pPr>
    </w:p>
    <w:p w:rsidR="00F66CD4" w:rsidRDefault="002752B6" w:rsidP="00A9566D">
      <w:pPr>
        <w:pStyle w:val="Heading1"/>
        <w:numPr>
          <w:ilvl w:val="0"/>
          <w:numId w:val="13"/>
        </w:numPr>
        <w:ind w:hanging="972"/>
      </w:pPr>
      <w:bookmarkStart w:id="37" w:name="_Toc311183386"/>
      <w:r>
        <w:t>Excavations</w:t>
      </w:r>
      <w:bookmarkEnd w:id="37"/>
    </w:p>
    <w:p w:rsidR="00C807B3" w:rsidRPr="002752B6" w:rsidRDefault="002752B6"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Excavation walls must be sloped 2:1 if the excavation is greater than five (5) feet deep</w:t>
      </w:r>
      <w:r w:rsidR="00C807B3">
        <w:rPr>
          <w:rFonts w:ascii="Arial" w:hAnsi="Arial" w:cs="Arial"/>
          <w:sz w:val="22"/>
          <w:szCs w:val="22"/>
        </w:rPr>
        <w:t>.</w:t>
      </w:r>
    </w:p>
    <w:p w:rsidR="002752B6" w:rsidRPr="002752B6" w:rsidRDefault="002752B6"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A means of egress must be provided every 25 feet.</w:t>
      </w:r>
    </w:p>
    <w:p w:rsidR="002752B6" w:rsidRPr="002752B6" w:rsidRDefault="002752B6"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Spoil piles must be a minimum of 2 feet away from the edge of the excavation.</w:t>
      </w:r>
    </w:p>
    <w:p w:rsidR="002752B6" w:rsidRPr="002752B6" w:rsidRDefault="002752B6"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All equipment must be a minimum of 4 feet away when people are in the excavation.</w:t>
      </w:r>
    </w:p>
    <w:p w:rsidR="002752B6" w:rsidRPr="008B3FBD" w:rsidRDefault="002752B6"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The atmosphere of the excavation must be checked at the beginning of each workday and any time it is abandoned for more than 45 min</w:t>
      </w:r>
      <w:r w:rsidR="008B3FBD">
        <w:rPr>
          <w:rFonts w:ascii="Arial" w:hAnsi="Arial" w:cs="Arial"/>
          <w:sz w:val="22"/>
          <w:szCs w:val="22"/>
        </w:rPr>
        <w:t>utes</w:t>
      </w:r>
      <w:r>
        <w:rPr>
          <w:rFonts w:ascii="Arial" w:hAnsi="Arial" w:cs="Arial"/>
          <w:sz w:val="22"/>
          <w:szCs w:val="22"/>
        </w:rPr>
        <w:t>.</w:t>
      </w:r>
    </w:p>
    <w:p w:rsidR="008B3FBD" w:rsidRPr="008B3FBD" w:rsidRDefault="008B3FBD"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A barricade must be installed completely around the excavation.</w:t>
      </w:r>
    </w:p>
    <w:p w:rsidR="008B3FBD" w:rsidRPr="008B3FBD" w:rsidRDefault="008B3FBD" w:rsidP="002752B6">
      <w:pPr>
        <w:numPr>
          <w:ilvl w:val="0"/>
          <w:numId w:val="11"/>
        </w:numPr>
        <w:tabs>
          <w:tab w:val="left" w:pos="180"/>
          <w:tab w:val="left" w:pos="810"/>
        </w:tabs>
        <w:spacing w:before="240"/>
        <w:ind w:left="1440"/>
        <w:rPr>
          <w:rFonts w:ascii="Arial" w:hAnsi="Arial" w:cs="Arial"/>
          <w:b/>
          <w:sz w:val="22"/>
          <w:szCs w:val="22"/>
        </w:rPr>
      </w:pPr>
      <w:r>
        <w:rPr>
          <w:rFonts w:ascii="Arial" w:hAnsi="Arial" w:cs="Arial"/>
          <w:sz w:val="22"/>
          <w:szCs w:val="22"/>
        </w:rPr>
        <w:t>A competent person trained in excavations must inspect the excavation daily and make periodic inspections of the work being conducted in the excavation.</w:t>
      </w:r>
    </w:p>
    <w:p w:rsidR="008B3FBD" w:rsidRPr="008B3FBD" w:rsidRDefault="008B3FBD" w:rsidP="008B3FBD">
      <w:pPr>
        <w:tabs>
          <w:tab w:val="left" w:pos="180"/>
          <w:tab w:val="left" w:pos="810"/>
        </w:tabs>
        <w:spacing w:before="240"/>
        <w:rPr>
          <w:rFonts w:ascii="Arial" w:hAnsi="Arial" w:cs="Arial"/>
          <w:b/>
          <w:sz w:val="22"/>
          <w:szCs w:val="22"/>
        </w:rPr>
      </w:pPr>
    </w:p>
    <w:p w:rsidR="008B3FBD" w:rsidRDefault="008B3FBD" w:rsidP="008B3FBD">
      <w:pPr>
        <w:pStyle w:val="Heading1"/>
        <w:numPr>
          <w:ilvl w:val="0"/>
          <w:numId w:val="13"/>
        </w:numPr>
        <w:ind w:hanging="972"/>
      </w:pPr>
      <w:bookmarkStart w:id="38" w:name="_Toc311183387"/>
      <w:r>
        <w:t>Administrative</w:t>
      </w:r>
      <w:bookmarkEnd w:id="38"/>
    </w:p>
    <w:p w:rsidR="008B3FBD" w:rsidRDefault="008B3FBD" w:rsidP="008B3FBD">
      <w:pPr>
        <w:numPr>
          <w:ilvl w:val="0"/>
          <w:numId w:val="33"/>
        </w:numPr>
        <w:spacing w:after="240"/>
        <w:rPr>
          <w:rFonts w:ascii="Arial" w:hAnsi="Arial" w:cs="Arial"/>
          <w:sz w:val="22"/>
          <w:szCs w:val="22"/>
        </w:rPr>
      </w:pPr>
      <w:r>
        <w:rPr>
          <w:rFonts w:ascii="Arial" w:hAnsi="Arial" w:cs="Arial"/>
          <w:sz w:val="22"/>
          <w:szCs w:val="22"/>
        </w:rPr>
        <w:t>All employees working on the job site must go through the customer required training and job specific training if required.</w:t>
      </w:r>
    </w:p>
    <w:p w:rsidR="008B3FBD" w:rsidRDefault="008B3FBD" w:rsidP="008B3FBD">
      <w:pPr>
        <w:numPr>
          <w:ilvl w:val="0"/>
          <w:numId w:val="33"/>
        </w:numPr>
        <w:spacing w:after="240"/>
        <w:rPr>
          <w:rFonts w:ascii="Arial" w:hAnsi="Arial" w:cs="Arial"/>
          <w:sz w:val="22"/>
          <w:szCs w:val="22"/>
        </w:rPr>
      </w:pPr>
      <w:r>
        <w:rPr>
          <w:rFonts w:ascii="Arial" w:hAnsi="Arial" w:cs="Arial"/>
          <w:sz w:val="22"/>
          <w:szCs w:val="22"/>
        </w:rPr>
        <w:lastRenderedPageBreak/>
        <w:t xml:space="preserve">Any employee supervising a WW Gay job must first go through the WW Gay supervisor </w:t>
      </w:r>
      <w:r w:rsidR="001733F0">
        <w:rPr>
          <w:rFonts w:ascii="Arial" w:hAnsi="Arial" w:cs="Arial"/>
          <w:sz w:val="22"/>
          <w:szCs w:val="22"/>
        </w:rPr>
        <w:t>safety training class.</w:t>
      </w:r>
    </w:p>
    <w:p w:rsidR="001733F0" w:rsidRDefault="001733F0" w:rsidP="008B3FBD">
      <w:pPr>
        <w:numPr>
          <w:ilvl w:val="0"/>
          <w:numId w:val="33"/>
        </w:numPr>
        <w:spacing w:after="240"/>
        <w:rPr>
          <w:rFonts w:ascii="Arial" w:hAnsi="Arial" w:cs="Arial"/>
          <w:sz w:val="22"/>
          <w:szCs w:val="22"/>
        </w:rPr>
      </w:pPr>
      <w:r>
        <w:rPr>
          <w:rFonts w:ascii="Arial" w:hAnsi="Arial" w:cs="Arial"/>
          <w:sz w:val="22"/>
          <w:szCs w:val="22"/>
        </w:rPr>
        <w:t>All subcontractors must meet all requirements of the customer prior to starting work.</w:t>
      </w:r>
    </w:p>
    <w:p w:rsidR="001733F0" w:rsidRDefault="001733F0" w:rsidP="008B3FBD">
      <w:pPr>
        <w:numPr>
          <w:ilvl w:val="0"/>
          <w:numId w:val="33"/>
        </w:numPr>
        <w:spacing w:after="240"/>
        <w:rPr>
          <w:rFonts w:ascii="Arial" w:hAnsi="Arial" w:cs="Arial"/>
          <w:sz w:val="22"/>
          <w:szCs w:val="22"/>
        </w:rPr>
      </w:pPr>
      <w:r>
        <w:rPr>
          <w:rFonts w:ascii="Arial" w:hAnsi="Arial" w:cs="Arial"/>
          <w:sz w:val="22"/>
          <w:szCs w:val="22"/>
        </w:rPr>
        <w:t>There must be at least one person trained in basic first aid and C.P.R. on the job site.</w:t>
      </w:r>
    </w:p>
    <w:p w:rsidR="001733F0" w:rsidRDefault="001733F0" w:rsidP="008B3FBD">
      <w:pPr>
        <w:numPr>
          <w:ilvl w:val="0"/>
          <w:numId w:val="33"/>
        </w:numPr>
        <w:spacing w:after="240"/>
        <w:rPr>
          <w:rFonts w:ascii="Arial" w:hAnsi="Arial" w:cs="Arial"/>
          <w:sz w:val="22"/>
          <w:szCs w:val="22"/>
        </w:rPr>
      </w:pPr>
      <w:r>
        <w:rPr>
          <w:rFonts w:ascii="Arial" w:hAnsi="Arial" w:cs="Arial"/>
          <w:sz w:val="22"/>
          <w:szCs w:val="22"/>
        </w:rPr>
        <w:t>A first aid kit properly stocked to handle potential hazards on job will be maintained at the job site and available to workers at all times.</w:t>
      </w:r>
    </w:p>
    <w:p w:rsidR="001733F0" w:rsidRPr="008B3FBD" w:rsidRDefault="001733F0" w:rsidP="008B3FBD">
      <w:pPr>
        <w:numPr>
          <w:ilvl w:val="0"/>
          <w:numId w:val="33"/>
        </w:numPr>
        <w:spacing w:after="240"/>
        <w:rPr>
          <w:rFonts w:ascii="Arial" w:hAnsi="Arial" w:cs="Arial"/>
          <w:sz w:val="22"/>
          <w:szCs w:val="22"/>
        </w:rPr>
      </w:pPr>
      <w:r>
        <w:rPr>
          <w:rFonts w:ascii="Arial" w:hAnsi="Arial" w:cs="Arial"/>
          <w:sz w:val="22"/>
          <w:szCs w:val="22"/>
        </w:rPr>
        <w:t xml:space="preserve">If job is lasting more than 1 week and WW Gay has an onsite office, </w:t>
      </w:r>
      <w:r w:rsidR="00FC7922">
        <w:rPr>
          <w:rFonts w:ascii="Arial" w:hAnsi="Arial" w:cs="Arial"/>
          <w:sz w:val="22"/>
          <w:szCs w:val="22"/>
        </w:rPr>
        <w:t>an</w:t>
      </w:r>
      <w:r>
        <w:rPr>
          <w:rFonts w:ascii="Arial" w:hAnsi="Arial" w:cs="Arial"/>
          <w:sz w:val="22"/>
          <w:szCs w:val="22"/>
        </w:rPr>
        <w:t xml:space="preserve"> OSHA poster and 300 </w:t>
      </w:r>
      <w:proofErr w:type="gramStart"/>
      <w:r>
        <w:rPr>
          <w:rFonts w:ascii="Arial" w:hAnsi="Arial" w:cs="Arial"/>
          <w:sz w:val="22"/>
          <w:szCs w:val="22"/>
        </w:rPr>
        <w:t>log</w:t>
      </w:r>
      <w:proofErr w:type="gramEnd"/>
      <w:r>
        <w:rPr>
          <w:rFonts w:ascii="Arial" w:hAnsi="Arial" w:cs="Arial"/>
          <w:sz w:val="22"/>
          <w:szCs w:val="22"/>
        </w:rPr>
        <w:t xml:space="preserve"> will be posted in the office for the duration of the job.</w:t>
      </w:r>
    </w:p>
    <w:p w:rsidR="008B3FBD" w:rsidRDefault="008B3FBD" w:rsidP="008B3FBD">
      <w:pPr>
        <w:numPr>
          <w:ilvl w:val="0"/>
          <w:numId w:val="17"/>
        </w:numPr>
        <w:ind w:left="1440"/>
        <w:rPr>
          <w:rFonts w:ascii="Arial" w:hAnsi="Arial" w:cs="Arial"/>
          <w:sz w:val="22"/>
          <w:szCs w:val="22"/>
        </w:rPr>
      </w:pPr>
      <w:r>
        <w:rPr>
          <w:rFonts w:ascii="Arial" w:hAnsi="Arial" w:cs="Arial"/>
          <w:sz w:val="22"/>
          <w:szCs w:val="22"/>
        </w:rPr>
        <w:t>Updated list of approved worker compensation doctors available.</w:t>
      </w:r>
    </w:p>
    <w:p w:rsidR="001733F0" w:rsidRPr="001733F0" w:rsidRDefault="001733F0" w:rsidP="001733F0">
      <w:pPr>
        <w:numPr>
          <w:ilvl w:val="0"/>
          <w:numId w:val="17"/>
        </w:numPr>
        <w:spacing w:before="240" w:after="240"/>
        <w:ind w:left="1440"/>
        <w:rPr>
          <w:rFonts w:ascii="Arial" w:hAnsi="Arial" w:cs="Arial"/>
          <w:sz w:val="22"/>
          <w:szCs w:val="22"/>
        </w:rPr>
      </w:pPr>
      <w:r>
        <w:rPr>
          <w:rFonts w:ascii="Arial" w:hAnsi="Arial" w:cs="Arial"/>
          <w:sz w:val="22"/>
          <w:szCs w:val="22"/>
        </w:rPr>
        <w:t>First Report of Injury and Accident Investigation Report forms available.</w:t>
      </w:r>
    </w:p>
    <w:p w:rsidR="008B3FBD" w:rsidRDefault="008B3FBD" w:rsidP="008B3FBD">
      <w:pPr>
        <w:numPr>
          <w:ilvl w:val="0"/>
          <w:numId w:val="17"/>
        </w:numPr>
        <w:spacing w:before="240" w:after="240"/>
        <w:ind w:left="1440"/>
        <w:rPr>
          <w:rFonts w:ascii="Arial" w:hAnsi="Arial" w:cs="Arial"/>
          <w:sz w:val="22"/>
          <w:szCs w:val="22"/>
        </w:rPr>
      </w:pPr>
      <w:r>
        <w:rPr>
          <w:rFonts w:ascii="Arial" w:hAnsi="Arial" w:cs="Arial"/>
          <w:sz w:val="22"/>
          <w:szCs w:val="22"/>
        </w:rPr>
        <w:t>Supply of JSA, Confined Space, Daily Jobsite Inspection, Hot Work, Forms available.</w:t>
      </w:r>
    </w:p>
    <w:p w:rsidR="008B3FBD" w:rsidRDefault="001733F0" w:rsidP="008B3FBD">
      <w:pPr>
        <w:numPr>
          <w:ilvl w:val="0"/>
          <w:numId w:val="17"/>
        </w:numPr>
        <w:spacing w:before="240" w:after="240"/>
        <w:ind w:left="1440"/>
        <w:rPr>
          <w:rFonts w:ascii="Arial" w:hAnsi="Arial" w:cs="Arial"/>
          <w:sz w:val="22"/>
          <w:szCs w:val="22"/>
        </w:rPr>
      </w:pPr>
      <w:r>
        <w:rPr>
          <w:rFonts w:ascii="Arial" w:hAnsi="Arial" w:cs="Arial"/>
          <w:sz w:val="22"/>
          <w:szCs w:val="22"/>
        </w:rPr>
        <w:t>Copy of the WW Gay Safety Manual must be available onsite</w:t>
      </w:r>
      <w:r w:rsidR="008B3FBD">
        <w:rPr>
          <w:rFonts w:ascii="Arial" w:hAnsi="Arial" w:cs="Arial"/>
          <w:sz w:val="22"/>
          <w:szCs w:val="22"/>
        </w:rPr>
        <w:t>.</w:t>
      </w:r>
    </w:p>
    <w:p w:rsidR="008B3FBD" w:rsidRDefault="008B3FBD" w:rsidP="008577F4">
      <w:pPr>
        <w:numPr>
          <w:ilvl w:val="0"/>
          <w:numId w:val="17"/>
        </w:numPr>
        <w:spacing w:before="240" w:after="240"/>
        <w:ind w:left="1440"/>
        <w:rPr>
          <w:rFonts w:ascii="Arial" w:hAnsi="Arial" w:cs="Arial"/>
          <w:sz w:val="22"/>
          <w:szCs w:val="22"/>
        </w:rPr>
      </w:pPr>
      <w:r>
        <w:rPr>
          <w:rFonts w:ascii="Arial" w:hAnsi="Arial" w:cs="Arial"/>
          <w:sz w:val="22"/>
          <w:szCs w:val="22"/>
        </w:rPr>
        <w:t>First Report of Injury and Accident Investigation Report forms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Extra safety glasses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Ear plugs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Face Shield and extra shields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Burning goggles, welding hood and gloves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Danger tape, Caution tape available.</w:t>
      </w:r>
    </w:p>
    <w:p w:rsidR="008577F4" w:rsidRDefault="008577F4" w:rsidP="008577F4">
      <w:pPr>
        <w:numPr>
          <w:ilvl w:val="0"/>
          <w:numId w:val="17"/>
        </w:numPr>
        <w:spacing w:before="240" w:after="240"/>
        <w:ind w:left="1440"/>
        <w:rPr>
          <w:rFonts w:ascii="Arial" w:hAnsi="Arial" w:cs="Arial"/>
          <w:sz w:val="22"/>
          <w:szCs w:val="22"/>
        </w:rPr>
      </w:pPr>
      <w:r>
        <w:rPr>
          <w:rFonts w:ascii="Arial" w:hAnsi="Arial" w:cs="Arial"/>
          <w:sz w:val="22"/>
          <w:szCs w:val="22"/>
        </w:rPr>
        <w:t>LOTO, Do Not Operate, and Barricade tags available.</w:t>
      </w:r>
    </w:p>
    <w:p w:rsidR="008577F4" w:rsidRDefault="008577F4" w:rsidP="008577F4">
      <w:pPr>
        <w:spacing w:before="240"/>
        <w:rPr>
          <w:rFonts w:ascii="Arial" w:hAnsi="Arial" w:cs="Arial"/>
          <w:sz w:val="22"/>
          <w:szCs w:val="22"/>
        </w:rPr>
      </w:pPr>
    </w:p>
    <w:p w:rsidR="008577F4" w:rsidRDefault="008577F4" w:rsidP="008577F4">
      <w:pPr>
        <w:pStyle w:val="Heading1"/>
        <w:numPr>
          <w:ilvl w:val="0"/>
          <w:numId w:val="13"/>
        </w:numPr>
        <w:ind w:left="1094" w:hanging="907"/>
        <w:rPr>
          <w:sz w:val="22"/>
          <w:szCs w:val="22"/>
        </w:rPr>
      </w:pPr>
      <w:bookmarkStart w:id="39" w:name="_Toc311183388"/>
      <w:r>
        <w:rPr>
          <w:sz w:val="22"/>
          <w:szCs w:val="22"/>
        </w:rPr>
        <w:t>Procedures</w:t>
      </w:r>
      <w:bookmarkEnd w:id="39"/>
    </w:p>
    <w:p w:rsidR="008577F4" w:rsidRDefault="00FC7922" w:rsidP="008577F4">
      <w:pPr>
        <w:numPr>
          <w:ilvl w:val="0"/>
          <w:numId w:val="34"/>
        </w:numPr>
        <w:ind w:left="1440"/>
        <w:rPr>
          <w:rFonts w:ascii="Arial" w:hAnsi="Arial" w:cs="Arial"/>
          <w:sz w:val="22"/>
          <w:szCs w:val="22"/>
        </w:rPr>
      </w:pPr>
      <w:r w:rsidRPr="00FC7922">
        <w:rPr>
          <w:rFonts w:ascii="Arial" w:hAnsi="Arial" w:cs="Arial"/>
          <w:sz w:val="22"/>
          <w:szCs w:val="22"/>
        </w:rPr>
        <w:t>Weekly safety meetings must be attended by all workers on job site and documented on the weekly safety meeting form.</w:t>
      </w:r>
    </w:p>
    <w:p w:rsidR="00FC7922" w:rsidRDefault="00FC7922" w:rsidP="00FC7922">
      <w:pPr>
        <w:numPr>
          <w:ilvl w:val="0"/>
          <w:numId w:val="34"/>
        </w:numPr>
        <w:spacing w:before="240"/>
        <w:ind w:left="1440"/>
        <w:rPr>
          <w:rFonts w:ascii="Arial" w:hAnsi="Arial" w:cs="Arial"/>
          <w:sz w:val="22"/>
          <w:szCs w:val="22"/>
        </w:rPr>
      </w:pPr>
      <w:r>
        <w:rPr>
          <w:rFonts w:ascii="Arial" w:hAnsi="Arial" w:cs="Arial"/>
          <w:sz w:val="22"/>
          <w:szCs w:val="22"/>
        </w:rPr>
        <w:t>All WW Gay procedures or customer procedures for work being conducted at job site must be followed. More stringent procedure will be followed.</w:t>
      </w:r>
    </w:p>
    <w:p w:rsidR="00FC7922" w:rsidRDefault="00FC7922" w:rsidP="00FC7922">
      <w:pPr>
        <w:numPr>
          <w:ilvl w:val="0"/>
          <w:numId w:val="34"/>
        </w:numPr>
        <w:spacing w:before="240"/>
        <w:ind w:left="1440"/>
        <w:rPr>
          <w:rFonts w:ascii="Arial" w:hAnsi="Arial" w:cs="Arial"/>
          <w:sz w:val="22"/>
          <w:szCs w:val="22"/>
        </w:rPr>
      </w:pPr>
      <w:r>
        <w:rPr>
          <w:rFonts w:ascii="Arial" w:hAnsi="Arial" w:cs="Arial"/>
          <w:sz w:val="22"/>
          <w:szCs w:val="22"/>
        </w:rPr>
        <w:t>Pre-job briefing must be conducted daily per the WW Gay Pre-Job Briefing procedure and documented.</w:t>
      </w:r>
    </w:p>
    <w:p w:rsidR="00FC7922" w:rsidRPr="00FC7922" w:rsidRDefault="00FC7922" w:rsidP="00FC7922">
      <w:pPr>
        <w:numPr>
          <w:ilvl w:val="0"/>
          <w:numId w:val="34"/>
        </w:numPr>
        <w:spacing w:before="240"/>
        <w:ind w:left="1440"/>
        <w:rPr>
          <w:rFonts w:ascii="Arial" w:hAnsi="Arial" w:cs="Arial"/>
          <w:sz w:val="22"/>
          <w:szCs w:val="22"/>
        </w:rPr>
      </w:pPr>
      <w:r>
        <w:rPr>
          <w:rFonts w:ascii="Arial" w:hAnsi="Arial" w:cs="Arial"/>
          <w:sz w:val="22"/>
          <w:szCs w:val="22"/>
        </w:rPr>
        <w:t>All safety documents must be turned into the safety department weekly.</w:t>
      </w:r>
    </w:p>
    <w:p w:rsidR="00EF2674" w:rsidRDefault="00EF2674" w:rsidP="00EF2674">
      <w:pPr>
        <w:spacing w:before="240"/>
        <w:ind w:left="1440"/>
        <w:rPr>
          <w:rFonts w:ascii="Arial" w:hAnsi="Arial" w:cs="Arial"/>
          <w:sz w:val="22"/>
          <w:szCs w:val="22"/>
        </w:rPr>
      </w:pPr>
    </w:p>
    <w:p w:rsidR="00A20B32" w:rsidRDefault="00A20B32" w:rsidP="00A9566D">
      <w:pPr>
        <w:pStyle w:val="Heading1"/>
        <w:numPr>
          <w:ilvl w:val="0"/>
          <w:numId w:val="13"/>
        </w:numPr>
        <w:ind w:left="1166" w:hanging="979"/>
      </w:pPr>
      <w:bookmarkStart w:id="40" w:name="_Toc311183389"/>
      <w:r>
        <w:lastRenderedPageBreak/>
        <w:t>Hazardous chemicals</w:t>
      </w:r>
      <w:bookmarkEnd w:id="40"/>
    </w:p>
    <w:p w:rsidR="00A20B32" w:rsidRDefault="00A20B32" w:rsidP="00A9566D">
      <w:pPr>
        <w:numPr>
          <w:ilvl w:val="0"/>
          <w:numId w:val="15"/>
        </w:numPr>
        <w:rPr>
          <w:rFonts w:ascii="Arial" w:hAnsi="Arial" w:cs="Arial"/>
          <w:sz w:val="22"/>
          <w:szCs w:val="22"/>
        </w:rPr>
      </w:pPr>
      <w:r>
        <w:rPr>
          <w:rFonts w:ascii="Arial" w:hAnsi="Arial" w:cs="Arial"/>
          <w:sz w:val="22"/>
          <w:szCs w:val="22"/>
        </w:rPr>
        <w:t>Insure MSDS b</w:t>
      </w:r>
      <w:r w:rsidR="001733F0">
        <w:rPr>
          <w:rFonts w:ascii="Arial" w:hAnsi="Arial" w:cs="Arial"/>
          <w:sz w:val="22"/>
          <w:szCs w:val="22"/>
        </w:rPr>
        <w:t xml:space="preserve">ook is </w:t>
      </w:r>
      <w:r w:rsidR="008577F4">
        <w:rPr>
          <w:rFonts w:ascii="Arial" w:hAnsi="Arial" w:cs="Arial"/>
          <w:sz w:val="22"/>
          <w:szCs w:val="22"/>
        </w:rPr>
        <w:t>available</w:t>
      </w:r>
      <w:r>
        <w:rPr>
          <w:rFonts w:ascii="Arial" w:hAnsi="Arial" w:cs="Arial"/>
          <w:sz w:val="22"/>
          <w:szCs w:val="22"/>
        </w:rPr>
        <w:t xml:space="preserve"> and has a MSDS for each chemical </w:t>
      </w:r>
      <w:r w:rsidR="008577F4">
        <w:rPr>
          <w:rFonts w:ascii="Arial" w:hAnsi="Arial" w:cs="Arial"/>
          <w:sz w:val="22"/>
          <w:szCs w:val="22"/>
        </w:rPr>
        <w:t>being used on job site.</w:t>
      </w:r>
    </w:p>
    <w:p w:rsidR="00A20B32" w:rsidRDefault="00A20B32" w:rsidP="00A9566D">
      <w:pPr>
        <w:numPr>
          <w:ilvl w:val="0"/>
          <w:numId w:val="15"/>
        </w:numPr>
        <w:spacing w:before="240"/>
        <w:rPr>
          <w:rFonts w:ascii="Arial" w:hAnsi="Arial" w:cs="Arial"/>
          <w:sz w:val="22"/>
          <w:szCs w:val="22"/>
        </w:rPr>
      </w:pPr>
      <w:r>
        <w:rPr>
          <w:rFonts w:ascii="Arial" w:hAnsi="Arial" w:cs="Arial"/>
          <w:sz w:val="22"/>
          <w:szCs w:val="22"/>
        </w:rPr>
        <w:t xml:space="preserve">All chemical containers must have readable labels </w:t>
      </w:r>
      <w:r w:rsidR="00B42599">
        <w:rPr>
          <w:rFonts w:ascii="Arial" w:hAnsi="Arial" w:cs="Arial"/>
          <w:sz w:val="22"/>
          <w:szCs w:val="22"/>
        </w:rPr>
        <w:t>with chemical</w:t>
      </w:r>
      <w:r>
        <w:rPr>
          <w:rFonts w:ascii="Arial" w:hAnsi="Arial" w:cs="Arial"/>
          <w:sz w:val="22"/>
          <w:szCs w:val="22"/>
        </w:rPr>
        <w:t xml:space="preserve"> name and hazards to user </w:t>
      </w:r>
      <w:r w:rsidR="00B42599">
        <w:rPr>
          <w:rFonts w:ascii="Arial" w:hAnsi="Arial" w:cs="Arial"/>
          <w:sz w:val="22"/>
          <w:szCs w:val="22"/>
        </w:rPr>
        <w:t>listed on it.</w:t>
      </w:r>
    </w:p>
    <w:p w:rsidR="00B42599" w:rsidRDefault="00B42599" w:rsidP="00A9566D">
      <w:pPr>
        <w:numPr>
          <w:ilvl w:val="0"/>
          <w:numId w:val="15"/>
        </w:numPr>
        <w:spacing w:before="240"/>
        <w:rPr>
          <w:rFonts w:ascii="Arial" w:hAnsi="Arial" w:cs="Arial"/>
          <w:sz w:val="22"/>
          <w:szCs w:val="22"/>
        </w:rPr>
      </w:pPr>
      <w:r>
        <w:rPr>
          <w:rFonts w:ascii="Arial" w:hAnsi="Arial" w:cs="Arial"/>
          <w:sz w:val="22"/>
          <w:szCs w:val="22"/>
        </w:rPr>
        <w:t>Insure all chemicals are being stored in their proper position.</w:t>
      </w:r>
    </w:p>
    <w:p w:rsidR="00B42599" w:rsidRDefault="00B42599" w:rsidP="00A9566D">
      <w:pPr>
        <w:numPr>
          <w:ilvl w:val="0"/>
          <w:numId w:val="15"/>
        </w:numPr>
        <w:spacing w:before="240"/>
        <w:rPr>
          <w:rFonts w:ascii="Arial" w:hAnsi="Arial" w:cs="Arial"/>
          <w:sz w:val="22"/>
          <w:szCs w:val="22"/>
        </w:rPr>
      </w:pPr>
      <w:r>
        <w:rPr>
          <w:rFonts w:ascii="Arial" w:hAnsi="Arial" w:cs="Arial"/>
          <w:sz w:val="22"/>
          <w:szCs w:val="22"/>
        </w:rPr>
        <w:t>All chemical containers must have caps in place and secure.</w:t>
      </w:r>
    </w:p>
    <w:p w:rsidR="00B42599" w:rsidRDefault="008577F4" w:rsidP="00A9566D">
      <w:pPr>
        <w:numPr>
          <w:ilvl w:val="0"/>
          <w:numId w:val="15"/>
        </w:numPr>
        <w:spacing w:before="240"/>
        <w:rPr>
          <w:rFonts w:ascii="Arial" w:hAnsi="Arial" w:cs="Arial"/>
          <w:sz w:val="22"/>
          <w:szCs w:val="22"/>
        </w:rPr>
      </w:pPr>
      <w:r>
        <w:rPr>
          <w:rFonts w:ascii="Arial" w:hAnsi="Arial" w:cs="Arial"/>
          <w:sz w:val="22"/>
          <w:szCs w:val="22"/>
        </w:rPr>
        <w:t xml:space="preserve">Any container </w:t>
      </w:r>
      <w:r w:rsidR="00B42599">
        <w:rPr>
          <w:rFonts w:ascii="Arial" w:hAnsi="Arial" w:cs="Arial"/>
          <w:sz w:val="22"/>
          <w:szCs w:val="22"/>
        </w:rPr>
        <w:t xml:space="preserve">chemicals are being stored in must be labeled </w:t>
      </w:r>
      <w:r>
        <w:rPr>
          <w:rFonts w:ascii="Arial" w:hAnsi="Arial" w:cs="Arial"/>
          <w:sz w:val="22"/>
          <w:szCs w:val="22"/>
        </w:rPr>
        <w:t>“Chemicals Stored I</w:t>
      </w:r>
      <w:r w:rsidR="00B42599">
        <w:rPr>
          <w:rFonts w:ascii="Arial" w:hAnsi="Arial" w:cs="Arial"/>
          <w:sz w:val="22"/>
          <w:szCs w:val="22"/>
        </w:rPr>
        <w:t>nside</w:t>
      </w:r>
      <w:r>
        <w:rPr>
          <w:rFonts w:ascii="Arial" w:hAnsi="Arial" w:cs="Arial"/>
          <w:sz w:val="22"/>
          <w:szCs w:val="22"/>
        </w:rPr>
        <w:t>”</w:t>
      </w:r>
      <w:r w:rsidR="00B42599">
        <w:rPr>
          <w:rFonts w:ascii="Arial" w:hAnsi="Arial" w:cs="Arial"/>
          <w:sz w:val="22"/>
          <w:szCs w:val="22"/>
        </w:rPr>
        <w:t>.</w:t>
      </w:r>
    </w:p>
    <w:p w:rsidR="00DE0377" w:rsidRPr="00A5609D" w:rsidRDefault="00B42599" w:rsidP="00A5609D">
      <w:pPr>
        <w:numPr>
          <w:ilvl w:val="0"/>
          <w:numId w:val="15"/>
        </w:numPr>
        <w:spacing w:before="240"/>
        <w:rPr>
          <w:rFonts w:ascii="Arial" w:hAnsi="Arial" w:cs="Arial"/>
          <w:sz w:val="22"/>
          <w:szCs w:val="22"/>
        </w:rPr>
      </w:pPr>
      <w:r>
        <w:rPr>
          <w:rFonts w:ascii="Arial" w:hAnsi="Arial" w:cs="Arial"/>
          <w:sz w:val="22"/>
          <w:szCs w:val="22"/>
        </w:rPr>
        <w:t>Insure all chemical con</w:t>
      </w:r>
      <w:r w:rsidR="008577F4">
        <w:rPr>
          <w:rFonts w:ascii="Arial" w:hAnsi="Arial" w:cs="Arial"/>
          <w:sz w:val="22"/>
          <w:szCs w:val="22"/>
        </w:rPr>
        <w:t xml:space="preserve">tainers do not have chemical </w:t>
      </w:r>
      <w:r>
        <w:rPr>
          <w:rFonts w:ascii="Arial" w:hAnsi="Arial" w:cs="Arial"/>
          <w:sz w:val="22"/>
          <w:szCs w:val="22"/>
        </w:rPr>
        <w:t>residue on outside of container.</w:t>
      </w:r>
    </w:p>
    <w:p w:rsidR="00DE0377" w:rsidRDefault="00DE0377" w:rsidP="0020391F">
      <w:pPr>
        <w:spacing w:before="240" w:after="240"/>
        <w:rPr>
          <w:rFonts w:ascii="Arial" w:hAnsi="Arial" w:cs="Arial"/>
          <w:sz w:val="22"/>
          <w:szCs w:val="22"/>
        </w:rPr>
      </w:pPr>
    </w:p>
    <w:p w:rsidR="0020391F" w:rsidRDefault="0020391F" w:rsidP="00A9566D">
      <w:pPr>
        <w:pStyle w:val="Heading1"/>
        <w:numPr>
          <w:ilvl w:val="0"/>
          <w:numId w:val="13"/>
        </w:numPr>
        <w:ind w:hanging="972"/>
      </w:pPr>
      <w:bookmarkStart w:id="41" w:name="_Toc311183390"/>
      <w:r>
        <w:t>Complet</w:t>
      </w:r>
      <w:r w:rsidR="00FC7922">
        <w:t>ing the daily job assessment</w:t>
      </w:r>
      <w:r>
        <w:t xml:space="preserve"> form</w:t>
      </w:r>
      <w:bookmarkEnd w:id="41"/>
    </w:p>
    <w:p w:rsidR="0020391F" w:rsidRDefault="0020391F" w:rsidP="00A9566D">
      <w:pPr>
        <w:numPr>
          <w:ilvl w:val="0"/>
          <w:numId w:val="18"/>
        </w:numPr>
        <w:spacing w:after="240"/>
        <w:ind w:left="1440"/>
        <w:rPr>
          <w:rFonts w:ascii="Arial" w:hAnsi="Arial" w:cs="Arial"/>
          <w:sz w:val="22"/>
          <w:szCs w:val="22"/>
        </w:rPr>
      </w:pPr>
      <w:r>
        <w:rPr>
          <w:rFonts w:ascii="Arial" w:hAnsi="Arial" w:cs="Arial"/>
          <w:sz w:val="22"/>
          <w:szCs w:val="22"/>
        </w:rPr>
        <w:t xml:space="preserve">Each section </w:t>
      </w:r>
      <w:r w:rsidR="00FC7922">
        <w:rPr>
          <w:rFonts w:ascii="Arial" w:hAnsi="Arial" w:cs="Arial"/>
          <w:sz w:val="22"/>
          <w:szCs w:val="22"/>
        </w:rPr>
        <w:t xml:space="preserve">of the Daily Job Assessment </w:t>
      </w:r>
      <w:r>
        <w:rPr>
          <w:rFonts w:ascii="Arial" w:hAnsi="Arial" w:cs="Arial"/>
          <w:sz w:val="22"/>
          <w:szCs w:val="22"/>
        </w:rPr>
        <w:t xml:space="preserve">Form will be reviewed and proper inspection of the listed equipment completed by either the </w:t>
      </w:r>
      <w:r w:rsidR="00FC7922">
        <w:rPr>
          <w:rFonts w:ascii="Arial" w:hAnsi="Arial" w:cs="Arial"/>
          <w:sz w:val="22"/>
          <w:szCs w:val="22"/>
        </w:rPr>
        <w:t>General Foreman or their</w:t>
      </w:r>
      <w:r>
        <w:rPr>
          <w:rFonts w:ascii="Arial" w:hAnsi="Arial" w:cs="Arial"/>
          <w:sz w:val="22"/>
          <w:szCs w:val="22"/>
        </w:rPr>
        <w:t xml:space="preserve"> designee. It is recommended that after the initial inspection of the </w:t>
      </w:r>
      <w:r w:rsidR="00FC7922">
        <w:rPr>
          <w:rFonts w:ascii="Arial" w:hAnsi="Arial" w:cs="Arial"/>
          <w:sz w:val="22"/>
          <w:szCs w:val="22"/>
        </w:rPr>
        <w:t>jab site the foreman</w:t>
      </w:r>
      <w:r>
        <w:rPr>
          <w:rFonts w:ascii="Arial" w:hAnsi="Arial" w:cs="Arial"/>
          <w:sz w:val="22"/>
          <w:szCs w:val="22"/>
        </w:rPr>
        <w:t xml:space="preserve"> conduct the inspection.</w:t>
      </w:r>
    </w:p>
    <w:p w:rsidR="00A119CA" w:rsidRDefault="0020391F" w:rsidP="00A9566D">
      <w:pPr>
        <w:numPr>
          <w:ilvl w:val="0"/>
          <w:numId w:val="18"/>
        </w:numPr>
        <w:spacing w:after="240"/>
        <w:ind w:left="1440"/>
        <w:rPr>
          <w:rFonts w:ascii="Arial" w:hAnsi="Arial" w:cs="Arial"/>
          <w:sz w:val="22"/>
          <w:szCs w:val="22"/>
        </w:rPr>
      </w:pPr>
      <w:r>
        <w:rPr>
          <w:rFonts w:ascii="Arial" w:hAnsi="Arial" w:cs="Arial"/>
          <w:sz w:val="22"/>
          <w:szCs w:val="22"/>
        </w:rPr>
        <w:t>The complet</w:t>
      </w:r>
      <w:r w:rsidR="00FC7922">
        <w:rPr>
          <w:rFonts w:ascii="Arial" w:hAnsi="Arial" w:cs="Arial"/>
          <w:sz w:val="22"/>
          <w:szCs w:val="22"/>
        </w:rPr>
        <w:t xml:space="preserve">ed form will be turned into their </w:t>
      </w:r>
      <w:r>
        <w:rPr>
          <w:rFonts w:ascii="Arial" w:hAnsi="Arial" w:cs="Arial"/>
          <w:sz w:val="22"/>
          <w:szCs w:val="22"/>
        </w:rPr>
        <w:t>department with his/her time sheet</w:t>
      </w:r>
      <w:r w:rsidR="00A119CA">
        <w:rPr>
          <w:rFonts w:ascii="Arial" w:hAnsi="Arial" w:cs="Arial"/>
          <w:sz w:val="22"/>
          <w:szCs w:val="22"/>
        </w:rPr>
        <w:t>. The Inspection report will then be routed to the safety department for review and retention.</w:t>
      </w:r>
    </w:p>
    <w:p w:rsidR="0020391F" w:rsidRPr="0020391F" w:rsidRDefault="00A119CA" w:rsidP="00A9566D">
      <w:pPr>
        <w:numPr>
          <w:ilvl w:val="0"/>
          <w:numId w:val="18"/>
        </w:numPr>
        <w:ind w:left="1440"/>
        <w:rPr>
          <w:rFonts w:ascii="Arial" w:hAnsi="Arial" w:cs="Arial"/>
          <w:sz w:val="22"/>
          <w:szCs w:val="22"/>
        </w:rPr>
      </w:pPr>
      <w:r>
        <w:rPr>
          <w:rFonts w:ascii="Arial" w:hAnsi="Arial" w:cs="Arial"/>
          <w:sz w:val="22"/>
          <w:szCs w:val="22"/>
        </w:rPr>
        <w:t>Inspection record</w:t>
      </w:r>
      <w:r w:rsidR="00FC7922">
        <w:rPr>
          <w:rFonts w:ascii="Arial" w:hAnsi="Arial" w:cs="Arial"/>
          <w:sz w:val="22"/>
          <w:szCs w:val="22"/>
        </w:rPr>
        <w:t>s will be kept for a period of 3</w:t>
      </w:r>
      <w:r>
        <w:rPr>
          <w:rFonts w:ascii="Arial" w:hAnsi="Arial" w:cs="Arial"/>
          <w:sz w:val="22"/>
          <w:szCs w:val="22"/>
        </w:rPr>
        <w:t xml:space="preserve"> months and discarded thereafter.</w:t>
      </w:r>
      <w:r w:rsidR="0020391F">
        <w:rPr>
          <w:rFonts w:ascii="Arial" w:hAnsi="Arial" w:cs="Arial"/>
          <w:sz w:val="22"/>
          <w:szCs w:val="22"/>
        </w:rPr>
        <w:t xml:space="preserve">  </w:t>
      </w:r>
    </w:p>
    <w:p w:rsidR="00335C56" w:rsidRPr="00335C56" w:rsidRDefault="00335C56" w:rsidP="00335C56">
      <w:pPr>
        <w:spacing w:before="240" w:after="240"/>
        <w:ind w:left="1440"/>
        <w:rPr>
          <w:rFonts w:ascii="Arial" w:hAnsi="Arial" w:cs="Arial"/>
          <w:sz w:val="22"/>
          <w:szCs w:val="22"/>
        </w:rPr>
      </w:pPr>
    </w:p>
    <w:p w:rsidR="00612641" w:rsidRPr="00DE5C37" w:rsidRDefault="00612641" w:rsidP="00A9566D">
      <w:pPr>
        <w:pStyle w:val="Heading1"/>
        <w:numPr>
          <w:ilvl w:val="0"/>
          <w:numId w:val="13"/>
        </w:numPr>
        <w:ind w:hanging="972"/>
        <w:rPr>
          <w:sz w:val="22"/>
          <w:szCs w:val="22"/>
        </w:rPr>
      </w:pPr>
      <w:bookmarkStart w:id="42" w:name="_Toc230746521"/>
      <w:bookmarkStart w:id="43" w:name="_Toc230748262"/>
      <w:bookmarkStart w:id="44" w:name="_Toc311183391"/>
      <w:r w:rsidRPr="00DE5C37">
        <w:rPr>
          <w:sz w:val="22"/>
          <w:szCs w:val="22"/>
        </w:rPr>
        <w:t>Training</w:t>
      </w:r>
      <w:bookmarkEnd w:id="42"/>
      <w:bookmarkEnd w:id="43"/>
      <w:bookmarkEnd w:id="44"/>
    </w:p>
    <w:p w:rsidR="00DE5C37" w:rsidRDefault="008C0210" w:rsidP="003910A6">
      <w:pPr>
        <w:pStyle w:val="BodyText"/>
        <w:rPr>
          <w:sz w:val="22"/>
          <w:szCs w:val="22"/>
        </w:rPr>
      </w:pPr>
      <w:r w:rsidRPr="00DE5C37">
        <w:rPr>
          <w:sz w:val="22"/>
          <w:szCs w:val="22"/>
        </w:rPr>
        <w:t xml:space="preserve">Employees shall be trained in the </w:t>
      </w:r>
      <w:r w:rsidR="00335C56">
        <w:rPr>
          <w:sz w:val="22"/>
          <w:szCs w:val="22"/>
        </w:rPr>
        <w:t xml:space="preserve">Proper inspection of </w:t>
      </w:r>
      <w:r w:rsidR="00FC7922">
        <w:rPr>
          <w:sz w:val="22"/>
          <w:szCs w:val="22"/>
        </w:rPr>
        <w:t>a job site</w:t>
      </w:r>
      <w:r w:rsidR="0020391F">
        <w:rPr>
          <w:sz w:val="22"/>
          <w:szCs w:val="22"/>
        </w:rPr>
        <w:t xml:space="preserve"> as well as the procedure for complet</w:t>
      </w:r>
      <w:r w:rsidR="00FC7922">
        <w:rPr>
          <w:sz w:val="22"/>
          <w:szCs w:val="22"/>
        </w:rPr>
        <w:t>ing the Daily Job Assessment Form</w:t>
      </w:r>
      <w:r w:rsidR="0020391F">
        <w:rPr>
          <w:sz w:val="22"/>
          <w:szCs w:val="22"/>
        </w:rPr>
        <w:t>.</w:t>
      </w:r>
      <w:r w:rsidR="0020391F" w:rsidRPr="00DE5C37">
        <w:rPr>
          <w:sz w:val="22"/>
          <w:szCs w:val="22"/>
        </w:rPr>
        <w:t xml:space="preserve"> </w:t>
      </w:r>
      <w:r w:rsidR="0020391F">
        <w:rPr>
          <w:sz w:val="22"/>
          <w:szCs w:val="22"/>
        </w:rPr>
        <w:t>The employee will also be trained on the process for turning in the competed form.</w:t>
      </w:r>
    </w:p>
    <w:p w:rsidR="00ED3515" w:rsidRDefault="00ED3515" w:rsidP="003910A6">
      <w:pPr>
        <w:pStyle w:val="BodyText"/>
        <w:rPr>
          <w:sz w:val="22"/>
          <w:szCs w:val="22"/>
        </w:rPr>
      </w:pPr>
      <w:r>
        <w:rPr>
          <w:sz w:val="22"/>
          <w:szCs w:val="22"/>
        </w:rPr>
        <w:t>Employees will be trained on the proper disposal methods for wastes. This training will include the following:</w:t>
      </w:r>
    </w:p>
    <w:p w:rsidR="00ED3515" w:rsidRDefault="00ED3515" w:rsidP="00ED3515">
      <w:pPr>
        <w:pStyle w:val="BodyText"/>
        <w:numPr>
          <w:ilvl w:val="0"/>
          <w:numId w:val="40"/>
        </w:numPr>
        <w:rPr>
          <w:sz w:val="22"/>
          <w:szCs w:val="22"/>
        </w:rPr>
      </w:pPr>
      <w:r>
        <w:rPr>
          <w:sz w:val="22"/>
          <w:szCs w:val="22"/>
        </w:rPr>
        <w:t>General instruction on disposal of non-hazardous wastes, trash, and scrap metals.</w:t>
      </w:r>
    </w:p>
    <w:p w:rsidR="00ED3515" w:rsidRDefault="00ED3515" w:rsidP="00ED3515">
      <w:pPr>
        <w:pStyle w:val="BodyText"/>
        <w:numPr>
          <w:ilvl w:val="0"/>
          <w:numId w:val="40"/>
        </w:numPr>
        <w:rPr>
          <w:sz w:val="22"/>
          <w:szCs w:val="22"/>
        </w:rPr>
      </w:pPr>
      <w:r>
        <w:rPr>
          <w:sz w:val="22"/>
          <w:szCs w:val="22"/>
        </w:rPr>
        <w:t>General instruction on disposal of hazardous wastes if hazardous wastes are going to be generated.</w:t>
      </w:r>
    </w:p>
    <w:p w:rsidR="003910A6" w:rsidRPr="00DE5C37" w:rsidRDefault="003910A6" w:rsidP="003910A6">
      <w:pPr>
        <w:pStyle w:val="BodyText"/>
        <w:rPr>
          <w:sz w:val="22"/>
          <w:szCs w:val="22"/>
        </w:rPr>
      </w:pPr>
      <w:r w:rsidRPr="00DE5C37">
        <w:rPr>
          <w:sz w:val="22"/>
          <w:szCs w:val="22"/>
        </w:rPr>
        <w:t>Retraining shall be provided for each employee as necessary so that the employee maintains the understanding and knowledge acquired through the initial training.</w:t>
      </w:r>
    </w:p>
    <w:p w:rsidR="003910A6" w:rsidRPr="00DE5C37" w:rsidRDefault="003910A6" w:rsidP="008C0210">
      <w:pPr>
        <w:pStyle w:val="BodyText"/>
        <w:rPr>
          <w:sz w:val="22"/>
          <w:szCs w:val="22"/>
        </w:rPr>
      </w:pPr>
    </w:p>
    <w:p w:rsidR="00115163" w:rsidRPr="00DE5C37" w:rsidRDefault="00115163" w:rsidP="008C0210">
      <w:pPr>
        <w:pStyle w:val="BodyText"/>
        <w:rPr>
          <w:sz w:val="22"/>
          <w:szCs w:val="22"/>
        </w:rPr>
      </w:pPr>
    </w:p>
    <w:p w:rsidR="00115163" w:rsidRPr="00DE5C37" w:rsidRDefault="00115163" w:rsidP="008C0210">
      <w:pPr>
        <w:pStyle w:val="BodyText"/>
        <w:rPr>
          <w:sz w:val="22"/>
          <w:szCs w:val="22"/>
        </w:rPr>
      </w:pPr>
    </w:p>
    <w:p w:rsidR="00115163" w:rsidRPr="00DE5C37" w:rsidRDefault="00115163" w:rsidP="008C0210">
      <w:pPr>
        <w:pStyle w:val="BodyText"/>
        <w:rPr>
          <w:sz w:val="22"/>
          <w:szCs w:val="22"/>
        </w:rPr>
      </w:pPr>
    </w:p>
    <w:p w:rsidR="00115163" w:rsidRPr="00DE5C37" w:rsidRDefault="00115163" w:rsidP="008C0210">
      <w:pPr>
        <w:pStyle w:val="BodyText"/>
        <w:rPr>
          <w:sz w:val="22"/>
          <w:szCs w:val="22"/>
        </w:rPr>
      </w:pPr>
    </w:p>
    <w:sectPr w:rsidR="00115163" w:rsidRPr="00DE5C37" w:rsidSect="00DE5C37">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BDA" w:rsidRDefault="00082BDA" w:rsidP="007D7F4F">
      <w:r>
        <w:separator/>
      </w:r>
    </w:p>
  </w:endnote>
  <w:endnote w:type="continuationSeparator" w:id="0">
    <w:p w:rsidR="00082BDA" w:rsidRDefault="00082BDA"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BDA" w:rsidRDefault="00082BDA" w:rsidP="007D7F4F">
      <w:r>
        <w:separator/>
      </w:r>
    </w:p>
  </w:footnote>
  <w:footnote w:type="continuationSeparator" w:id="0">
    <w:p w:rsidR="00082BDA" w:rsidRDefault="00082BDA"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021"/>
      <w:gridCol w:w="600"/>
      <w:gridCol w:w="2258"/>
      <w:gridCol w:w="1075"/>
    </w:tblGrid>
    <w:tr w:rsidR="00A5609D" w:rsidRPr="00123256" w:rsidTr="00123256">
      <w:trPr>
        <w:trHeight w:hRule="exact" w:val="720"/>
        <w:jc w:val="center"/>
      </w:trPr>
      <w:tc>
        <w:tcPr>
          <w:tcW w:w="4781" w:type="dxa"/>
          <w:tcBorders>
            <w:top w:val="nil"/>
            <w:left w:val="nil"/>
          </w:tcBorders>
        </w:tcPr>
        <w:p w:rsidR="00A5609D" w:rsidRDefault="00082BDA" w:rsidP="00A73536">
          <w:pPr>
            <w:pStyle w:val="Header"/>
            <w:jc w:val="center"/>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6.35pt;margin-top:3.8pt;width:36.35pt;height:29.15pt;z-index:251658240" o:allowincell="f" fillcolor="window">
                <v:imagedata r:id="rId1" o:title=""/>
                <w10:wrap type="topAndBottom"/>
                <w10:anchorlock/>
              </v:shape>
              <o:OLEObject Type="Embed" ProgID="MS_ClipArt_Gallery.2" ShapeID="_x0000_s2072" DrawAspect="Content" ObjectID="_1572437466" r:id="rId2"/>
            </w:pict>
          </w:r>
          <w:r w:rsidR="00A5609D">
            <w:rPr>
              <w:sz w:val="22"/>
              <w:szCs w:val="22"/>
            </w:rPr>
            <w:t xml:space="preserve">       </w:t>
          </w:r>
        </w:p>
        <w:p w:rsidR="00A5609D" w:rsidRPr="00E53F8D" w:rsidRDefault="00A5609D" w:rsidP="00A73536">
          <w:pPr>
            <w:pStyle w:val="Header"/>
            <w:jc w:val="center"/>
          </w:pPr>
          <w:r>
            <w:rPr>
              <w:sz w:val="22"/>
              <w:szCs w:val="22"/>
            </w:rPr>
            <w:t xml:space="preserve">        </w:t>
          </w:r>
          <w:r w:rsidRPr="00E53F8D">
            <w:rPr>
              <w:sz w:val="22"/>
              <w:szCs w:val="22"/>
            </w:rPr>
            <w:t xml:space="preserve">DAILY JOB </w:t>
          </w:r>
          <w:r>
            <w:rPr>
              <w:sz w:val="22"/>
              <w:szCs w:val="22"/>
            </w:rPr>
            <w:t xml:space="preserve">SITE </w:t>
          </w:r>
          <w:r w:rsidRPr="00E53F8D">
            <w:rPr>
              <w:sz w:val="22"/>
              <w:szCs w:val="22"/>
            </w:rPr>
            <w:t>INSPECTION</w:t>
          </w:r>
        </w:p>
      </w:tc>
      <w:tc>
        <w:tcPr>
          <w:tcW w:w="2040" w:type="dxa"/>
          <w:tcBorders>
            <w:top w:val="nil"/>
          </w:tcBorders>
        </w:tcPr>
        <w:p w:rsidR="00A5609D" w:rsidRPr="00123256" w:rsidRDefault="00A5609D" w:rsidP="00123256">
          <w:pPr>
            <w:spacing w:before="60" w:after="60"/>
            <w:jc w:val="center"/>
            <w:rPr>
              <w:rFonts w:ascii="Arial" w:hAnsi="Arial"/>
            </w:rPr>
          </w:pPr>
          <w:r w:rsidRPr="00123256">
            <w:rPr>
              <w:rFonts w:ascii="Arial" w:hAnsi="Arial"/>
              <w:sz w:val="16"/>
            </w:rPr>
            <w:t>PROCEDURE NO.</w:t>
          </w:r>
        </w:p>
        <w:p w:rsidR="00A5609D" w:rsidRPr="00123256" w:rsidRDefault="00A5609D" w:rsidP="00123256">
          <w:pPr>
            <w:spacing w:before="60" w:after="60"/>
            <w:jc w:val="center"/>
            <w:rPr>
              <w:rFonts w:ascii="Arial" w:hAnsi="Arial"/>
            </w:rPr>
          </w:pPr>
        </w:p>
      </w:tc>
      <w:tc>
        <w:tcPr>
          <w:tcW w:w="600" w:type="dxa"/>
          <w:tcBorders>
            <w:top w:val="nil"/>
          </w:tcBorders>
        </w:tcPr>
        <w:p w:rsidR="00A5609D" w:rsidRPr="00123256" w:rsidRDefault="00A5609D" w:rsidP="00123256">
          <w:pPr>
            <w:spacing w:before="60" w:after="60"/>
            <w:jc w:val="center"/>
            <w:rPr>
              <w:rFonts w:ascii="Arial" w:hAnsi="Arial"/>
            </w:rPr>
          </w:pPr>
          <w:r w:rsidRPr="00123256">
            <w:rPr>
              <w:rFonts w:ascii="Arial" w:hAnsi="Arial"/>
              <w:sz w:val="16"/>
            </w:rPr>
            <w:t>REV.</w:t>
          </w:r>
        </w:p>
        <w:p w:rsidR="00A5609D" w:rsidRPr="00123256" w:rsidRDefault="00C2144E" w:rsidP="00123256">
          <w:pPr>
            <w:spacing w:before="60" w:after="60"/>
            <w:jc w:val="center"/>
            <w:rPr>
              <w:rFonts w:ascii="Arial" w:hAnsi="Arial"/>
            </w:rPr>
          </w:pPr>
          <w:r>
            <w:rPr>
              <w:rFonts w:ascii="Arial" w:hAnsi="Arial"/>
            </w:rPr>
            <w:t>2</w:t>
          </w:r>
        </w:p>
      </w:tc>
      <w:tc>
        <w:tcPr>
          <w:tcW w:w="1920" w:type="dxa"/>
          <w:tcBorders>
            <w:top w:val="nil"/>
          </w:tcBorders>
        </w:tcPr>
        <w:p w:rsidR="00A5609D" w:rsidRPr="00123256" w:rsidRDefault="00A5609D" w:rsidP="00123256">
          <w:pPr>
            <w:spacing w:before="60" w:after="60"/>
            <w:jc w:val="center"/>
            <w:rPr>
              <w:rFonts w:ascii="Arial" w:hAnsi="Arial"/>
              <w:sz w:val="16"/>
            </w:rPr>
          </w:pPr>
          <w:r w:rsidRPr="00123256">
            <w:rPr>
              <w:rFonts w:ascii="Arial" w:hAnsi="Arial"/>
              <w:sz w:val="16"/>
            </w:rPr>
            <w:t>DATE</w:t>
          </w:r>
        </w:p>
        <w:p w:rsidR="00A5609D" w:rsidRPr="00123256" w:rsidRDefault="00C2144E" w:rsidP="00123256">
          <w:pPr>
            <w:spacing w:before="60" w:after="60"/>
            <w:jc w:val="center"/>
            <w:rPr>
              <w:rFonts w:ascii="Arial" w:hAnsi="Arial"/>
            </w:rPr>
          </w:pPr>
          <w:r>
            <w:rPr>
              <w:rFonts w:ascii="Arial" w:hAnsi="Arial"/>
            </w:rPr>
            <w:t>11/November/2017</w:t>
          </w:r>
        </w:p>
      </w:tc>
      <w:tc>
        <w:tcPr>
          <w:tcW w:w="1085" w:type="dxa"/>
          <w:tcBorders>
            <w:top w:val="nil"/>
            <w:right w:val="nil"/>
          </w:tcBorders>
        </w:tcPr>
        <w:p w:rsidR="00A5609D" w:rsidRPr="00123256" w:rsidRDefault="00A5609D" w:rsidP="00123256">
          <w:pPr>
            <w:spacing w:before="60" w:after="60"/>
            <w:jc w:val="center"/>
            <w:rPr>
              <w:rFonts w:ascii="Arial" w:hAnsi="Arial"/>
              <w:sz w:val="16"/>
            </w:rPr>
          </w:pPr>
          <w:r w:rsidRPr="00123256">
            <w:rPr>
              <w:rFonts w:ascii="Arial" w:hAnsi="Arial"/>
              <w:sz w:val="16"/>
            </w:rPr>
            <w:t>PAGE</w:t>
          </w:r>
        </w:p>
        <w:p w:rsidR="00A5609D" w:rsidRPr="00123256" w:rsidRDefault="004D3E03" w:rsidP="00123256">
          <w:pPr>
            <w:spacing w:before="60" w:after="60"/>
            <w:jc w:val="center"/>
            <w:rPr>
              <w:rFonts w:ascii="Arial" w:hAnsi="Arial" w:cs="Arial"/>
            </w:rPr>
          </w:pPr>
          <w:r w:rsidRPr="00123256">
            <w:rPr>
              <w:rStyle w:val="PageNumber"/>
              <w:rFonts w:ascii="Arial" w:hAnsi="Arial" w:cs="Arial"/>
            </w:rPr>
            <w:fldChar w:fldCharType="begin"/>
          </w:r>
          <w:r w:rsidR="00A5609D" w:rsidRPr="00123256">
            <w:rPr>
              <w:rStyle w:val="PageNumber"/>
              <w:rFonts w:ascii="Arial" w:hAnsi="Arial" w:cs="Arial"/>
            </w:rPr>
            <w:instrText xml:space="preserve"> PAGE </w:instrText>
          </w:r>
          <w:r w:rsidRPr="00123256">
            <w:rPr>
              <w:rStyle w:val="PageNumber"/>
              <w:rFonts w:ascii="Arial" w:hAnsi="Arial" w:cs="Arial"/>
            </w:rPr>
            <w:fldChar w:fldCharType="separate"/>
          </w:r>
          <w:r w:rsidR="00824E9A">
            <w:rPr>
              <w:rStyle w:val="PageNumber"/>
              <w:rFonts w:ascii="Arial" w:hAnsi="Arial" w:cs="Arial"/>
              <w:noProof/>
            </w:rPr>
            <w:t>13</w:t>
          </w:r>
          <w:r w:rsidRPr="00123256">
            <w:rPr>
              <w:rStyle w:val="PageNumber"/>
              <w:rFonts w:ascii="Arial" w:hAnsi="Arial" w:cs="Arial"/>
            </w:rPr>
            <w:fldChar w:fldCharType="end"/>
          </w:r>
          <w:r w:rsidR="00A5609D" w:rsidRPr="00123256">
            <w:rPr>
              <w:rStyle w:val="PageNumber"/>
              <w:rFonts w:ascii="Arial" w:hAnsi="Arial" w:cs="Arial"/>
            </w:rPr>
            <w:t xml:space="preserve"> of </w:t>
          </w:r>
          <w:r w:rsidRPr="00123256">
            <w:rPr>
              <w:rStyle w:val="PageNumber"/>
              <w:rFonts w:ascii="Arial" w:hAnsi="Arial" w:cs="Arial"/>
            </w:rPr>
            <w:fldChar w:fldCharType="begin"/>
          </w:r>
          <w:r w:rsidR="00A5609D" w:rsidRPr="00123256">
            <w:rPr>
              <w:rStyle w:val="PageNumber"/>
              <w:rFonts w:ascii="Arial" w:hAnsi="Arial" w:cs="Arial"/>
            </w:rPr>
            <w:instrText xml:space="preserve"> NUMPAGES </w:instrText>
          </w:r>
          <w:r w:rsidRPr="00123256">
            <w:rPr>
              <w:rStyle w:val="PageNumber"/>
              <w:rFonts w:ascii="Arial" w:hAnsi="Arial" w:cs="Arial"/>
            </w:rPr>
            <w:fldChar w:fldCharType="separate"/>
          </w:r>
          <w:r w:rsidR="00824E9A">
            <w:rPr>
              <w:rStyle w:val="PageNumber"/>
              <w:rFonts w:ascii="Arial" w:hAnsi="Arial" w:cs="Arial"/>
              <w:noProof/>
            </w:rPr>
            <w:t>13</w:t>
          </w:r>
          <w:r w:rsidRPr="00123256">
            <w:rPr>
              <w:rStyle w:val="PageNumber"/>
              <w:rFonts w:ascii="Arial" w:hAnsi="Arial" w:cs="Arial"/>
            </w:rPr>
            <w:fldChar w:fldCharType="end"/>
          </w:r>
        </w:p>
      </w:tc>
    </w:tr>
    <w:tr w:rsidR="00A5609D" w:rsidTr="00123256">
      <w:trPr>
        <w:trHeight w:val="13968"/>
        <w:jc w:val="center"/>
      </w:trPr>
      <w:tc>
        <w:tcPr>
          <w:tcW w:w="4781" w:type="dxa"/>
        </w:tcPr>
        <w:p w:rsidR="00A5609D" w:rsidRDefault="00A5609D" w:rsidP="007D7F4F">
          <w:pPr>
            <w:pStyle w:val="Header"/>
          </w:pPr>
        </w:p>
      </w:tc>
      <w:tc>
        <w:tcPr>
          <w:tcW w:w="2040" w:type="dxa"/>
        </w:tcPr>
        <w:p w:rsidR="00A5609D" w:rsidRDefault="00A5609D" w:rsidP="007D7F4F">
          <w:pPr>
            <w:pStyle w:val="Header"/>
          </w:pPr>
        </w:p>
      </w:tc>
      <w:tc>
        <w:tcPr>
          <w:tcW w:w="600" w:type="dxa"/>
        </w:tcPr>
        <w:p w:rsidR="00A5609D" w:rsidRDefault="00A5609D" w:rsidP="007D7F4F">
          <w:pPr>
            <w:pStyle w:val="Header"/>
          </w:pPr>
        </w:p>
      </w:tc>
      <w:tc>
        <w:tcPr>
          <w:tcW w:w="1920" w:type="dxa"/>
        </w:tcPr>
        <w:p w:rsidR="00A5609D" w:rsidRDefault="00A5609D" w:rsidP="007D7F4F">
          <w:pPr>
            <w:pStyle w:val="Header"/>
          </w:pPr>
        </w:p>
      </w:tc>
      <w:tc>
        <w:tcPr>
          <w:tcW w:w="1085" w:type="dxa"/>
        </w:tcPr>
        <w:p w:rsidR="00A5609D" w:rsidRDefault="00A5609D" w:rsidP="007D7F4F">
          <w:pPr>
            <w:pStyle w:val="Header"/>
          </w:pPr>
        </w:p>
      </w:tc>
    </w:tr>
  </w:tbl>
  <w:p w:rsidR="00A5609D" w:rsidRDefault="00A56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A5609D" w:rsidRPr="00123256" w:rsidTr="00123256">
      <w:trPr>
        <w:trHeight w:val="720"/>
        <w:jc w:val="center"/>
      </w:trPr>
      <w:tc>
        <w:tcPr>
          <w:tcW w:w="5623" w:type="dxa"/>
          <w:vMerge w:val="restart"/>
          <w:tcBorders>
            <w:top w:val="nil"/>
            <w:left w:val="nil"/>
          </w:tcBorders>
          <w:shd w:val="clear" w:color="auto" w:fill="FFFFFF"/>
        </w:tcPr>
        <w:p w:rsidR="00A5609D" w:rsidRDefault="00A5609D" w:rsidP="00910B67"/>
        <w:p w:rsidR="00A5609D" w:rsidRDefault="00A5609D" w:rsidP="00910B67"/>
        <w:p w:rsidR="00A5609D" w:rsidRDefault="00082BDA" w:rsidP="00910B6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80.25pt;margin-top:5.25pt;width:89.25pt;height:71.6pt;z-index:251657216" o:allowincell="f" fillcolor="window">
                <v:imagedata r:id="rId1" o:title=""/>
                <w10:wrap type="topAndBottom"/>
                <w10:anchorlock/>
              </v:shape>
              <o:OLEObject Type="Embed" ProgID="MS_ClipArt_Gallery.2" ShapeID="_x0000_s2071" DrawAspect="Content" ObjectID="_1572437467" r:id="rId2"/>
            </w:pict>
          </w:r>
        </w:p>
        <w:p w:rsidR="00A5609D" w:rsidRPr="00123256" w:rsidRDefault="00A5609D" w:rsidP="00123256">
          <w:pPr>
            <w:jc w:val="center"/>
            <w:rPr>
              <w:b/>
              <w:sz w:val="16"/>
              <w:szCs w:val="16"/>
            </w:rPr>
          </w:pPr>
        </w:p>
        <w:p w:rsidR="00A5609D" w:rsidRDefault="00A5609D" w:rsidP="00123256">
          <w:pPr>
            <w:spacing w:after="120"/>
            <w:jc w:val="center"/>
            <w:rPr>
              <w:b/>
              <w:sz w:val="36"/>
              <w:szCs w:val="36"/>
            </w:rPr>
          </w:pPr>
        </w:p>
        <w:p w:rsidR="00A5609D" w:rsidRPr="005C00D5" w:rsidRDefault="00A5609D" w:rsidP="005C00D5">
          <w:pPr>
            <w:spacing w:after="120"/>
            <w:jc w:val="center"/>
            <w:rPr>
              <w:b/>
              <w:sz w:val="36"/>
              <w:szCs w:val="36"/>
            </w:rPr>
          </w:pPr>
          <w:r>
            <w:rPr>
              <w:b/>
              <w:sz w:val="36"/>
              <w:szCs w:val="36"/>
            </w:rPr>
            <w:t>DAILY JOB SITE ASSESSMENT PROCEDURE</w:t>
          </w:r>
        </w:p>
      </w:tc>
      <w:tc>
        <w:tcPr>
          <w:tcW w:w="2829" w:type="dxa"/>
          <w:gridSpan w:val="2"/>
          <w:tcBorders>
            <w:top w:val="nil"/>
            <w:bottom w:val="single" w:sz="4" w:space="0" w:color="auto"/>
          </w:tcBorders>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PROCEDURE NO.</w:t>
          </w:r>
        </w:p>
        <w:p w:rsidR="00A5609D" w:rsidRPr="00123256" w:rsidRDefault="00A5609D" w:rsidP="00123256">
          <w:pPr>
            <w:spacing w:before="120"/>
            <w:jc w:val="center"/>
            <w:rPr>
              <w:rFonts w:ascii="Arial" w:hAnsi="Arial" w:cs="Arial"/>
            </w:rPr>
          </w:pPr>
        </w:p>
      </w:tc>
      <w:tc>
        <w:tcPr>
          <w:tcW w:w="2204" w:type="dxa"/>
          <w:gridSpan w:val="2"/>
          <w:tcBorders>
            <w:top w:val="nil"/>
            <w:bottom w:val="single" w:sz="4" w:space="0" w:color="auto"/>
            <w:right w:val="nil"/>
          </w:tcBorders>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PAGE</w:t>
          </w:r>
        </w:p>
        <w:p w:rsidR="00A5609D" w:rsidRPr="00123256" w:rsidRDefault="004D3E03" w:rsidP="008F5881">
          <w:pPr>
            <w:spacing w:before="120"/>
            <w:jc w:val="center"/>
            <w:rPr>
              <w:rFonts w:ascii="Arial" w:hAnsi="Arial" w:cs="Arial"/>
            </w:rPr>
          </w:pPr>
          <w:r w:rsidRPr="00123256">
            <w:rPr>
              <w:rStyle w:val="PageNumber"/>
              <w:rFonts w:ascii="Arial" w:hAnsi="Arial" w:cs="Arial"/>
            </w:rPr>
            <w:fldChar w:fldCharType="begin"/>
          </w:r>
          <w:r w:rsidR="00A5609D" w:rsidRPr="00123256">
            <w:rPr>
              <w:rStyle w:val="PageNumber"/>
              <w:rFonts w:ascii="Arial" w:hAnsi="Arial" w:cs="Arial"/>
            </w:rPr>
            <w:instrText xml:space="preserve"> PAGE </w:instrText>
          </w:r>
          <w:r w:rsidRPr="00123256">
            <w:rPr>
              <w:rStyle w:val="PageNumber"/>
              <w:rFonts w:ascii="Arial" w:hAnsi="Arial" w:cs="Arial"/>
            </w:rPr>
            <w:fldChar w:fldCharType="separate"/>
          </w:r>
          <w:r w:rsidR="00824E9A">
            <w:rPr>
              <w:rStyle w:val="PageNumber"/>
              <w:rFonts w:ascii="Arial" w:hAnsi="Arial" w:cs="Arial"/>
              <w:noProof/>
            </w:rPr>
            <w:t>1</w:t>
          </w:r>
          <w:r w:rsidRPr="00123256">
            <w:rPr>
              <w:rStyle w:val="PageNumber"/>
              <w:rFonts w:ascii="Arial" w:hAnsi="Arial" w:cs="Arial"/>
            </w:rPr>
            <w:fldChar w:fldCharType="end"/>
          </w:r>
          <w:r w:rsidR="00A5609D" w:rsidRPr="00123256">
            <w:rPr>
              <w:rStyle w:val="PageNumber"/>
              <w:rFonts w:ascii="Arial" w:hAnsi="Arial" w:cs="Arial"/>
            </w:rPr>
            <w:t xml:space="preserve"> of </w:t>
          </w:r>
          <w:r w:rsidR="00A5609D">
            <w:rPr>
              <w:rStyle w:val="PageNumber"/>
              <w:rFonts w:ascii="Arial" w:hAnsi="Arial" w:cs="Arial"/>
            </w:rPr>
            <w:t>14</w:t>
          </w:r>
        </w:p>
      </w:tc>
    </w:tr>
    <w:tr w:rsidR="00A5609D" w:rsidRPr="00123256" w:rsidTr="00123256">
      <w:trPr>
        <w:trHeight w:val="720"/>
        <w:jc w:val="center"/>
      </w:trPr>
      <w:tc>
        <w:tcPr>
          <w:tcW w:w="5623" w:type="dxa"/>
          <w:vMerge/>
          <w:tcBorders>
            <w:left w:val="nil"/>
          </w:tcBorders>
          <w:shd w:val="clear" w:color="auto" w:fill="FFFFFF"/>
        </w:tcPr>
        <w:p w:rsidR="00A5609D" w:rsidRDefault="00A5609D" w:rsidP="00111522"/>
      </w:tc>
      <w:tc>
        <w:tcPr>
          <w:tcW w:w="5033" w:type="dxa"/>
          <w:gridSpan w:val="4"/>
          <w:tcBorders>
            <w:right w:val="nil"/>
          </w:tcBorders>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PREPARED BY</w:t>
          </w:r>
        </w:p>
        <w:p w:rsidR="00A5609D" w:rsidRPr="00123256" w:rsidRDefault="00A5609D" w:rsidP="00123256">
          <w:pPr>
            <w:spacing w:before="40"/>
            <w:jc w:val="center"/>
            <w:rPr>
              <w:rFonts w:ascii="Arial" w:hAnsi="Arial" w:cs="Arial"/>
            </w:rPr>
          </w:pPr>
          <w:r>
            <w:rPr>
              <w:rFonts w:ascii="Arial" w:hAnsi="Arial" w:cs="Arial"/>
            </w:rPr>
            <w:t>Michael S. Evans</w:t>
          </w:r>
        </w:p>
      </w:tc>
    </w:tr>
    <w:tr w:rsidR="00A5609D" w:rsidRPr="00123256" w:rsidTr="00123256">
      <w:trPr>
        <w:trHeight w:val="720"/>
        <w:jc w:val="center"/>
      </w:trPr>
      <w:tc>
        <w:tcPr>
          <w:tcW w:w="5623" w:type="dxa"/>
          <w:vMerge/>
          <w:tcBorders>
            <w:left w:val="nil"/>
          </w:tcBorders>
          <w:shd w:val="clear" w:color="auto" w:fill="FFFFFF"/>
        </w:tcPr>
        <w:p w:rsidR="00A5609D" w:rsidRDefault="00A5609D" w:rsidP="00111522"/>
      </w:tc>
      <w:tc>
        <w:tcPr>
          <w:tcW w:w="2337" w:type="dxa"/>
          <w:shd w:val="clear" w:color="auto" w:fill="FFFFFF"/>
        </w:tcPr>
        <w:p w:rsidR="00A5609D" w:rsidRPr="00123256" w:rsidRDefault="00A5609D" w:rsidP="00123256">
          <w:pPr>
            <w:spacing w:before="40"/>
            <w:rPr>
              <w:rFonts w:ascii="Arial" w:hAnsi="Arial" w:cs="Arial"/>
              <w:sz w:val="20"/>
            </w:rPr>
          </w:pPr>
          <w:r w:rsidRPr="00123256">
            <w:rPr>
              <w:rFonts w:ascii="Arial" w:hAnsi="Arial" w:cs="Arial"/>
              <w:sz w:val="20"/>
            </w:rPr>
            <w:t>APPROVED BY:</w:t>
          </w:r>
        </w:p>
        <w:p w:rsidR="00A5609D" w:rsidRPr="00123256" w:rsidRDefault="00C2144E" w:rsidP="00123256">
          <w:pPr>
            <w:spacing w:before="240"/>
            <w:jc w:val="center"/>
            <w:rPr>
              <w:rFonts w:ascii="Arial" w:hAnsi="Arial" w:cs="Arial"/>
              <w:sz w:val="16"/>
              <w:szCs w:val="16"/>
            </w:rPr>
          </w:pPr>
          <w:r>
            <w:rPr>
              <w:rFonts w:ascii="Arial" w:hAnsi="Arial" w:cs="Arial"/>
              <w:sz w:val="16"/>
              <w:szCs w:val="16"/>
            </w:rPr>
            <w:t>Michael S. Evans</w:t>
          </w:r>
        </w:p>
      </w:tc>
      <w:tc>
        <w:tcPr>
          <w:tcW w:w="2696" w:type="dxa"/>
          <w:gridSpan w:val="3"/>
          <w:tcBorders>
            <w:right w:val="nil"/>
          </w:tcBorders>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PROMULGATION DATE</w:t>
          </w:r>
        </w:p>
        <w:p w:rsidR="00A5609D" w:rsidRPr="00123256" w:rsidRDefault="00A5609D" w:rsidP="00320540">
          <w:pPr>
            <w:spacing w:before="120"/>
            <w:jc w:val="center"/>
            <w:rPr>
              <w:rFonts w:ascii="Arial" w:hAnsi="Arial" w:cs="Arial"/>
            </w:rPr>
          </w:pPr>
          <w:r>
            <w:rPr>
              <w:rFonts w:ascii="Arial" w:hAnsi="Arial" w:cs="Arial"/>
            </w:rPr>
            <w:t>8</w:t>
          </w:r>
          <w:r w:rsidRPr="00123256">
            <w:rPr>
              <w:rFonts w:ascii="Arial" w:hAnsi="Arial" w:cs="Arial"/>
            </w:rPr>
            <w:t>/</w:t>
          </w:r>
          <w:r>
            <w:rPr>
              <w:rFonts w:ascii="Arial" w:hAnsi="Arial" w:cs="Arial"/>
            </w:rPr>
            <w:t>June/2009</w:t>
          </w:r>
        </w:p>
      </w:tc>
    </w:tr>
    <w:tr w:rsidR="00A5609D" w:rsidRPr="00123256" w:rsidTr="00123256">
      <w:trPr>
        <w:trHeight w:val="720"/>
        <w:jc w:val="center"/>
      </w:trPr>
      <w:tc>
        <w:tcPr>
          <w:tcW w:w="5623" w:type="dxa"/>
          <w:vMerge/>
          <w:tcBorders>
            <w:left w:val="nil"/>
          </w:tcBorders>
          <w:shd w:val="clear" w:color="auto" w:fill="FFFFFF"/>
        </w:tcPr>
        <w:p w:rsidR="00A5609D" w:rsidRDefault="00A5609D" w:rsidP="00111522"/>
      </w:tc>
      <w:tc>
        <w:tcPr>
          <w:tcW w:w="3813" w:type="dxa"/>
          <w:gridSpan w:val="3"/>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REVISION DATE</w:t>
          </w:r>
        </w:p>
        <w:p w:rsidR="00A5609D" w:rsidRPr="00123256" w:rsidRDefault="00C2144E" w:rsidP="00123256">
          <w:pPr>
            <w:spacing w:before="40"/>
            <w:jc w:val="center"/>
            <w:rPr>
              <w:rFonts w:ascii="Arial" w:hAnsi="Arial" w:cs="Arial"/>
            </w:rPr>
          </w:pPr>
          <w:r>
            <w:rPr>
              <w:rFonts w:ascii="Arial" w:hAnsi="Arial" w:cs="Arial"/>
            </w:rPr>
            <w:t>11/17/2017</w:t>
          </w:r>
        </w:p>
      </w:tc>
      <w:tc>
        <w:tcPr>
          <w:tcW w:w="1220" w:type="dxa"/>
          <w:tcBorders>
            <w:right w:val="nil"/>
          </w:tcBorders>
          <w:shd w:val="clear" w:color="auto" w:fill="FFFFFF"/>
        </w:tcPr>
        <w:p w:rsidR="00A5609D" w:rsidRPr="00123256" w:rsidRDefault="00A5609D" w:rsidP="00123256">
          <w:pPr>
            <w:spacing w:before="40"/>
            <w:rPr>
              <w:rFonts w:ascii="Arial" w:hAnsi="Arial" w:cs="Arial"/>
              <w:sz w:val="20"/>
              <w:szCs w:val="20"/>
            </w:rPr>
          </w:pPr>
          <w:r w:rsidRPr="00123256">
            <w:rPr>
              <w:rFonts w:ascii="Arial" w:hAnsi="Arial" w:cs="Arial"/>
              <w:sz w:val="20"/>
              <w:szCs w:val="20"/>
            </w:rPr>
            <w:t>REV. #</w:t>
          </w:r>
        </w:p>
        <w:p w:rsidR="00A5609D" w:rsidRPr="00123256" w:rsidRDefault="00C2144E" w:rsidP="00123256">
          <w:pPr>
            <w:spacing w:before="40"/>
            <w:jc w:val="center"/>
            <w:rPr>
              <w:rFonts w:ascii="Arial" w:hAnsi="Arial" w:cs="Arial"/>
            </w:rPr>
          </w:pPr>
          <w:r>
            <w:rPr>
              <w:rFonts w:ascii="Arial" w:hAnsi="Arial" w:cs="Arial"/>
            </w:rPr>
            <w:t>2</w:t>
          </w:r>
        </w:p>
      </w:tc>
    </w:tr>
  </w:tbl>
  <w:p w:rsidR="00A5609D" w:rsidRPr="00910B67" w:rsidRDefault="00A5609D">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476"/>
    <w:multiLevelType w:val="hybridMultilevel"/>
    <w:tmpl w:val="B18CC6B2"/>
    <w:lvl w:ilvl="0" w:tplc="BB82175E">
      <w:start w:val="1"/>
      <w:numFmt w:val="bullet"/>
      <w:lvlText w:val=""/>
      <w:lvlJc w:val="left"/>
      <w:pPr>
        <w:ind w:left="1656" w:hanging="360"/>
      </w:pPr>
      <w:rPr>
        <w:rFonts w:ascii="Symbol" w:hAnsi="Symbol" w:hint="default"/>
        <w:sz w:val="22"/>
        <w:szCs w:val="22"/>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nsid w:val="05193148"/>
    <w:multiLevelType w:val="hybridMultilevel"/>
    <w:tmpl w:val="B3381DFC"/>
    <w:lvl w:ilvl="0" w:tplc="BB82175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61015"/>
    <w:multiLevelType w:val="hybridMultilevel"/>
    <w:tmpl w:val="59B84F04"/>
    <w:lvl w:ilvl="0" w:tplc="04090001">
      <w:start w:val="1"/>
      <w:numFmt w:val="bullet"/>
      <w:lvlText w:val=""/>
      <w:lvlJc w:val="left"/>
      <w:pPr>
        <w:ind w:left="1800" w:hanging="360"/>
      </w:pPr>
      <w:rPr>
        <w:rFonts w:ascii="Symbol" w:hAnsi="Symbol" w:hint="default"/>
      </w:rPr>
    </w:lvl>
    <w:lvl w:ilvl="1" w:tplc="BB82175E">
      <w:start w:val="1"/>
      <w:numFmt w:val="bullet"/>
      <w:lvlText w:val=""/>
      <w:lvlJc w:val="left"/>
      <w:pPr>
        <w:ind w:left="2520" w:hanging="360"/>
      </w:pPr>
      <w:rPr>
        <w:rFonts w:ascii="Symbol" w:hAnsi="Symbol" w:hint="default"/>
        <w:sz w:val="22"/>
        <w:szCs w:val="22"/>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C714C9"/>
    <w:multiLevelType w:val="hybridMultilevel"/>
    <w:tmpl w:val="0B02C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DCD2226"/>
    <w:multiLevelType w:val="hybridMultilevel"/>
    <w:tmpl w:val="734CC31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nsid w:val="17F66497"/>
    <w:multiLevelType w:val="hybridMultilevel"/>
    <w:tmpl w:val="8EF4C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171DB5"/>
    <w:multiLevelType w:val="hybridMultilevel"/>
    <w:tmpl w:val="9D04181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FF5255D"/>
    <w:multiLevelType w:val="hybridMultilevel"/>
    <w:tmpl w:val="12E40EFE"/>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1FFA743B"/>
    <w:multiLevelType w:val="hybridMultilevel"/>
    <w:tmpl w:val="9F7277C8"/>
    <w:lvl w:ilvl="0" w:tplc="BB82175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B3ED0"/>
    <w:multiLevelType w:val="hybridMultilevel"/>
    <w:tmpl w:val="0B02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21346"/>
    <w:multiLevelType w:val="hybridMultilevel"/>
    <w:tmpl w:val="2A6E064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nsid w:val="22217FD4"/>
    <w:multiLevelType w:val="hybridMultilevel"/>
    <w:tmpl w:val="7668FA1C"/>
    <w:lvl w:ilvl="0" w:tplc="BB82175E">
      <w:start w:val="1"/>
      <w:numFmt w:val="bullet"/>
      <w:lvlText w:val=""/>
      <w:lvlJc w:val="left"/>
      <w:pPr>
        <w:ind w:left="2055" w:hanging="360"/>
      </w:pPr>
      <w:rPr>
        <w:rFonts w:ascii="Symbol" w:hAnsi="Symbol" w:hint="default"/>
        <w:sz w:val="22"/>
        <w:szCs w:val="22"/>
      </w:rPr>
    </w:lvl>
    <w:lvl w:ilvl="1" w:tplc="BB82175E">
      <w:start w:val="1"/>
      <w:numFmt w:val="bullet"/>
      <w:lvlText w:val=""/>
      <w:lvlJc w:val="left"/>
      <w:pPr>
        <w:ind w:left="2775" w:hanging="360"/>
      </w:pPr>
      <w:rPr>
        <w:rFonts w:ascii="Symbol" w:hAnsi="Symbol" w:hint="default"/>
        <w:sz w:val="22"/>
        <w:szCs w:val="22"/>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12">
    <w:nsid w:val="28311BEE"/>
    <w:multiLevelType w:val="hybridMultilevel"/>
    <w:tmpl w:val="5F06E5D4"/>
    <w:lvl w:ilvl="0" w:tplc="BB82175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44547"/>
    <w:multiLevelType w:val="hybridMultilevel"/>
    <w:tmpl w:val="0B02C8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ABF112A"/>
    <w:multiLevelType w:val="hybridMultilevel"/>
    <w:tmpl w:val="6EF8B4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B6A3970"/>
    <w:multiLevelType w:val="hybridMultilevel"/>
    <w:tmpl w:val="937A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5200E4"/>
    <w:multiLevelType w:val="hybridMultilevel"/>
    <w:tmpl w:val="B088CA2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7">
    <w:nsid w:val="33F166EC"/>
    <w:multiLevelType w:val="hybridMultilevel"/>
    <w:tmpl w:val="582E47CA"/>
    <w:lvl w:ilvl="0" w:tplc="BB82175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406314"/>
    <w:multiLevelType w:val="hybridMultilevel"/>
    <w:tmpl w:val="91B2C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68557B6"/>
    <w:multiLevelType w:val="hybridMultilevel"/>
    <w:tmpl w:val="3D509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CF302D"/>
    <w:multiLevelType w:val="hybridMultilevel"/>
    <w:tmpl w:val="15F6FE12"/>
    <w:lvl w:ilvl="0" w:tplc="9EA49880">
      <w:start w:val="1"/>
      <w:numFmt w:val="bullet"/>
      <w:pStyle w:val="BodyText2"/>
      <w:lvlText w:val=""/>
      <w:lvlJc w:val="left"/>
      <w:pPr>
        <w:tabs>
          <w:tab w:val="num" w:pos="1656"/>
        </w:tabs>
        <w:ind w:left="1656" w:hanging="360"/>
      </w:pPr>
      <w:rPr>
        <w:rFonts w:ascii="Symbol" w:hAnsi="Symbol" w:hint="default"/>
      </w:rPr>
    </w:lvl>
    <w:lvl w:ilvl="1" w:tplc="04090003">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21">
    <w:nsid w:val="3C793743"/>
    <w:multiLevelType w:val="hybridMultilevel"/>
    <w:tmpl w:val="AA8C2A6E"/>
    <w:lvl w:ilvl="0" w:tplc="BB82175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A0072D"/>
    <w:multiLevelType w:val="hybridMultilevel"/>
    <w:tmpl w:val="165653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4A0C6648"/>
    <w:multiLevelType w:val="hybridMultilevel"/>
    <w:tmpl w:val="5D424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366A91"/>
    <w:multiLevelType w:val="hybridMultilevel"/>
    <w:tmpl w:val="3B8278D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56B766D9"/>
    <w:multiLevelType w:val="singleLevel"/>
    <w:tmpl w:val="4C1E92DA"/>
    <w:lvl w:ilvl="0">
      <w:start w:val="1"/>
      <w:numFmt w:val="bullet"/>
      <w:pStyle w:val="ListBullet"/>
      <w:lvlText w:val=""/>
      <w:lvlJc w:val="left"/>
      <w:pPr>
        <w:tabs>
          <w:tab w:val="num" w:pos="360"/>
        </w:tabs>
        <w:ind w:left="360" w:hanging="360"/>
      </w:pPr>
      <w:rPr>
        <w:rFonts w:ascii="Symbol" w:hAnsi="Symbol" w:hint="default"/>
        <w:sz w:val="28"/>
      </w:rPr>
    </w:lvl>
  </w:abstractNum>
  <w:abstractNum w:abstractNumId="26">
    <w:nsid w:val="5C993278"/>
    <w:multiLevelType w:val="hybridMultilevel"/>
    <w:tmpl w:val="8976ECD8"/>
    <w:lvl w:ilvl="0" w:tplc="BB82175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2C6D08"/>
    <w:multiLevelType w:val="hybridMultilevel"/>
    <w:tmpl w:val="F83A8910"/>
    <w:lvl w:ilvl="0" w:tplc="BB82175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BD4344"/>
    <w:multiLevelType w:val="hybridMultilevel"/>
    <w:tmpl w:val="56B497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9036A0A"/>
    <w:multiLevelType w:val="hybridMultilevel"/>
    <w:tmpl w:val="876244A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695A5C69"/>
    <w:multiLevelType w:val="hybridMultilevel"/>
    <w:tmpl w:val="56E87ABA"/>
    <w:lvl w:ilvl="0" w:tplc="BB82175E">
      <w:start w:val="1"/>
      <w:numFmt w:val="bullet"/>
      <w:lvlText w:val=""/>
      <w:lvlJc w:val="left"/>
      <w:pPr>
        <w:ind w:left="2055" w:hanging="360"/>
      </w:pPr>
      <w:rPr>
        <w:rFonts w:ascii="Symbol" w:hAnsi="Symbol" w:hint="default"/>
        <w:sz w:val="22"/>
        <w:szCs w:val="22"/>
      </w:rPr>
    </w:lvl>
    <w:lvl w:ilvl="1" w:tplc="04090003">
      <w:start w:val="1"/>
      <w:numFmt w:val="bullet"/>
      <w:lvlText w:val="o"/>
      <w:lvlJc w:val="left"/>
      <w:pPr>
        <w:ind w:left="2775" w:hanging="360"/>
      </w:pPr>
      <w:rPr>
        <w:rFonts w:ascii="Courier New" w:hAnsi="Courier New" w:cs="Courier New" w:hint="default"/>
        <w:sz w:val="22"/>
        <w:szCs w:val="22"/>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1">
    <w:nsid w:val="6C327E0D"/>
    <w:multiLevelType w:val="hybridMultilevel"/>
    <w:tmpl w:val="3D0E90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CBB1472"/>
    <w:multiLevelType w:val="hybridMultilevel"/>
    <w:tmpl w:val="176E5100"/>
    <w:lvl w:ilvl="0" w:tplc="BB82175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880D5C"/>
    <w:multiLevelType w:val="hybridMultilevel"/>
    <w:tmpl w:val="85DA6B1E"/>
    <w:lvl w:ilvl="0" w:tplc="BB82175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737F0E"/>
    <w:multiLevelType w:val="hybridMultilevel"/>
    <w:tmpl w:val="6ED8C1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64A4C8A"/>
    <w:multiLevelType w:val="multilevel"/>
    <w:tmpl w:val="333271C4"/>
    <w:lvl w:ilvl="0">
      <w:start w:val="1"/>
      <w:numFmt w:val="decimal"/>
      <w:lvlText w:val="%1.0"/>
      <w:lvlJc w:val="left"/>
      <w:pPr>
        <w:ind w:left="1152" w:hanging="432"/>
      </w:pPr>
      <w:rPr>
        <w:rFonts w:hint="default"/>
        <w:sz w:val="22"/>
        <w:szCs w:val="22"/>
      </w:rPr>
    </w:lvl>
    <w:lvl w:ilvl="1">
      <w:start w:val="1"/>
      <w:numFmt w:val="decimal"/>
      <w:pStyle w:val="Heading2"/>
      <w:lvlText w:val="%1.%2"/>
      <w:lvlJc w:val="left"/>
      <w:pPr>
        <w:ind w:left="1296" w:hanging="576"/>
      </w:pPr>
      <w:rPr>
        <w:sz w:val="22"/>
        <w:szCs w:val="22"/>
      </w:r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36">
    <w:nsid w:val="766D790A"/>
    <w:multiLevelType w:val="hybridMultilevel"/>
    <w:tmpl w:val="B37ACC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7973C95"/>
    <w:multiLevelType w:val="hybridMultilevel"/>
    <w:tmpl w:val="30324C9C"/>
    <w:lvl w:ilvl="0" w:tplc="BB82175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9C6437"/>
    <w:multiLevelType w:val="hybridMultilevel"/>
    <w:tmpl w:val="C9D8FBF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9">
    <w:nsid w:val="787A3F67"/>
    <w:multiLevelType w:val="hybridMultilevel"/>
    <w:tmpl w:val="EBC47B3C"/>
    <w:lvl w:ilvl="0" w:tplc="BB82175E">
      <w:start w:val="1"/>
      <w:numFmt w:val="bullet"/>
      <w:lvlText w:val=""/>
      <w:lvlJc w:val="left"/>
      <w:pPr>
        <w:ind w:left="2055" w:hanging="360"/>
      </w:pPr>
      <w:rPr>
        <w:rFonts w:ascii="Symbol" w:hAnsi="Symbol" w:hint="default"/>
        <w:sz w:val="22"/>
        <w:szCs w:val="22"/>
      </w:rPr>
    </w:lvl>
    <w:lvl w:ilvl="1" w:tplc="04090003">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40">
    <w:nsid w:val="7D475C03"/>
    <w:multiLevelType w:val="hybridMultilevel"/>
    <w:tmpl w:val="6386A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0"/>
  </w:num>
  <w:num w:numId="3">
    <w:abstractNumId w:val="28"/>
  </w:num>
  <w:num w:numId="4">
    <w:abstractNumId w:val="18"/>
  </w:num>
  <w:num w:numId="5">
    <w:abstractNumId w:val="15"/>
  </w:num>
  <w:num w:numId="6">
    <w:abstractNumId w:val="36"/>
  </w:num>
  <w:num w:numId="7">
    <w:abstractNumId w:val="14"/>
  </w:num>
  <w:num w:numId="8">
    <w:abstractNumId w:val="40"/>
  </w:num>
  <w:num w:numId="9">
    <w:abstractNumId w:val="13"/>
  </w:num>
  <w:num w:numId="10">
    <w:abstractNumId w:val="3"/>
  </w:num>
  <w:num w:numId="11">
    <w:abstractNumId w:val="6"/>
  </w:num>
  <w:num w:numId="12">
    <w:abstractNumId w:val="31"/>
  </w:num>
  <w:num w:numId="13">
    <w:abstractNumId w:val="35"/>
  </w:num>
  <w:num w:numId="14">
    <w:abstractNumId w:val="23"/>
  </w:num>
  <w:num w:numId="15">
    <w:abstractNumId w:val="5"/>
  </w:num>
  <w:num w:numId="16">
    <w:abstractNumId w:val="29"/>
  </w:num>
  <w:num w:numId="17">
    <w:abstractNumId w:val="24"/>
  </w:num>
  <w:num w:numId="18">
    <w:abstractNumId w:val="4"/>
  </w:num>
  <w:num w:numId="19">
    <w:abstractNumId w:val="38"/>
  </w:num>
  <w:num w:numId="20">
    <w:abstractNumId w:val="34"/>
  </w:num>
  <w:num w:numId="21">
    <w:abstractNumId w:val="10"/>
  </w:num>
  <w:num w:numId="22">
    <w:abstractNumId w:val="16"/>
  </w:num>
  <w:num w:numId="23">
    <w:abstractNumId w:val="7"/>
  </w:num>
  <w:num w:numId="24">
    <w:abstractNumId w:val="22"/>
  </w:num>
  <w:num w:numId="25">
    <w:abstractNumId w:val="27"/>
  </w:num>
  <w:num w:numId="26">
    <w:abstractNumId w:val="30"/>
  </w:num>
  <w:num w:numId="27">
    <w:abstractNumId w:val="39"/>
  </w:num>
  <w:num w:numId="28">
    <w:abstractNumId w:val="26"/>
  </w:num>
  <w:num w:numId="29">
    <w:abstractNumId w:val="37"/>
  </w:num>
  <w:num w:numId="30">
    <w:abstractNumId w:val="0"/>
  </w:num>
  <w:num w:numId="31">
    <w:abstractNumId w:val="21"/>
  </w:num>
  <w:num w:numId="32">
    <w:abstractNumId w:val="32"/>
  </w:num>
  <w:num w:numId="33">
    <w:abstractNumId w:val="8"/>
  </w:num>
  <w:num w:numId="34">
    <w:abstractNumId w:val="33"/>
  </w:num>
  <w:num w:numId="35">
    <w:abstractNumId w:val="17"/>
  </w:num>
  <w:num w:numId="36">
    <w:abstractNumId w:val="1"/>
  </w:num>
  <w:num w:numId="37">
    <w:abstractNumId w:val="12"/>
  </w:num>
  <w:num w:numId="38">
    <w:abstractNumId w:val="2"/>
  </w:num>
  <w:num w:numId="39">
    <w:abstractNumId w:val="11"/>
  </w:num>
  <w:num w:numId="40">
    <w:abstractNumId w:val="19"/>
  </w:num>
  <w:num w:numId="4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1A3B"/>
    <w:rsid w:val="00013CFD"/>
    <w:rsid w:val="00075551"/>
    <w:rsid w:val="00082BDA"/>
    <w:rsid w:val="000B4EB6"/>
    <w:rsid w:val="000C3D61"/>
    <w:rsid w:val="000C3F28"/>
    <w:rsid w:val="000D2A33"/>
    <w:rsid w:val="00106DE7"/>
    <w:rsid w:val="00111522"/>
    <w:rsid w:val="001129EE"/>
    <w:rsid w:val="00115163"/>
    <w:rsid w:val="001155E2"/>
    <w:rsid w:val="00123256"/>
    <w:rsid w:val="0012676D"/>
    <w:rsid w:val="00141E7A"/>
    <w:rsid w:val="00147D03"/>
    <w:rsid w:val="00172741"/>
    <w:rsid w:val="001733F0"/>
    <w:rsid w:val="00175D2A"/>
    <w:rsid w:val="00192F12"/>
    <w:rsid w:val="001937E3"/>
    <w:rsid w:val="001A04DE"/>
    <w:rsid w:val="001A2E14"/>
    <w:rsid w:val="001A73DE"/>
    <w:rsid w:val="001C7882"/>
    <w:rsid w:val="001E275E"/>
    <w:rsid w:val="001E4C5F"/>
    <w:rsid w:val="001F306C"/>
    <w:rsid w:val="00201EEB"/>
    <w:rsid w:val="0020391F"/>
    <w:rsid w:val="00205F4C"/>
    <w:rsid w:val="00222EA3"/>
    <w:rsid w:val="0023182F"/>
    <w:rsid w:val="002336E4"/>
    <w:rsid w:val="00233872"/>
    <w:rsid w:val="00237A1D"/>
    <w:rsid w:val="00242812"/>
    <w:rsid w:val="002476A5"/>
    <w:rsid w:val="0025383D"/>
    <w:rsid w:val="00266228"/>
    <w:rsid w:val="00271F3C"/>
    <w:rsid w:val="002752B6"/>
    <w:rsid w:val="002914A4"/>
    <w:rsid w:val="002A277F"/>
    <w:rsid w:val="002B3A79"/>
    <w:rsid w:val="002D6847"/>
    <w:rsid w:val="00320383"/>
    <w:rsid w:val="00320540"/>
    <w:rsid w:val="00331EC5"/>
    <w:rsid w:val="00335C56"/>
    <w:rsid w:val="003439C0"/>
    <w:rsid w:val="00375A74"/>
    <w:rsid w:val="003761CA"/>
    <w:rsid w:val="003910A6"/>
    <w:rsid w:val="00396693"/>
    <w:rsid w:val="00397D80"/>
    <w:rsid w:val="003A34C6"/>
    <w:rsid w:val="003A3AD5"/>
    <w:rsid w:val="003B4FDF"/>
    <w:rsid w:val="003C7BF0"/>
    <w:rsid w:val="003D6A52"/>
    <w:rsid w:val="003E3F64"/>
    <w:rsid w:val="003F4BD7"/>
    <w:rsid w:val="003F4F4A"/>
    <w:rsid w:val="003F64E2"/>
    <w:rsid w:val="0041030B"/>
    <w:rsid w:val="004168C1"/>
    <w:rsid w:val="00422D7C"/>
    <w:rsid w:val="00435691"/>
    <w:rsid w:val="004463D5"/>
    <w:rsid w:val="0045022F"/>
    <w:rsid w:val="00465F9C"/>
    <w:rsid w:val="004777EB"/>
    <w:rsid w:val="00483C88"/>
    <w:rsid w:val="00487660"/>
    <w:rsid w:val="00492B43"/>
    <w:rsid w:val="004956EB"/>
    <w:rsid w:val="004961A4"/>
    <w:rsid w:val="004972E5"/>
    <w:rsid w:val="004D0302"/>
    <w:rsid w:val="004D3580"/>
    <w:rsid w:val="004D3E03"/>
    <w:rsid w:val="004D612D"/>
    <w:rsid w:val="004E5DA2"/>
    <w:rsid w:val="004E7088"/>
    <w:rsid w:val="004F1D45"/>
    <w:rsid w:val="00507843"/>
    <w:rsid w:val="00527DAC"/>
    <w:rsid w:val="00560A8F"/>
    <w:rsid w:val="00572ABC"/>
    <w:rsid w:val="00584B52"/>
    <w:rsid w:val="005C00D5"/>
    <w:rsid w:val="005C6E01"/>
    <w:rsid w:val="005E26A1"/>
    <w:rsid w:val="0060089A"/>
    <w:rsid w:val="00601721"/>
    <w:rsid w:val="00612641"/>
    <w:rsid w:val="00613CA1"/>
    <w:rsid w:val="0061570B"/>
    <w:rsid w:val="0062447C"/>
    <w:rsid w:val="00636ADF"/>
    <w:rsid w:val="0065279D"/>
    <w:rsid w:val="00653EB4"/>
    <w:rsid w:val="0065631F"/>
    <w:rsid w:val="006728AC"/>
    <w:rsid w:val="00673F8D"/>
    <w:rsid w:val="006B0840"/>
    <w:rsid w:val="006B55EC"/>
    <w:rsid w:val="006B5EFD"/>
    <w:rsid w:val="006C6A47"/>
    <w:rsid w:val="006D6839"/>
    <w:rsid w:val="006E1C27"/>
    <w:rsid w:val="006E1C67"/>
    <w:rsid w:val="006E612E"/>
    <w:rsid w:val="006F0DFE"/>
    <w:rsid w:val="006F2B52"/>
    <w:rsid w:val="006F54B5"/>
    <w:rsid w:val="006F6797"/>
    <w:rsid w:val="00700A6D"/>
    <w:rsid w:val="007037F6"/>
    <w:rsid w:val="00727B74"/>
    <w:rsid w:val="007469EA"/>
    <w:rsid w:val="00753EAE"/>
    <w:rsid w:val="00761271"/>
    <w:rsid w:val="00762F9F"/>
    <w:rsid w:val="007819FD"/>
    <w:rsid w:val="007D7F4F"/>
    <w:rsid w:val="007E2365"/>
    <w:rsid w:val="00810EBF"/>
    <w:rsid w:val="00816771"/>
    <w:rsid w:val="00824E9A"/>
    <w:rsid w:val="00831A3B"/>
    <w:rsid w:val="008532A0"/>
    <w:rsid w:val="008577F4"/>
    <w:rsid w:val="008611FB"/>
    <w:rsid w:val="00865EB5"/>
    <w:rsid w:val="008816C6"/>
    <w:rsid w:val="00887D23"/>
    <w:rsid w:val="008A4178"/>
    <w:rsid w:val="008B057E"/>
    <w:rsid w:val="008B3FBD"/>
    <w:rsid w:val="008C0210"/>
    <w:rsid w:val="008F5881"/>
    <w:rsid w:val="00901A16"/>
    <w:rsid w:val="009076C6"/>
    <w:rsid w:val="00910B67"/>
    <w:rsid w:val="009124B0"/>
    <w:rsid w:val="00917165"/>
    <w:rsid w:val="00917473"/>
    <w:rsid w:val="00920329"/>
    <w:rsid w:val="0092059B"/>
    <w:rsid w:val="009541E6"/>
    <w:rsid w:val="00956FE5"/>
    <w:rsid w:val="00971CE3"/>
    <w:rsid w:val="009738D8"/>
    <w:rsid w:val="0098176B"/>
    <w:rsid w:val="00997E27"/>
    <w:rsid w:val="009A02C3"/>
    <w:rsid w:val="009B641A"/>
    <w:rsid w:val="009D1991"/>
    <w:rsid w:val="009E73C8"/>
    <w:rsid w:val="00A05165"/>
    <w:rsid w:val="00A06AA5"/>
    <w:rsid w:val="00A119CA"/>
    <w:rsid w:val="00A16F45"/>
    <w:rsid w:val="00A20B32"/>
    <w:rsid w:val="00A2449E"/>
    <w:rsid w:val="00A24FE7"/>
    <w:rsid w:val="00A30411"/>
    <w:rsid w:val="00A35AC4"/>
    <w:rsid w:val="00A42A32"/>
    <w:rsid w:val="00A533C1"/>
    <w:rsid w:val="00A5609D"/>
    <w:rsid w:val="00A57DEC"/>
    <w:rsid w:val="00A60CBC"/>
    <w:rsid w:val="00A73536"/>
    <w:rsid w:val="00A95471"/>
    <w:rsid w:val="00A9566D"/>
    <w:rsid w:val="00AC7A09"/>
    <w:rsid w:val="00AF3920"/>
    <w:rsid w:val="00B175C0"/>
    <w:rsid w:val="00B32E71"/>
    <w:rsid w:val="00B374C8"/>
    <w:rsid w:val="00B42599"/>
    <w:rsid w:val="00B62905"/>
    <w:rsid w:val="00B73385"/>
    <w:rsid w:val="00B871FF"/>
    <w:rsid w:val="00B95638"/>
    <w:rsid w:val="00BA22A4"/>
    <w:rsid w:val="00BA4917"/>
    <w:rsid w:val="00BA50F8"/>
    <w:rsid w:val="00BC7CE3"/>
    <w:rsid w:val="00BD53DF"/>
    <w:rsid w:val="00BE64D9"/>
    <w:rsid w:val="00C127C4"/>
    <w:rsid w:val="00C2144E"/>
    <w:rsid w:val="00C31258"/>
    <w:rsid w:val="00C45116"/>
    <w:rsid w:val="00C516DF"/>
    <w:rsid w:val="00C57244"/>
    <w:rsid w:val="00C5797D"/>
    <w:rsid w:val="00C57F81"/>
    <w:rsid w:val="00C807B3"/>
    <w:rsid w:val="00C96543"/>
    <w:rsid w:val="00CD4C88"/>
    <w:rsid w:val="00CE5820"/>
    <w:rsid w:val="00D14028"/>
    <w:rsid w:val="00D4254A"/>
    <w:rsid w:val="00D543F0"/>
    <w:rsid w:val="00D560EE"/>
    <w:rsid w:val="00D812A6"/>
    <w:rsid w:val="00DA13E7"/>
    <w:rsid w:val="00DB5416"/>
    <w:rsid w:val="00DC476B"/>
    <w:rsid w:val="00DE0377"/>
    <w:rsid w:val="00DE29C9"/>
    <w:rsid w:val="00DE5C37"/>
    <w:rsid w:val="00DF03B7"/>
    <w:rsid w:val="00DF45FD"/>
    <w:rsid w:val="00DF5E3E"/>
    <w:rsid w:val="00E03F45"/>
    <w:rsid w:val="00E11A37"/>
    <w:rsid w:val="00E15947"/>
    <w:rsid w:val="00E24182"/>
    <w:rsid w:val="00E27F9A"/>
    <w:rsid w:val="00E35322"/>
    <w:rsid w:val="00E43444"/>
    <w:rsid w:val="00E53F8D"/>
    <w:rsid w:val="00E67364"/>
    <w:rsid w:val="00EA05CD"/>
    <w:rsid w:val="00EA0B70"/>
    <w:rsid w:val="00EA12DA"/>
    <w:rsid w:val="00EA41B2"/>
    <w:rsid w:val="00EC087F"/>
    <w:rsid w:val="00ED3515"/>
    <w:rsid w:val="00EE060C"/>
    <w:rsid w:val="00EF2674"/>
    <w:rsid w:val="00EF31DD"/>
    <w:rsid w:val="00F02CF3"/>
    <w:rsid w:val="00F26603"/>
    <w:rsid w:val="00F66CD4"/>
    <w:rsid w:val="00F767C8"/>
    <w:rsid w:val="00F8139B"/>
    <w:rsid w:val="00FC7922"/>
    <w:rsid w:val="00FE3350"/>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5FD"/>
    <w:rPr>
      <w:sz w:val="24"/>
      <w:szCs w:val="24"/>
    </w:rPr>
  </w:style>
  <w:style w:type="paragraph" w:styleId="Heading1">
    <w:name w:val="heading 1"/>
    <w:basedOn w:val="Normal"/>
    <w:next w:val="Normal"/>
    <w:qFormat/>
    <w:rsid w:val="008816C6"/>
    <w:pPr>
      <w:keepNext/>
      <w:widowControl w:val="0"/>
      <w:spacing w:before="240" w:after="180"/>
      <w:outlineLvl w:val="0"/>
    </w:pPr>
    <w:rPr>
      <w:rFonts w:ascii="Arial" w:hAnsi="Arial" w:cs="Arial"/>
      <w:b/>
      <w:bCs/>
      <w:caps/>
      <w:snapToGrid w:val="0"/>
      <w:kern w:val="32"/>
    </w:rPr>
  </w:style>
  <w:style w:type="paragraph" w:styleId="Heading2">
    <w:name w:val="heading 2"/>
    <w:basedOn w:val="Normal"/>
    <w:next w:val="Normal"/>
    <w:qFormat/>
    <w:rsid w:val="008816C6"/>
    <w:pPr>
      <w:keepNext/>
      <w:numPr>
        <w:ilvl w:val="1"/>
        <w:numId w:val="13"/>
      </w:numPr>
      <w:tabs>
        <w:tab w:val="left" w:pos="1440"/>
      </w:tabs>
      <w:spacing w:before="240" w:after="180"/>
      <w:outlineLvl w:val="1"/>
    </w:pPr>
    <w:rPr>
      <w:rFonts w:ascii="Arial" w:hAnsi="Arial" w:cs="Arial"/>
      <w:b/>
      <w:bCs/>
      <w:iCs/>
      <w:szCs w:val="28"/>
    </w:rPr>
  </w:style>
  <w:style w:type="paragraph" w:styleId="Heading3">
    <w:name w:val="heading 3"/>
    <w:basedOn w:val="Normal"/>
    <w:next w:val="Normal"/>
    <w:qFormat/>
    <w:rsid w:val="00E43444"/>
    <w:pPr>
      <w:keepNext/>
      <w:numPr>
        <w:ilvl w:val="2"/>
        <w:numId w:val="13"/>
      </w:numPr>
      <w:spacing w:before="240" w:after="120"/>
      <w:outlineLvl w:val="2"/>
    </w:pPr>
    <w:rPr>
      <w:rFonts w:ascii="Arial" w:hAnsi="Arial" w:cs="Arial"/>
      <w:bCs/>
      <w:caps/>
    </w:rPr>
  </w:style>
  <w:style w:type="paragraph" w:styleId="Heading4">
    <w:name w:val="heading 4"/>
    <w:basedOn w:val="Normal"/>
    <w:next w:val="Normal"/>
    <w:qFormat/>
    <w:rsid w:val="008816C6"/>
    <w:pPr>
      <w:keepNext/>
      <w:widowControl w:val="0"/>
      <w:numPr>
        <w:ilvl w:val="3"/>
        <w:numId w:val="13"/>
      </w:numPr>
      <w:spacing w:before="240" w:after="60"/>
      <w:outlineLvl w:val="3"/>
    </w:pPr>
    <w:rPr>
      <w:b/>
      <w:bCs/>
      <w:snapToGrid w:val="0"/>
      <w:sz w:val="28"/>
      <w:szCs w:val="28"/>
    </w:rPr>
  </w:style>
  <w:style w:type="paragraph" w:styleId="Heading5">
    <w:name w:val="heading 5"/>
    <w:basedOn w:val="Normal"/>
    <w:next w:val="Normal"/>
    <w:link w:val="Heading5Char"/>
    <w:semiHidden/>
    <w:unhideWhenUsed/>
    <w:qFormat/>
    <w:rsid w:val="00E35322"/>
    <w:pPr>
      <w:numPr>
        <w:ilvl w:val="4"/>
        <w:numId w:val="13"/>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35322"/>
    <w:pPr>
      <w:numPr>
        <w:ilvl w:val="5"/>
        <w:numId w:val="13"/>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35322"/>
    <w:pPr>
      <w:numPr>
        <w:ilvl w:val="6"/>
        <w:numId w:val="13"/>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E35322"/>
    <w:pPr>
      <w:numPr>
        <w:ilvl w:val="7"/>
        <w:numId w:val="13"/>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35322"/>
    <w:pPr>
      <w:numPr>
        <w:ilvl w:val="8"/>
        <w:numId w:val="1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8816C6"/>
    <w:pPr>
      <w:widowControl w:val="0"/>
      <w:spacing w:after="120" w:line="288" w:lineRule="auto"/>
      <w:ind w:left="720"/>
      <w:jc w:val="both"/>
    </w:pPr>
    <w:rPr>
      <w:rFonts w:ascii="Arial" w:hAnsi="Arial"/>
      <w:snapToGrid w:val="0"/>
      <w:szCs w:val="20"/>
    </w:rPr>
  </w:style>
  <w:style w:type="character" w:customStyle="1" w:styleId="BodyTextChar">
    <w:name w:val="Body Text Char"/>
    <w:basedOn w:val="DefaultParagraphFont"/>
    <w:link w:val="BodyText"/>
    <w:rsid w:val="008816C6"/>
    <w:rPr>
      <w:rFonts w:ascii="Arial" w:hAnsi="Arial"/>
      <w:snapToGrid w:val="0"/>
      <w:sz w:val="24"/>
      <w:lang w:val="en-US" w:eastAsia="en-US" w:bidi="ar-SA"/>
    </w:rPr>
  </w:style>
  <w:style w:type="paragraph" w:styleId="BodyText2">
    <w:name w:val="Body Text 2"/>
    <w:basedOn w:val="Normal"/>
    <w:rsid w:val="00201EEB"/>
    <w:pPr>
      <w:numPr>
        <w:numId w:val="2"/>
      </w:numPr>
      <w:spacing w:after="120" w:line="288" w:lineRule="auto"/>
      <w:jc w:val="both"/>
    </w:pPr>
    <w:rPr>
      <w:rFonts w:ascii="Arial" w:hAnsi="Arial"/>
      <w:sz w:val="22"/>
      <w:szCs w:val="22"/>
    </w:rPr>
  </w:style>
  <w:style w:type="paragraph" w:customStyle="1" w:styleId="TableHeading">
    <w:name w:val="Table Heading"/>
    <w:basedOn w:val="Normal"/>
    <w:next w:val="Normal"/>
    <w:rsid w:val="008816C6"/>
    <w:pPr>
      <w:jc w:val="center"/>
    </w:pPr>
    <w:rPr>
      <w:color w:val="000000"/>
      <w:sz w:val="28"/>
      <w:szCs w:val="20"/>
    </w:rPr>
  </w:style>
  <w:style w:type="paragraph" w:styleId="ListBullet">
    <w:name w:val="List Bullet"/>
    <w:basedOn w:val="Normal"/>
    <w:autoRedefine/>
    <w:rsid w:val="008816C6"/>
    <w:pPr>
      <w:numPr>
        <w:numId w:val="1"/>
      </w:numPr>
      <w:tabs>
        <w:tab w:val="clear" w:pos="360"/>
        <w:tab w:val="num" w:pos="1080"/>
      </w:tabs>
      <w:ind w:left="1080"/>
    </w:pPr>
    <w:rPr>
      <w:szCs w:val="20"/>
    </w:rPr>
  </w:style>
  <w:style w:type="paragraph" w:styleId="BodyTextIndent3">
    <w:name w:val="Body Text Indent 3"/>
    <w:basedOn w:val="Normal"/>
    <w:rsid w:val="00E43444"/>
    <w:pPr>
      <w:spacing w:after="120" w:line="288" w:lineRule="auto"/>
      <w:ind w:left="1440"/>
      <w:jc w:val="both"/>
    </w:pPr>
    <w:rPr>
      <w:rFonts w:ascii="Arial" w:hAnsi="Arial"/>
      <w:szCs w:val="16"/>
    </w:rPr>
  </w:style>
  <w:style w:type="paragraph" w:customStyle="1" w:styleId="para">
    <w:name w:val="para"/>
    <w:basedOn w:val="Normal"/>
    <w:rsid w:val="00612641"/>
    <w:pPr>
      <w:spacing w:after="240"/>
    </w:pPr>
    <w:rPr>
      <w:rFonts w:ascii="Arial" w:hAnsi="Arial"/>
      <w:szCs w:val="20"/>
    </w:rPr>
  </w:style>
  <w:style w:type="paragraph" w:customStyle="1" w:styleId="b2s">
    <w:name w:val="b2s"/>
    <w:basedOn w:val="Normal"/>
    <w:rsid w:val="00612641"/>
    <w:pPr>
      <w:ind w:left="1080" w:hanging="360"/>
    </w:pPr>
    <w:rPr>
      <w:rFonts w:ascii="Arial" w:hAnsi="Arial"/>
      <w:szCs w:val="20"/>
    </w:rPr>
  </w:style>
  <w:style w:type="paragraph" w:styleId="TOC1">
    <w:name w:val="toc 1"/>
    <w:basedOn w:val="Normal"/>
    <w:next w:val="Normal"/>
    <w:autoRedefine/>
    <w:uiPriority w:val="39"/>
    <w:rsid w:val="003D6A52"/>
    <w:pPr>
      <w:tabs>
        <w:tab w:val="left" w:pos="810"/>
        <w:tab w:val="left" w:pos="900"/>
        <w:tab w:val="right" w:leader="dot" w:pos="10214"/>
      </w:tabs>
      <w:spacing w:after="99"/>
    </w:pPr>
    <w:rPr>
      <w:rFonts w:ascii="Arial" w:hAnsi="Arial" w:cs="Arial"/>
      <w:caps/>
      <w:noProof/>
      <w:sz w:val="20"/>
      <w:szCs w:val="20"/>
    </w:rPr>
  </w:style>
  <w:style w:type="paragraph" w:styleId="TOC2">
    <w:name w:val="toc 2"/>
    <w:basedOn w:val="Normal"/>
    <w:next w:val="Normal"/>
    <w:autoRedefine/>
    <w:uiPriority w:val="39"/>
    <w:rsid w:val="008C0210"/>
    <w:pPr>
      <w:ind w:left="240"/>
    </w:pPr>
  </w:style>
  <w:style w:type="paragraph" w:styleId="TOC3">
    <w:name w:val="toc 3"/>
    <w:basedOn w:val="Normal"/>
    <w:next w:val="Normal"/>
    <w:autoRedefine/>
    <w:semiHidden/>
    <w:rsid w:val="008C0210"/>
    <w:pPr>
      <w:ind w:left="480"/>
    </w:pPr>
  </w:style>
  <w:style w:type="character" w:styleId="Hyperlink">
    <w:name w:val="Hyperlink"/>
    <w:basedOn w:val="DefaultParagraphFont"/>
    <w:uiPriority w:val="99"/>
    <w:rsid w:val="008C0210"/>
    <w:rPr>
      <w:color w:val="0000FF"/>
      <w:u w:val="single"/>
    </w:rPr>
  </w:style>
  <w:style w:type="paragraph" w:styleId="BalloonText">
    <w:name w:val="Balloon Text"/>
    <w:basedOn w:val="Normal"/>
    <w:semiHidden/>
    <w:rsid w:val="007469EA"/>
    <w:rPr>
      <w:rFonts w:ascii="Tahoma" w:hAnsi="Tahoma" w:cs="Tahoma"/>
      <w:sz w:val="16"/>
      <w:szCs w:val="16"/>
    </w:rPr>
  </w:style>
  <w:style w:type="character" w:customStyle="1" w:styleId="Heading5Char">
    <w:name w:val="Heading 5 Char"/>
    <w:basedOn w:val="DefaultParagraphFont"/>
    <w:link w:val="Heading5"/>
    <w:semiHidden/>
    <w:rsid w:val="00E35322"/>
    <w:rPr>
      <w:rFonts w:ascii="Calibri" w:hAnsi="Calibri"/>
      <w:b/>
      <w:bCs/>
      <w:i/>
      <w:iCs/>
      <w:sz w:val="26"/>
      <w:szCs w:val="26"/>
    </w:rPr>
  </w:style>
  <w:style w:type="character" w:customStyle="1" w:styleId="Heading6Char">
    <w:name w:val="Heading 6 Char"/>
    <w:basedOn w:val="DefaultParagraphFont"/>
    <w:link w:val="Heading6"/>
    <w:semiHidden/>
    <w:rsid w:val="00E35322"/>
    <w:rPr>
      <w:rFonts w:ascii="Calibri" w:hAnsi="Calibri"/>
      <w:b/>
      <w:bCs/>
      <w:sz w:val="22"/>
      <w:szCs w:val="22"/>
    </w:rPr>
  </w:style>
  <w:style w:type="character" w:customStyle="1" w:styleId="Heading7Char">
    <w:name w:val="Heading 7 Char"/>
    <w:basedOn w:val="DefaultParagraphFont"/>
    <w:link w:val="Heading7"/>
    <w:semiHidden/>
    <w:rsid w:val="00E35322"/>
    <w:rPr>
      <w:rFonts w:ascii="Calibri" w:hAnsi="Calibri"/>
      <w:sz w:val="24"/>
      <w:szCs w:val="24"/>
    </w:rPr>
  </w:style>
  <w:style w:type="character" w:customStyle="1" w:styleId="Heading8Char">
    <w:name w:val="Heading 8 Char"/>
    <w:basedOn w:val="DefaultParagraphFont"/>
    <w:link w:val="Heading8"/>
    <w:semiHidden/>
    <w:rsid w:val="00E35322"/>
    <w:rPr>
      <w:rFonts w:ascii="Calibri" w:hAnsi="Calibri"/>
      <w:i/>
      <w:iCs/>
      <w:sz w:val="24"/>
      <w:szCs w:val="24"/>
    </w:rPr>
  </w:style>
  <w:style w:type="character" w:customStyle="1" w:styleId="Heading9Char">
    <w:name w:val="Heading 9 Char"/>
    <w:basedOn w:val="DefaultParagraphFont"/>
    <w:link w:val="Heading9"/>
    <w:semiHidden/>
    <w:rsid w:val="00E35322"/>
    <w:rPr>
      <w:rFonts w:ascii="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Daily Job Assessment Procedure</vt:lpstr>
    </vt:vector>
  </TitlesOfParts>
  <Company>SCS</Company>
  <LinksUpToDate>false</LinksUpToDate>
  <CharactersWithSpaces>19802</CharactersWithSpaces>
  <SharedDoc>false</SharedDoc>
  <HLinks>
    <vt:vector size="108" baseType="variant">
      <vt:variant>
        <vt:i4>1703994</vt:i4>
      </vt:variant>
      <vt:variant>
        <vt:i4>104</vt:i4>
      </vt:variant>
      <vt:variant>
        <vt:i4>0</vt:i4>
      </vt:variant>
      <vt:variant>
        <vt:i4>5</vt:i4>
      </vt:variant>
      <vt:variant>
        <vt:lpwstr/>
      </vt:variant>
      <vt:variant>
        <vt:lpwstr>_Toc130780393</vt:lpwstr>
      </vt:variant>
      <vt:variant>
        <vt:i4>1703994</vt:i4>
      </vt:variant>
      <vt:variant>
        <vt:i4>98</vt:i4>
      </vt:variant>
      <vt:variant>
        <vt:i4>0</vt:i4>
      </vt:variant>
      <vt:variant>
        <vt:i4>5</vt:i4>
      </vt:variant>
      <vt:variant>
        <vt:lpwstr/>
      </vt:variant>
      <vt:variant>
        <vt:lpwstr>_Toc130780392</vt:lpwstr>
      </vt:variant>
      <vt:variant>
        <vt:i4>1703994</vt:i4>
      </vt:variant>
      <vt:variant>
        <vt:i4>92</vt:i4>
      </vt:variant>
      <vt:variant>
        <vt:i4>0</vt:i4>
      </vt:variant>
      <vt:variant>
        <vt:i4>5</vt:i4>
      </vt:variant>
      <vt:variant>
        <vt:lpwstr/>
      </vt:variant>
      <vt:variant>
        <vt:lpwstr>_Toc130780391</vt:lpwstr>
      </vt:variant>
      <vt:variant>
        <vt:i4>1703994</vt:i4>
      </vt:variant>
      <vt:variant>
        <vt:i4>86</vt:i4>
      </vt:variant>
      <vt:variant>
        <vt:i4>0</vt:i4>
      </vt:variant>
      <vt:variant>
        <vt:i4>5</vt:i4>
      </vt:variant>
      <vt:variant>
        <vt:lpwstr/>
      </vt:variant>
      <vt:variant>
        <vt:lpwstr>_Toc130780390</vt:lpwstr>
      </vt:variant>
      <vt:variant>
        <vt:i4>1769530</vt:i4>
      </vt:variant>
      <vt:variant>
        <vt:i4>80</vt:i4>
      </vt:variant>
      <vt:variant>
        <vt:i4>0</vt:i4>
      </vt:variant>
      <vt:variant>
        <vt:i4>5</vt:i4>
      </vt:variant>
      <vt:variant>
        <vt:lpwstr/>
      </vt:variant>
      <vt:variant>
        <vt:lpwstr>_Toc130780389</vt:lpwstr>
      </vt:variant>
      <vt:variant>
        <vt:i4>1769530</vt:i4>
      </vt:variant>
      <vt:variant>
        <vt:i4>74</vt:i4>
      </vt:variant>
      <vt:variant>
        <vt:i4>0</vt:i4>
      </vt:variant>
      <vt:variant>
        <vt:i4>5</vt:i4>
      </vt:variant>
      <vt:variant>
        <vt:lpwstr/>
      </vt:variant>
      <vt:variant>
        <vt:lpwstr>_Toc130780388</vt:lpwstr>
      </vt:variant>
      <vt:variant>
        <vt:i4>1769530</vt:i4>
      </vt:variant>
      <vt:variant>
        <vt:i4>68</vt:i4>
      </vt:variant>
      <vt:variant>
        <vt:i4>0</vt:i4>
      </vt:variant>
      <vt:variant>
        <vt:i4>5</vt:i4>
      </vt:variant>
      <vt:variant>
        <vt:lpwstr/>
      </vt:variant>
      <vt:variant>
        <vt:lpwstr>_Toc130780387</vt:lpwstr>
      </vt:variant>
      <vt:variant>
        <vt:i4>1769530</vt:i4>
      </vt:variant>
      <vt:variant>
        <vt:i4>62</vt:i4>
      </vt:variant>
      <vt:variant>
        <vt:i4>0</vt:i4>
      </vt:variant>
      <vt:variant>
        <vt:i4>5</vt:i4>
      </vt:variant>
      <vt:variant>
        <vt:lpwstr/>
      </vt:variant>
      <vt:variant>
        <vt:lpwstr>_Toc130780386</vt:lpwstr>
      </vt:variant>
      <vt:variant>
        <vt:i4>1769530</vt:i4>
      </vt:variant>
      <vt:variant>
        <vt:i4>56</vt:i4>
      </vt:variant>
      <vt:variant>
        <vt:i4>0</vt:i4>
      </vt:variant>
      <vt:variant>
        <vt:i4>5</vt:i4>
      </vt:variant>
      <vt:variant>
        <vt:lpwstr/>
      </vt:variant>
      <vt:variant>
        <vt:lpwstr>_Toc130780385</vt:lpwstr>
      </vt:variant>
      <vt:variant>
        <vt:i4>1769530</vt:i4>
      </vt:variant>
      <vt:variant>
        <vt:i4>50</vt:i4>
      </vt:variant>
      <vt:variant>
        <vt:i4>0</vt:i4>
      </vt:variant>
      <vt:variant>
        <vt:i4>5</vt:i4>
      </vt:variant>
      <vt:variant>
        <vt:lpwstr/>
      </vt:variant>
      <vt:variant>
        <vt:lpwstr>_Toc130780384</vt:lpwstr>
      </vt:variant>
      <vt:variant>
        <vt:i4>1769530</vt:i4>
      </vt:variant>
      <vt:variant>
        <vt:i4>44</vt:i4>
      </vt:variant>
      <vt:variant>
        <vt:i4>0</vt:i4>
      </vt:variant>
      <vt:variant>
        <vt:i4>5</vt:i4>
      </vt:variant>
      <vt:variant>
        <vt:lpwstr/>
      </vt:variant>
      <vt:variant>
        <vt:lpwstr>_Toc130780383</vt:lpwstr>
      </vt:variant>
      <vt:variant>
        <vt:i4>1769530</vt:i4>
      </vt:variant>
      <vt:variant>
        <vt:i4>38</vt:i4>
      </vt:variant>
      <vt:variant>
        <vt:i4>0</vt:i4>
      </vt:variant>
      <vt:variant>
        <vt:i4>5</vt:i4>
      </vt:variant>
      <vt:variant>
        <vt:lpwstr/>
      </vt:variant>
      <vt:variant>
        <vt:lpwstr>_Toc130780382</vt:lpwstr>
      </vt:variant>
      <vt:variant>
        <vt:i4>1769530</vt:i4>
      </vt:variant>
      <vt:variant>
        <vt:i4>32</vt:i4>
      </vt:variant>
      <vt:variant>
        <vt:i4>0</vt:i4>
      </vt:variant>
      <vt:variant>
        <vt:i4>5</vt:i4>
      </vt:variant>
      <vt:variant>
        <vt:lpwstr/>
      </vt:variant>
      <vt:variant>
        <vt:lpwstr>_Toc130780381</vt:lpwstr>
      </vt:variant>
      <vt:variant>
        <vt:i4>1769530</vt:i4>
      </vt:variant>
      <vt:variant>
        <vt:i4>26</vt:i4>
      </vt:variant>
      <vt:variant>
        <vt:i4>0</vt:i4>
      </vt:variant>
      <vt:variant>
        <vt:i4>5</vt:i4>
      </vt:variant>
      <vt:variant>
        <vt:lpwstr/>
      </vt:variant>
      <vt:variant>
        <vt:lpwstr>_Toc130780380</vt:lpwstr>
      </vt:variant>
      <vt:variant>
        <vt:i4>1310778</vt:i4>
      </vt:variant>
      <vt:variant>
        <vt:i4>20</vt:i4>
      </vt:variant>
      <vt:variant>
        <vt:i4>0</vt:i4>
      </vt:variant>
      <vt:variant>
        <vt:i4>5</vt:i4>
      </vt:variant>
      <vt:variant>
        <vt:lpwstr/>
      </vt:variant>
      <vt:variant>
        <vt:lpwstr>_Toc130780379</vt:lpwstr>
      </vt:variant>
      <vt:variant>
        <vt:i4>1310778</vt:i4>
      </vt:variant>
      <vt:variant>
        <vt:i4>14</vt:i4>
      </vt:variant>
      <vt:variant>
        <vt:i4>0</vt:i4>
      </vt:variant>
      <vt:variant>
        <vt:i4>5</vt:i4>
      </vt:variant>
      <vt:variant>
        <vt:lpwstr/>
      </vt:variant>
      <vt:variant>
        <vt:lpwstr>_Toc130780378</vt:lpwstr>
      </vt:variant>
      <vt:variant>
        <vt:i4>1310778</vt:i4>
      </vt:variant>
      <vt:variant>
        <vt:i4>8</vt:i4>
      </vt:variant>
      <vt:variant>
        <vt:i4>0</vt:i4>
      </vt:variant>
      <vt:variant>
        <vt:i4>5</vt:i4>
      </vt:variant>
      <vt:variant>
        <vt:lpwstr/>
      </vt:variant>
      <vt:variant>
        <vt:lpwstr>_Toc130780377</vt:lpwstr>
      </vt:variant>
      <vt:variant>
        <vt:i4>1310778</vt:i4>
      </vt:variant>
      <vt:variant>
        <vt:i4>2</vt:i4>
      </vt:variant>
      <vt:variant>
        <vt:i4>0</vt:i4>
      </vt:variant>
      <vt:variant>
        <vt:i4>5</vt:i4>
      </vt:variant>
      <vt:variant>
        <vt:lpwstr/>
      </vt:variant>
      <vt:variant>
        <vt:lpwstr>_Toc130780376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Job Assessment Procedure</dc:title>
  <dc:subject/>
  <dc:creator>Michael S. Evans</dc:creator>
  <cp:keywords/>
  <dc:description/>
  <cp:lastModifiedBy>SEvans</cp:lastModifiedBy>
  <cp:revision>12</cp:revision>
  <cp:lastPrinted>2017-11-17T20:24:00Z</cp:lastPrinted>
  <dcterms:created xsi:type="dcterms:W3CDTF">2011-12-09T13:47:00Z</dcterms:created>
  <dcterms:modified xsi:type="dcterms:W3CDTF">2017-11-17T20:25:00Z</dcterms:modified>
</cp:coreProperties>
</file>