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04" w:rsidRDefault="004C0004" w:rsidP="009B73F3">
      <w:pPr>
        <w:ind w:firstLine="360"/>
        <w:rPr>
          <w:rFonts w:ascii="Arial" w:hAnsi="Arial" w:cs="Arial"/>
          <w:b/>
        </w:rPr>
      </w:pPr>
      <w:bookmarkStart w:id="0" w:name="_Toc84006820"/>
      <w:bookmarkStart w:id="1" w:name="_Toc84008690"/>
      <w:bookmarkStart w:id="2" w:name="_Toc84006689"/>
      <w:bookmarkStart w:id="3" w:name="_Toc84008559"/>
      <w:r>
        <w:rPr>
          <w:rFonts w:ascii="Arial" w:hAnsi="Arial"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327"/>
        <w:gridCol w:w="1913"/>
        <w:gridCol w:w="5647"/>
      </w:tblGrid>
      <w:tr w:rsidR="009B73F3" w:rsidRPr="00591031" w:rsidTr="00591031">
        <w:trPr>
          <w:jc w:val="center"/>
        </w:trPr>
        <w:tc>
          <w:tcPr>
            <w:tcW w:w="840" w:type="dxa"/>
          </w:tcPr>
          <w:p w:rsidR="009B73F3" w:rsidRPr="00591031" w:rsidRDefault="009B73F3" w:rsidP="00591031">
            <w:pPr>
              <w:spacing w:before="120" w:after="120"/>
              <w:jc w:val="center"/>
              <w:rPr>
                <w:rFonts w:ascii="Arial" w:hAnsi="Arial" w:cs="Arial"/>
                <w:b/>
                <w:sz w:val="18"/>
                <w:szCs w:val="18"/>
              </w:rPr>
            </w:pPr>
            <w:r w:rsidRPr="00591031">
              <w:rPr>
                <w:rFonts w:ascii="Arial" w:hAnsi="Arial" w:cs="Arial"/>
                <w:b/>
                <w:sz w:val="18"/>
                <w:szCs w:val="18"/>
              </w:rPr>
              <w:t>DATE</w:t>
            </w:r>
          </w:p>
        </w:tc>
        <w:tc>
          <w:tcPr>
            <w:tcW w:w="1327" w:type="dxa"/>
          </w:tcPr>
          <w:p w:rsidR="009B73F3" w:rsidRPr="00591031" w:rsidRDefault="009B73F3" w:rsidP="00591031">
            <w:pPr>
              <w:spacing w:before="120" w:after="120"/>
              <w:jc w:val="center"/>
              <w:rPr>
                <w:rFonts w:ascii="Arial" w:hAnsi="Arial" w:cs="Arial"/>
                <w:b/>
                <w:sz w:val="18"/>
                <w:szCs w:val="18"/>
              </w:rPr>
            </w:pPr>
            <w:r w:rsidRPr="00591031">
              <w:rPr>
                <w:rFonts w:ascii="Arial" w:hAnsi="Arial" w:cs="Arial"/>
                <w:b/>
                <w:sz w:val="18"/>
                <w:szCs w:val="18"/>
              </w:rPr>
              <w:t>REVISION #</w:t>
            </w:r>
          </w:p>
        </w:tc>
        <w:tc>
          <w:tcPr>
            <w:tcW w:w="1913" w:type="dxa"/>
          </w:tcPr>
          <w:p w:rsidR="009B73F3" w:rsidRPr="00591031" w:rsidRDefault="009B73F3" w:rsidP="00591031">
            <w:pPr>
              <w:spacing w:before="120" w:after="120"/>
              <w:jc w:val="center"/>
              <w:rPr>
                <w:rFonts w:ascii="Arial" w:hAnsi="Arial" w:cs="Arial"/>
                <w:b/>
                <w:sz w:val="18"/>
                <w:szCs w:val="18"/>
              </w:rPr>
            </w:pPr>
            <w:r w:rsidRPr="00591031">
              <w:rPr>
                <w:rFonts w:ascii="Arial" w:hAnsi="Arial" w:cs="Arial"/>
                <w:b/>
                <w:sz w:val="18"/>
                <w:szCs w:val="18"/>
              </w:rPr>
              <w:t>APPROVED BY</w:t>
            </w:r>
          </w:p>
        </w:tc>
        <w:tc>
          <w:tcPr>
            <w:tcW w:w="5647" w:type="dxa"/>
          </w:tcPr>
          <w:p w:rsidR="009B73F3" w:rsidRPr="00591031" w:rsidRDefault="009B73F3" w:rsidP="00591031">
            <w:pPr>
              <w:spacing w:before="120" w:after="120"/>
              <w:jc w:val="center"/>
              <w:rPr>
                <w:rFonts w:ascii="Arial" w:hAnsi="Arial" w:cs="Arial"/>
                <w:b/>
                <w:sz w:val="18"/>
                <w:szCs w:val="18"/>
              </w:rPr>
            </w:pPr>
            <w:r w:rsidRPr="00591031">
              <w:rPr>
                <w:rFonts w:ascii="Arial" w:hAnsi="Arial" w:cs="Arial"/>
                <w:b/>
                <w:sz w:val="18"/>
                <w:szCs w:val="18"/>
              </w:rPr>
              <w:t>DESCRIIPTION</w:t>
            </w:r>
          </w:p>
        </w:tc>
      </w:tr>
      <w:tr w:rsidR="009B73F3" w:rsidRPr="00591031" w:rsidTr="00B92BD4">
        <w:trPr>
          <w:trHeight w:val="720"/>
          <w:jc w:val="center"/>
        </w:trPr>
        <w:tc>
          <w:tcPr>
            <w:tcW w:w="840" w:type="dxa"/>
            <w:vAlign w:val="center"/>
          </w:tcPr>
          <w:p w:rsidR="009B73F3" w:rsidRPr="00591031" w:rsidRDefault="009B73F3" w:rsidP="00B92BD4">
            <w:pPr>
              <w:spacing w:before="120" w:after="120"/>
              <w:jc w:val="center"/>
              <w:rPr>
                <w:rFonts w:ascii="Arial" w:hAnsi="Arial" w:cs="Arial"/>
                <w:b/>
                <w:sz w:val="18"/>
                <w:szCs w:val="18"/>
              </w:rPr>
            </w:pPr>
          </w:p>
        </w:tc>
        <w:tc>
          <w:tcPr>
            <w:tcW w:w="1327" w:type="dxa"/>
            <w:vAlign w:val="center"/>
          </w:tcPr>
          <w:p w:rsidR="009B73F3" w:rsidRPr="00591031" w:rsidRDefault="009B73F3" w:rsidP="00B92BD4">
            <w:pPr>
              <w:spacing w:before="120" w:after="120"/>
              <w:jc w:val="center"/>
              <w:rPr>
                <w:rFonts w:ascii="Arial" w:hAnsi="Arial" w:cs="Arial"/>
                <w:b/>
                <w:sz w:val="18"/>
                <w:szCs w:val="18"/>
              </w:rPr>
            </w:pPr>
          </w:p>
        </w:tc>
        <w:tc>
          <w:tcPr>
            <w:tcW w:w="1913" w:type="dxa"/>
            <w:vAlign w:val="center"/>
          </w:tcPr>
          <w:p w:rsidR="009B73F3" w:rsidRPr="00591031" w:rsidRDefault="009B73F3" w:rsidP="00B92BD4">
            <w:pPr>
              <w:spacing w:before="120" w:after="120"/>
              <w:jc w:val="center"/>
              <w:rPr>
                <w:rFonts w:ascii="Arial" w:hAnsi="Arial" w:cs="Arial"/>
                <w:b/>
                <w:sz w:val="18"/>
                <w:szCs w:val="18"/>
              </w:rPr>
            </w:pPr>
          </w:p>
        </w:tc>
        <w:tc>
          <w:tcPr>
            <w:tcW w:w="5647" w:type="dxa"/>
          </w:tcPr>
          <w:p w:rsidR="00362E5B" w:rsidRPr="00591031" w:rsidRDefault="00362E5B" w:rsidP="00F51AA9">
            <w:pPr>
              <w:spacing w:before="120" w:after="120"/>
              <w:ind w:left="425"/>
              <w:rPr>
                <w:rFonts w:ascii="Arial" w:hAnsi="Arial" w:cs="Arial"/>
                <w:b/>
                <w:sz w:val="18"/>
                <w:szCs w:val="18"/>
              </w:rPr>
            </w:pPr>
          </w:p>
        </w:tc>
      </w:tr>
      <w:tr w:rsidR="0073145D" w:rsidRPr="00591031" w:rsidTr="00591031">
        <w:trPr>
          <w:trHeight w:val="720"/>
          <w:jc w:val="center"/>
        </w:trPr>
        <w:tc>
          <w:tcPr>
            <w:tcW w:w="840" w:type="dxa"/>
          </w:tcPr>
          <w:p w:rsidR="0073145D" w:rsidRPr="00591031" w:rsidRDefault="0073145D" w:rsidP="00591031">
            <w:pPr>
              <w:spacing w:before="120" w:after="120"/>
              <w:rPr>
                <w:rFonts w:ascii="Arial" w:hAnsi="Arial" w:cs="Arial"/>
                <w:b/>
                <w:sz w:val="18"/>
                <w:szCs w:val="18"/>
              </w:rPr>
            </w:pPr>
          </w:p>
        </w:tc>
        <w:tc>
          <w:tcPr>
            <w:tcW w:w="1327" w:type="dxa"/>
          </w:tcPr>
          <w:p w:rsidR="0073145D" w:rsidRPr="00591031" w:rsidRDefault="0073145D" w:rsidP="00591031">
            <w:pPr>
              <w:spacing w:before="120" w:after="120"/>
              <w:rPr>
                <w:rFonts w:ascii="Arial" w:hAnsi="Arial" w:cs="Arial"/>
                <w:b/>
                <w:sz w:val="18"/>
                <w:szCs w:val="18"/>
              </w:rPr>
            </w:pPr>
          </w:p>
        </w:tc>
        <w:tc>
          <w:tcPr>
            <w:tcW w:w="1913" w:type="dxa"/>
          </w:tcPr>
          <w:p w:rsidR="0073145D" w:rsidRPr="00591031" w:rsidRDefault="0073145D" w:rsidP="00591031">
            <w:pPr>
              <w:spacing w:before="120" w:after="120"/>
              <w:rPr>
                <w:rFonts w:ascii="Arial" w:hAnsi="Arial" w:cs="Arial"/>
                <w:b/>
                <w:sz w:val="18"/>
                <w:szCs w:val="18"/>
              </w:rPr>
            </w:pPr>
          </w:p>
        </w:tc>
        <w:tc>
          <w:tcPr>
            <w:tcW w:w="5647" w:type="dxa"/>
          </w:tcPr>
          <w:p w:rsidR="0073145D" w:rsidRPr="00591031" w:rsidRDefault="0073145D" w:rsidP="00591031">
            <w:pPr>
              <w:spacing w:before="120" w:after="120"/>
              <w:rPr>
                <w:rFonts w:ascii="Arial" w:hAnsi="Arial" w:cs="Arial"/>
                <w:b/>
                <w:sz w:val="18"/>
                <w:szCs w:val="18"/>
              </w:rPr>
            </w:pPr>
          </w:p>
        </w:tc>
      </w:tr>
      <w:tr w:rsidR="0073145D" w:rsidRPr="00591031" w:rsidTr="00591031">
        <w:trPr>
          <w:trHeight w:val="720"/>
          <w:jc w:val="center"/>
        </w:trPr>
        <w:tc>
          <w:tcPr>
            <w:tcW w:w="840" w:type="dxa"/>
          </w:tcPr>
          <w:p w:rsidR="0073145D" w:rsidRPr="00591031" w:rsidRDefault="0073145D" w:rsidP="00591031">
            <w:pPr>
              <w:spacing w:before="120" w:after="120"/>
              <w:rPr>
                <w:rFonts w:ascii="Arial" w:hAnsi="Arial" w:cs="Arial"/>
                <w:b/>
                <w:sz w:val="18"/>
                <w:szCs w:val="18"/>
              </w:rPr>
            </w:pPr>
          </w:p>
        </w:tc>
        <w:tc>
          <w:tcPr>
            <w:tcW w:w="1327" w:type="dxa"/>
          </w:tcPr>
          <w:p w:rsidR="0073145D" w:rsidRPr="00591031" w:rsidRDefault="0073145D" w:rsidP="00591031">
            <w:pPr>
              <w:spacing w:before="120" w:after="120"/>
              <w:rPr>
                <w:rFonts w:ascii="Arial" w:hAnsi="Arial" w:cs="Arial"/>
                <w:b/>
                <w:sz w:val="18"/>
                <w:szCs w:val="18"/>
              </w:rPr>
            </w:pPr>
          </w:p>
        </w:tc>
        <w:tc>
          <w:tcPr>
            <w:tcW w:w="1913" w:type="dxa"/>
          </w:tcPr>
          <w:p w:rsidR="0073145D" w:rsidRPr="00591031" w:rsidRDefault="0073145D" w:rsidP="00591031">
            <w:pPr>
              <w:spacing w:before="120" w:after="120"/>
              <w:rPr>
                <w:rFonts w:ascii="Arial" w:hAnsi="Arial" w:cs="Arial"/>
                <w:b/>
                <w:sz w:val="18"/>
                <w:szCs w:val="18"/>
              </w:rPr>
            </w:pPr>
          </w:p>
        </w:tc>
        <w:tc>
          <w:tcPr>
            <w:tcW w:w="5647" w:type="dxa"/>
          </w:tcPr>
          <w:p w:rsidR="0073145D" w:rsidRPr="00591031" w:rsidRDefault="0073145D" w:rsidP="00591031">
            <w:pPr>
              <w:spacing w:before="120" w:after="120"/>
              <w:rPr>
                <w:rFonts w:ascii="Arial" w:hAnsi="Arial" w:cs="Arial"/>
                <w:b/>
                <w:sz w:val="18"/>
                <w:szCs w:val="18"/>
              </w:rPr>
            </w:pPr>
          </w:p>
        </w:tc>
      </w:tr>
      <w:tr w:rsidR="0073145D" w:rsidRPr="00591031" w:rsidTr="00591031">
        <w:trPr>
          <w:trHeight w:val="720"/>
          <w:jc w:val="center"/>
        </w:trPr>
        <w:tc>
          <w:tcPr>
            <w:tcW w:w="840" w:type="dxa"/>
          </w:tcPr>
          <w:p w:rsidR="0073145D" w:rsidRPr="00591031" w:rsidRDefault="0073145D" w:rsidP="00591031">
            <w:pPr>
              <w:spacing w:before="120" w:after="120"/>
              <w:rPr>
                <w:rFonts w:ascii="Arial" w:hAnsi="Arial" w:cs="Arial"/>
                <w:b/>
                <w:sz w:val="18"/>
                <w:szCs w:val="18"/>
              </w:rPr>
            </w:pPr>
          </w:p>
        </w:tc>
        <w:tc>
          <w:tcPr>
            <w:tcW w:w="1327" w:type="dxa"/>
          </w:tcPr>
          <w:p w:rsidR="0073145D" w:rsidRPr="00591031" w:rsidRDefault="0073145D" w:rsidP="00591031">
            <w:pPr>
              <w:spacing w:before="120" w:after="120"/>
              <w:rPr>
                <w:rFonts w:ascii="Arial" w:hAnsi="Arial" w:cs="Arial"/>
                <w:b/>
                <w:sz w:val="18"/>
                <w:szCs w:val="18"/>
              </w:rPr>
            </w:pPr>
          </w:p>
        </w:tc>
        <w:tc>
          <w:tcPr>
            <w:tcW w:w="1913" w:type="dxa"/>
          </w:tcPr>
          <w:p w:rsidR="0073145D" w:rsidRPr="00591031" w:rsidRDefault="0073145D" w:rsidP="00591031">
            <w:pPr>
              <w:spacing w:before="120" w:after="120"/>
              <w:rPr>
                <w:rFonts w:ascii="Arial" w:hAnsi="Arial" w:cs="Arial"/>
                <w:b/>
                <w:sz w:val="18"/>
                <w:szCs w:val="18"/>
              </w:rPr>
            </w:pPr>
          </w:p>
        </w:tc>
        <w:tc>
          <w:tcPr>
            <w:tcW w:w="5647" w:type="dxa"/>
          </w:tcPr>
          <w:p w:rsidR="0073145D" w:rsidRPr="00591031" w:rsidRDefault="0073145D" w:rsidP="00591031">
            <w:pPr>
              <w:spacing w:before="120" w:after="120"/>
              <w:rPr>
                <w:rFonts w:ascii="Arial" w:hAnsi="Arial" w:cs="Arial"/>
                <w:b/>
                <w:sz w:val="18"/>
                <w:szCs w:val="18"/>
              </w:rPr>
            </w:pPr>
          </w:p>
        </w:tc>
      </w:tr>
      <w:tr w:rsidR="009B73F3" w:rsidRPr="00591031" w:rsidTr="00591031">
        <w:trPr>
          <w:trHeight w:val="720"/>
          <w:jc w:val="center"/>
        </w:trPr>
        <w:tc>
          <w:tcPr>
            <w:tcW w:w="840" w:type="dxa"/>
          </w:tcPr>
          <w:p w:rsidR="009B73F3" w:rsidRPr="00591031" w:rsidRDefault="009B73F3" w:rsidP="00591031">
            <w:pPr>
              <w:spacing w:before="120" w:after="120"/>
              <w:rPr>
                <w:rFonts w:ascii="Arial" w:hAnsi="Arial" w:cs="Arial"/>
                <w:b/>
                <w:sz w:val="18"/>
                <w:szCs w:val="18"/>
              </w:rPr>
            </w:pPr>
          </w:p>
        </w:tc>
        <w:tc>
          <w:tcPr>
            <w:tcW w:w="1327" w:type="dxa"/>
          </w:tcPr>
          <w:p w:rsidR="009B73F3" w:rsidRPr="00591031" w:rsidRDefault="009B73F3" w:rsidP="00591031">
            <w:pPr>
              <w:spacing w:before="120" w:after="120"/>
              <w:rPr>
                <w:rFonts w:ascii="Arial" w:hAnsi="Arial" w:cs="Arial"/>
                <w:b/>
                <w:sz w:val="18"/>
                <w:szCs w:val="18"/>
              </w:rPr>
            </w:pPr>
          </w:p>
        </w:tc>
        <w:tc>
          <w:tcPr>
            <w:tcW w:w="1913" w:type="dxa"/>
          </w:tcPr>
          <w:p w:rsidR="009B73F3" w:rsidRPr="00591031" w:rsidRDefault="009B73F3" w:rsidP="00591031">
            <w:pPr>
              <w:spacing w:before="120" w:after="120"/>
              <w:rPr>
                <w:rFonts w:ascii="Arial" w:hAnsi="Arial" w:cs="Arial"/>
                <w:b/>
                <w:sz w:val="18"/>
                <w:szCs w:val="18"/>
              </w:rPr>
            </w:pPr>
          </w:p>
        </w:tc>
        <w:tc>
          <w:tcPr>
            <w:tcW w:w="5647" w:type="dxa"/>
          </w:tcPr>
          <w:p w:rsidR="009B73F3" w:rsidRPr="00591031" w:rsidRDefault="009B73F3" w:rsidP="00591031">
            <w:pPr>
              <w:spacing w:before="120" w:after="120"/>
              <w:rPr>
                <w:rFonts w:ascii="Arial" w:hAnsi="Arial" w:cs="Arial"/>
                <w:b/>
                <w:sz w:val="18"/>
                <w:szCs w:val="18"/>
              </w:rPr>
            </w:pPr>
          </w:p>
        </w:tc>
      </w:tr>
      <w:tr w:rsidR="009B73F3" w:rsidRPr="00591031" w:rsidTr="00591031">
        <w:trPr>
          <w:trHeight w:val="720"/>
          <w:jc w:val="center"/>
        </w:trPr>
        <w:tc>
          <w:tcPr>
            <w:tcW w:w="840" w:type="dxa"/>
          </w:tcPr>
          <w:p w:rsidR="009B73F3" w:rsidRPr="00591031" w:rsidRDefault="009B73F3" w:rsidP="00591031">
            <w:pPr>
              <w:spacing w:before="120" w:after="120"/>
              <w:rPr>
                <w:rFonts w:ascii="Arial" w:hAnsi="Arial" w:cs="Arial"/>
                <w:b/>
                <w:sz w:val="18"/>
                <w:szCs w:val="18"/>
              </w:rPr>
            </w:pPr>
          </w:p>
        </w:tc>
        <w:tc>
          <w:tcPr>
            <w:tcW w:w="1327" w:type="dxa"/>
          </w:tcPr>
          <w:p w:rsidR="009B73F3" w:rsidRPr="00591031" w:rsidRDefault="009B73F3" w:rsidP="00591031">
            <w:pPr>
              <w:spacing w:before="120" w:after="120"/>
              <w:rPr>
                <w:rFonts w:ascii="Arial" w:hAnsi="Arial" w:cs="Arial"/>
                <w:b/>
                <w:sz w:val="18"/>
                <w:szCs w:val="18"/>
              </w:rPr>
            </w:pPr>
          </w:p>
        </w:tc>
        <w:tc>
          <w:tcPr>
            <w:tcW w:w="1913" w:type="dxa"/>
          </w:tcPr>
          <w:p w:rsidR="009B73F3" w:rsidRPr="00591031" w:rsidRDefault="009B73F3" w:rsidP="00591031">
            <w:pPr>
              <w:spacing w:before="120" w:after="120"/>
              <w:rPr>
                <w:rFonts w:ascii="Arial" w:hAnsi="Arial" w:cs="Arial"/>
                <w:b/>
                <w:sz w:val="18"/>
                <w:szCs w:val="18"/>
              </w:rPr>
            </w:pPr>
          </w:p>
        </w:tc>
        <w:tc>
          <w:tcPr>
            <w:tcW w:w="5647" w:type="dxa"/>
          </w:tcPr>
          <w:p w:rsidR="009B73F3" w:rsidRPr="00591031" w:rsidRDefault="009B73F3" w:rsidP="00591031">
            <w:pPr>
              <w:spacing w:before="120" w:after="120"/>
              <w:rPr>
                <w:rFonts w:ascii="Arial" w:hAnsi="Arial" w:cs="Arial"/>
                <w:b/>
                <w:sz w:val="18"/>
                <w:szCs w:val="18"/>
              </w:rPr>
            </w:pPr>
          </w:p>
        </w:tc>
      </w:tr>
    </w:tbl>
    <w:p w:rsidR="0073213F" w:rsidRPr="00910681" w:rsidRDefault="0073213F" w:rsidP="0073213F">
      <w:pPr>
        <w:spacing w:before="120"/>
        <w:jc w:val="center"/>
        <w:rPr>
          <w:rFonts w:ascii="Arial" w:hAnsi="Arial" w:cs="Arial"/>
          <w:sz w:val="20"/>
        </w:rPr>
      </w:pPr>
      <w:r w:rsidRPr="00910681">
        <w:rPr>
          <w:rFonts w:ascii="Arial" w:hAnsi="Arial" w:cs="Arial"/>
          <w:sz w:val="20"/>
        </w:rPr>
        <w:t xml:space="preserve">All </w:t>
      </w:r>
      <w:r>
        <w:rPr>
          <w:rFonts w:ascii="Arial" w:hAnsi="Arial" w:cs="Arial"/>
          <w:sz w:val="20"/>
        </w:rPr>
        <w:t>r</w:t>
      </w:r>
      <w:r w:rsidRPr="00910681">
        <w:rPr>
          <w:rFonts w:ascii="Arial" w:hAnsi="Arial" w:cs="Arial"/>
          <w:sz w:val="20"/>
        </w:rPr>
        <w:t xml:space="preserve">evisions must be approved by </w:t>
      </w:r>
      <w:r w:rsidR="00D2301F">
        <w:rPr>
          <w:rFonts w:ascii="Arial" w:hAnsi="Arial" w:cs="Arial"/>
          <w:sz w:val="20"/>
        </w:rPr>
        <w:t>WW Gay Safety Officer</w:t>
      </w:r>
    </w:p>
    <w:p w:rsidR="004C0004" w:rsidRDefault="004C0004" w:rsidP="004C0004">
      <w:pPr>
        <w:rPr>
          <w:rFonts w:ascii="Arial" w:hAnsi="Arial" w:cs="Arial"/>
          <w:b/>
        </w:rPr>
      </w:pPr>
    </w:p>
    <w:p w:rsidR="004C0004" w:rsidRDefault="004C0004" w:rsidP="001B1E88">
      <w:pPr>
        <w:jc w:val="center"/>
        <w:rPr>
          <w:rFonts w:ascii="Arial" w:hAnsi="Arial" w:cs="Arial"/>
          <w:b/>
        </w:rPr>
      </w:pPr>
    </w:p>
    <w:p w:rsidR="004C0004" w:rsidRDefault="004C0004"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9B73F3" w:rsidRDefault="009B73F3" w:rsidP="001B1E88">
      <w:pPr>
        <w:jc w:val="center"/>
        <w:rPr>
          <w:rFonts w:ascii="Arial" w:hAnsi="Arial" w:cs="Arial"/>
          <w:b/>
        </w:rPr>
      </w:pPr>
    </w:p>
    <w:p w:rsidR="00F51AA9" w:rsidRDefault="00F51AA9" w:rsidP="001B1E88">
      <w:pPr>
        <w:jc w:val="center"/>
        <w:rPr>
          <w:rFonts w:ascii="Arial" w:hAnsi="Arial" w:cs="Arial"/>
          <w:b/>
        </w:rPr>
      </w:pPr>
    </w:p>
    <w:p w:rsidR="009B73F3" w:rsidRDefault="009B73F3" w:rsidP="001B1E88">
      <w:pPr>
        <w:jc w:val="center"/>
        <w:rPr>
          <w:rFonts w:ascii="Arial" w:hAnsi="Arial" w:cs="Arial"/>
          <w:b/>
        </w:rPr>
      </w:pPr>
    </w:p>
    <w:p w:rsidR="00B92BD4" w:rsidRDefault="00B92BD4" w:rsidP="00513027">
      <w:pPr>
        <w:jc w:val="center"/>
        <w:rPr>
          <w:rFonts w:ascii="Arial" w:hAnsi="Arial" w:cs="Arial"/>
          <w:b/>
          <w:caps/>
        </w:rPr>
      </w:pPr>
    </w:p>
    <w:p w:rsidR="00513027" w:rsidRDefault="00513027" w:rsidP="00513027">
      <w:pPr>
        <w:jc w:val="center"/>
        <w:rPr>
          <w:rFonts w:ascii="Arial" w:hAnsi="Arial" w:cs="Arial"/>
          <w:b/>
          <w:caps/>
        </w:rPr>
      </w:pPr>
      <w:r w:rsidRPr="000449DF">
        <w:rPr>
          <w:rFonts w:ascii="Arial" w:hAnsi="Arial" w:cs="Arial"/>
          <w:b/>
          <w:caps/>
        </w:rPr>
        <w:lastRenderedPageBreak/>
        <w:t>table of contents</w:t>
      </w:r>
    </w:p>
    <w:p w:rsidR="00513027" w:rsidRDefault="00513027" w:rsidP="00513027">
      <w:pPr>
        <w:jc w:val="center"/>
        <w:rPr>
          <w:rFonts w:ascii="Arial" w:hAnsi="Arial" w:cs="Arial"/>
          <w:b/>
          <w:caps/>
        </w:rPr>
      </w:pPr>
    </w:p>
    <w:p w:rsidR="00404E0C" w:rsidRPr="00404E0C" w:rsidRDefault="00C91CC3" w:rsidP="001E7358">
      <w:pPr>
        <w:pStyle w:val="TOC1"/>
        <w:rPr>
          <w:rFonts w:eastAsiaTheme="minorEastAsia"/>
          <w:snapToGrid/>
        </w:rPr>
      </w:pPr>
      <w:r w:rsidRPr="00D60770">
        <w:rPr>
          <w:b/>
        </w:rPr>
        <w:fldChar w:fldCharType="begin"/>
      </w:r>
      <w:r w:rsidR="00513027" w:rsidRPr="00D60770">
        <w:rPr>
          <w:b/>
        </w:rPr>
        <w:instrText xml:space="preserve"> TOC \o "1-3" \h \z \u </w:instrText>
      </w:r>
      <w:r w:rsidRPr="00D60770">
        <w:rPr>
          <w:b/>
        </w:rPr>
        <w:fldChar w:fldCharType="separate"/>
      </w:r>
      <w:hyperlink w:anchor="_Toc500138510" w:history="1">
        <w:r w:rsidR="00404E0C" w:rsidRPr="00404E0C">
          <w:rPr>
            <w:rStyle w:val="Hyperlink"/>
          </w:rPr>
          <w:t>1.0</w:t>
        </w:r>
        <w:r w:rsidR="001E7358">
          <w:rPr>
            <w:rFonts w:eastAsiaTheme="minorEastAsia"/>
            <w:snapToGrid/>
          </w:rPr>
          <w:t xml:space="preserve">      </w:t>
        </w:r>
        <w:r w:rsidR="00404E0C" w:rsidRPr="00404E0C">
          <w:rPr>
            <w:rStyle w:val="Hyperlink"/>
          </w:rPr>
          <w:t>Purpose AND SCOPE</w:t>
        </w:r>
        <w:r w:rsidR="00404E0C" w:rsidRPr="00404E0C">
          <w:rPr>
            <w:webHidden/>
          </w:rPr>
          <w:tab/>
        </w:r>
        <w:r w:rsidR="00404E0C" w:rsidRPr="00404E0C">
          <w:rPr>
            <w:webHidden/>
          </w:rPr>
          <w:fldChar w:fldCharType="begin"/>
        </w:r>
        <w:r w:rsidR="00404E0C" w:rsidRPr="00404E0C">
          <w:rPr>
            <w:webHidden/>
          </w:rPr>
          <w:instrText xml:space="preserve"> PAGEREF _Toc500138510 \h </w:instrText>
        </w:r>
        <w:r w:rsidR="00404E0C" w:rsidRPr="00404E0C">
          <w:rPr>
            <w:webHidden/>
          </w:rPr>
        </w:r>
        <w:r w:rsidR="00404E0C" w:rsidRPr="00404E0C">
          <w:rPr>
            <w:webHidden/>
          </w:rPr>
          <w:fldChar w:fldCharType="separate"/>
        </w:r>
        <w:r w:rsidR="00ED3F1C">
          <w:rPr>
            <w:webHidden/>
          </w:rPr>
          <w:t>3</w:t>
        </w:r>
        <w:r w:rsidR="00404E0C" w:rsidRPr="00404E0C">
          <w:rPr>
            <w:webHidden/>
          </w:rPr>
          <w:fldChar w:fldCharType="end"/>
        </w:r>
      </w:hyperlink>
    </w:p>
    <w:p w:rsidR="00404E0C" w:rsidRPr="00404E0C" w:rsidRDefault="00404E0C" w:rsidP="001E7358">
      <w:pPr>
        <w:pStyle w:val="TOC1"/>
        <w:rPr>
          <w:rFonts w:eastAsiaTheme="minorEastAsia"/>
          <w:snapToGrid/>
        </w:rPr>
      </w:pPr>
      <w:hyperlink w:anchor="_Toc500138511" w:history="1">
        <w:r w:rsidRPr="00404E0C">
          <w:rPr>
            <w:rStyle w:val="Hyperlink"/>
          </w:rPr>
          <w:t>2.0      Scope</w:t>
        </w:r>
        <w:r w:rsidRPr="00404E0C">
          <w:rPr>
            <w:webHidden/>
          </w:rPr>
          <w:tab/>
        </w:r>
        <w:r w:rsidRPr="00404E0C">
          <w:rPr>
            <w:webHidden/>
          </w:rPr>
          <w:fldChar w:fldCharType="begin"/>
        </w:r>
        <w:r w:rsidRPr="00404E0C">
          <w:rPr>
            <w:webHidden/>
          </w:rPr>
          <w:instrText xml:space="preserve"> PAGEREF _Toc500138511 \h </w:instrText>
        </w:r>
        <w:r w:rsidRPr="00404E0C">
          <w:rPr>
            <w:webHidden/>
          </w:rPr>
        </w:r>
        <w:r w:rsidRPr="00404E0C">
          <w:rPr>
            <w:webHidden/>
          </w:rPr>
          <w:fldChar w:fldCharType="separate"/>
        </w:r>
        <w:r w:rsidR="00ED3F1C">
          <w:rPr>
            <w:webHidden/>
          </w:rPr>
          <w:t>3</w:t>
        </w:r>
        <w:r w:rsidRPr="00404E0C">
          <w:rPr>
            <w:webHidden/>
          </w:rPr>
          <w:fldChar w:fldCharType="end"/>
        </w:r>
      </w:hyperlink>
    </w:p>
    <w:p w:rsidR="00404E0C" w:rsidRPr="00404E0C" w:rsidRDefault="00404E0C" w:rsidP="001E7358">
      <w:pPr>
        <w:pStyle w:val="TOC1"/>
        <w:rPr>
          <w:rFonts w:eastAsiaTheme="minorEastAsia"/>
          <w:snapToGrid/>
        </w:rPr>
      </w:pPr>
      <w:hyperlink w:anchor="_Toc500138512" w:history="1">
        <w:r w:rsidRPr="00404E0C">
          <w:rPr>
            <w:rStyle w:val="Hyperlink"/>
          </w:rPr>
          <w:t>3.0      Roles and responsibilities</w:t>
        </w:r>
        <w:r w:rsidRPr="00404E0C">
          <w:rPr>
            <w:webHidden/>
          </w:rPr>
          <w:tab/>
        </w:r>
        <w:r w:rsidRPr="00404E0C">
          <w:rPr>
            <w:webHidden/>
          </w:rPr>
          <w:fldChar w:fldCharType="begin"/>
        </w:r>
        <w:r w:rsidRPr="00404E0C">
          <w:rPr>
            <w:webHidden/>
          </w:rPr>
          <w:instrText xml:space="preserve"> PAGEREF _Toc500138512 \h </w:instrText>
        </w:r>
        <w:r w:rsidRPr="00404E0C">
          <w:rPr>
            <w:webHidden/>
          </w:rPr>
        </w:r>
        <w:r w:rsidRPr="00404E0C">
          <w:rPr>
            <w:webHidden/>
          </w:rPr>
          <w:fldChar w:fldCharType="separate"/>
        </w:r>
        <w:r w:rsidR="00ED3F1C">
          <w:rPr>
            <w:webHidden/>
          </w:rPr>
          <w:t>3</w:t>
        </w:r>
        <w:r w:rsidRPr="00404E0C">
          <w:rPr>
            <w:webHidden/>
          </w:rPr>
          <w:fldChar w:fldCharType="end"/>
        </w:r>
      </w:hyperlink>
    </w:p>
    <w:p w:rsidR="00404E0C" w:rsidRPr="00404E0C" w:rsidRDefault="00404E0C">
      <w:pPr>
        <w:pStyle w:val="TOC2"/>
        <w:tabs>
          <w:tab w:val="right" w:leader="dot" w:pos="10214"/>
        </w:tabs>
        <w:rPr>
          <w:rFonts w:ascii="Arial" w:eastAsiaTheme="minorEastAsia" w:hAnsi="Arial" w:cs="Arial"/>
          <w:noProof/>
          <w:snapToGrid/>
          <w:sz w:val="20"/>
        </w:rPr>
      </w:pPr>
      <w:hyperlink w:anchor="_Toc500138513" w:history="1">
        <w:r w:rsidRPr="00404E0C">
          <w:rPr>
            <w:rStyle w:val="Hyperlink"/>
            <w:rFonts w:ascii="Arial" w:hAnsi="Arial" w:cs="Arial"/>
            <w:noProof/>
            <w:sz w:val="20"/>
          </w:rPr>
          <w:t xml:space="preserve">3.1   Superintendent/Project </w:t>
        </w:r>
        <w:r w:rsidR="006213BB">
          <w:rPr>
            <w:rStyle w:val="Hyperlink"/>
            <w:rFonts w:ascii="Arial" w:hAnsi="Arial" w:cs="Arial"/>
            <w:noProof/>
            <w:sz w:val="20"/>
          </w:rPr>
          <w:t>Supervision</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_Toc500138513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3</w:t>
        </w:r>
        <w:r w:rsidRPr="00404E0C">
          <w:rPr>
            <w:rFonts w:ascii="Arial" w:hAnsi="Arial" w:cs="Arial"/>
            <w:noProof/>
            <w:webHidden/>
            <w:sz w:val="20"/>
          </w:rPr>
          <w:fldChar w:fldCharType="end"/>
        </w:r>
      </w:hyperlink>
    </w:p>
    <w:p w:rsidR="00404E0C" w:rsidRPr="00404E0C" w:rsidRDefault="00404E0C">
      <w:pPr>
        <w:pStyle w:val="TOC2"/>
        <w:tabs>
          <w:tab w:val="right" w:leader="dot" w:pos="10214"/>
        </w:tabs>
        <w:rPr>
          <w:rFonts w:ascii="Arial" w:eastAsiaTheme="minorEastAsia" w:hAnsi="Arial" w:cs="Arial"/>
          <w:noProof/>
          <w:snapToGrid/>
          <w:sz w:val="20"/>
        </w:rPr>
      </w:pPr>
      <w:hyperlink w:anchor="_Toc500138514" w:history="1">
        <w:r w:rsidRPr="00404E0C">
          <w:rPr>
            <w:rStyle w:val="Hyperlink"/>
            <w:rFonts w:ascii="Arial" w:hAnsi="Arial" w:cs="Arial"/>
            <w:noProof/>
            <w:sz w:val="20"/>
          </w:rPr>
          <w:t>3.2   Line Supervisors</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_Toc500138514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3</w:t>
        </w:r>
        <w:r w:rsidRPr="00404E0C">
          <w:rPr>
            <w:rFonts w:ascii="Arial" w:hAnsi="Arial" w:cs="Arial"/>
            <w:noProof/>
            <w:webHidden/>
            <w:sz w:val="20"/>
          </w:rPr>
          <w:fldChar w:fldCharType="end"/>
        </w:r>
      </w:hyperlink>
    </w:p>
    <w:p w:rsidR="00404E0C" w:rsidRPr="00404E0C" w:rsidRDefault="00404E0C">
      <w:pPr>
        <w:pStyle w:val="TOC2"/>
        <w:tabs>
          <w:tab w:val="right" w:leader="dot" w:pos="10214"/>
        </w:tabs>
        <w:rPr>
          <w:rFonts w:ascii="Arial" w:eastAsiaTheme="minorEastAsia" w:hAnsi="Arial" w:cs="Arial"/>
          <w:noProof/>
          <w:snapToGrid/>
          <w:sz w:val="20"/>
        </w:rPr>
      </w:pPr>
      <w:hyperlink w:anchor="_Toc500138515" w:history="1">
        <w:r w:rsidRPr="00404E0C">
          <w:rPr>
            <w:rStyle w:val="Hyperlink"/>
            <w:rFonts w:ascii="Arial" w:hAnsi="Arial" w:cs="Arial"/>
            <w:noProof/>
            <w:sz w:val="20"/>
          </w:rPr>
          <w:t>3.3   Safety Department</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_Toc500138515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3</w:t>
        </w:r>
        <w:r w:rsidRPr="00404E0C">
          <w:rPr>
            <w:rFonts w:ascii="Arial" w:hAnsi="Arial" w:cs="Arial"/>
            <w:noProof/>
            <w:webHidden/>
            <w:sz w:val="20"/>
          </w:rPr>
          <w:fldChar w:fldCharType="end"/>
        </w:r>
      </w:hyperlink>
    </w:p>
    <w:p w:rsidR="00404E0C" w:rsidRPr="00404E0C" w:rsidRDefault="00404E0C">
      <w:pPr>
        <w:pStyle w:val="TOC2"/>
        <w:tabs>
          <w:tab w:val="right" w:leader="dot" w:pos="10214"/>
        </w:tabs>
        <w:rPr>
          <w:rFonts w:ascii="Arial" w:eastAsiaTheme="minorEastAsia" w:hAnsi="Arial" w:cs="Arial"/>
          <w:noProof/>
          <w:snapToGrid/>
          <w:sz w:val="20"/>
        </w:rPr>
      </w:pPr>
      <w:hyperlink w:anchor="_Toc500138516" w:history="1">
        <w:r w:rsidRPr="00404E0C">
          <w:rPr>
            <w:rStyle w:val="Hyperlink"/>
            <w:rFonts w:ascii="Arial" w:hAnsi="Arial" w:cs="Arial"/>
            <w:noProof/>
            <w:sz w:val="20"/>
          </w:rPr>
          <w:t>3.4   Employees</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_Toc500138516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4</w:t>
        </w:r>
        <w:r w:rsidRPr="00404E0C">
          <w:rPr>
            <w:rFonts w:ascii="Arial" w:hAnsi="Arial" w:cs="Arial"/>
            <w:noProof/>
            <w:webHidden/>
            <w:sz w:val="20"/>
          </w:rPr>
          <w:fldChar w:fldCharType="end"/>
        </w:r>
      </w:hyperlink>
    </w:p>
    <w:p w:rsidR="00404E0C" w:rsidRPr="00404E0C" w:rsidRDefault="00404E0C" w:rsidP="001E7358">
      <w:pPr>
        <w:pStyle w:val="TOC1"/>
        <w:rPr>
          <w:rFonts w:eastAsiaTheme="minorEastAsia"/>
          <w:snapToGrid/>
        </w:rPr>
      </w:pPr>
      <w:hyperlink w:anchor="_Toc500138517" w:history="1">
        <w:r w:rsidRPr="00404E0C">
          <w:rPr>
            <w:rStyle w:val="Hyperlink"/>
          </w:rPr>
          <w:t>4.0      Background</w:t>
        </w:r>
        <w:r w:rsidRPr="00404E0C">
          <w:rPr>
            <w:webHidden/>
          </w:rPr>
          <w:tab/>
        </w:r>
        <w:r w:rsidRPr="00404E0C">
          <w:rPr>
            <w:webHidden/>
          </w:rPr>
          <w:fldChar w:fldCharType="begin"/>
        </w:r>
        <w:r w:rsidRPr="00404E0C">
          <w:rPr>
            <w:webHidden/>
          </w:rPr>
          <w:instrText xml:space="preserve"> PAGEREF _Toc500138517 \h </w:instrText>
        </w:r>
        <w:r w:rsidRPr="00404E0C">
          <w:rPr>
            <w:webHidden/>
          </w:rPr>
        </w:r>
        <w:r w:rsidRPr="00404E0C">
          <w:rPr>
            <w:webHidden/>
          </w:rPr>
          <w:fldChar w:fldCharType="separate"/>
        </w:r>
        <w:r w:rsidR="00ED3F1C">
          <w:rPr>
            <w:webHidden/>
          </w:rPr>
          <w:t>4</w:t>
        </w:r>
        <w:r w:rsidRPr="00404E0C">
          <w:rPr>
            <w:webHidden/>
          </w:rPr>
          <w:fldChar w:fldCharType="end"/>
        </w:r>
      </w:hyperlink>
    </w:p>
    <w:p w:rsidR="00404E0C" w:rsidRPr="00404E0C" w:rsidRDefault="00404E0C">
      <w:pPr>
        <w:pStyle w:val="TOC2"/>
        <w:tabs>
          <w:tab w:val="right" w:leader="dot" w:pos="10214"/>
        </w:tabs>
        <w:rPr>
          <w:rFonts w:ascii="Arial" w:eastAsiaTheme="minorEastAsia" w:hAnsi="Arial" w:cs="Arial"/>
          <w:noProof/>
          <w:snapToGrid/>
          <w:sz w:val="20"/>
        </w:rPr>
      </w:pPr>
      <w:hyperlink w:anchor="_Toc500138518" w:history="1">
        <w:r w:rsidRPr="00404E0C">
          <w:rPr>
            <w:rStyle w:val="Hyperlink"/>
            <w:rFonts w:ascii="Arial" w:hAnsi="Arial" w:cs="Arial"/>
            <w:noProof/>
            <w:sz w:val="20"/>
          </w:rPr>
          <w:t>4.1   What is fatigue?</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_Toc500138518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4</w:t>
        </w:r>
        <w:r w:rsidRPr="00404E0C">
          <w:rPr>
            <w:rFonts w:ascii="Arial" w:hAnsi="Arial" w:cs="Arial"/>
            <w:noProof/>
            <w:webHidden/>
            <w:sz w:val="20"/>
          </w:rPr>
          <w:fldChar w:fldCharType="end"/>
        </w:r>
      </w:hyperlink>
    </w:p>
    <w:p w:rsidR="00404E0C" w:rsidRPr="00404E0C" w:rsidRDefault="00404E0C">
      <w:pPr>
        <w:pStyle w:val="TOC2"/>
        <w:tabs>
          <w:tab w:val="right" w:leader="dot" w:pos="10214"/>
        </w:tabs>
        <w:rPr>
          <w:rFonts w:ascii="Arial" w:eastAsiaTheme="minorEastAsia" w:hAnsi="Arial" w:cs="Arial"/>
          <w:noProof/>
          <w:snapToGrid/>
          <w:sz w:val="20"/>
        </w:rPr>
      </w:pPr>
      <w:hyperlink w:anchor="_Toc500138519" w:history="1">
        <w:r w:rsidRPr="00404E0C">
          <w:rPr>
            <w:rStyle w:val="Hyperlink"/>
            <w:rFonts w:ascii="Arial" w:hAnsi="Arial" w:cs="Arial"/>
            <w:noProof/>
            <w:sz w:val="20"/>
          </w:rPr>
          <w:t>4.2   What are the risks associated with fatigue?</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_Toc500138519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5</w:t>
        </w:r>
        <w:r w:rsidRPr="00404E0C">
          <w:rPr>
            <w:rFonts w:ascii="Arial" w:hAnsi="Arial" w:cs="Arial"/>
            <w:noProof/>
            <w:webHidden/>
            <w:sz w:val="20"/>
          </w:rPr>
          <w:fldChar w:fldCharType="end"/>
        </w:r>
      </w:hyperlink>
    </w:p>
    <w:p w:rsidR="00404E0C" w:rsidRPr="00404E0C" w:rsidRDefault="00404E0C" w:rsidP="001E7358">
      <w:pPr>
        <w:pStyle w:val="TOC1"/>
        <w:rPr>
          <w:rFonts w:eastAsiaTheme="minorEastAsia"/>
          <w:snapToGrid/>
        </w:rPr>
      </w:pPr>
      <w:hyperlink w:anchor="_Toc500138520" w:history="1">
        <w:r w:rsidRPr="00404E0C">
          <w:rPr>
            <w:rStyle w:val="Hyperlink"/>
          </w:rPr>
          <w:t>5.0</w:t>
        </w:r>
        <w:r w:rsidR="001E7358">
          <w:rPr>
            <w:rFonts w:eastAsiaTheme="minorEastAsia"/>
            <w:snapToGrid/>
          </w:rPr>
          <w:t xml:space="preserve">      </w:t>
        </w:r>
        <w:r w:rsidRPr="00404E0C">
          <w:rPr>
            <w:rStyle w:val="Hyperlink"/>
          </w:rPr>
          <w:t>Management of fatigue</w:t>
        </w:r>
        <w:r w:rsidRPr="00404E0C">
          <w:rPr>
            <w:webHidden/>
          </w:rPr>
          <w:tab/>
        </w:r>
        <w:r w:rsidRPr="00404E0C">
          <w:rPr>
            <w:webHidden/>
          </w:rPr>
          <w:fldChar w:fldCharType="begin"/>
        </w:r>
        <w:r w:rsidRPr="00404E0C">
          <w:rPr>
            <w:webHidden/>
          </w:rPr>
          <w:instrText xml:space="preserve"> PAGEREF _Toc500138520 \h </w:instrText>
        </w:r>
        <w:r w:rsidRPr="00404E0C">
          <w:rPr>
            <w:webHidden/>
          </w:rPr>
        </w:r>
        <w:r w:rsidRPr="00404E0C">
          <w:rPr>
            <w:webHidden/>
          </w:rPr>
          <w:fldChar w:fldCharType="separate"/>
        </w:r>
        <w:r w:rsidR="00ED3F1C">
          <w:rPr>
            <w:webHidden/>
          </w:rPr>
          <w:t>5</w:t>
        </w:r>
        <w:r w:rsidRPr="00404E0C">
          <w:rPr>
            <w:webHidden/>
          </w:rPr>
          <w:fldChar w:fldCharType="end"/>
        </w:r>
      </w:hyperlink>
    </w:p>
    <w:p w:rsidR="00404E0C" w:rsidRPr="00404E0C" w:rsidRDefault="00404E0C">
      <w:pPr>
        <w:pStyle w:val="TOC2"/>
        <w:tabs>
          <w:tab w:val="right" w:leader="dot" w:pos="10214"/>
        </w:tabs>
        <w:rPr>
          <w:rFonts w:ascii="Arial" w:eastAsiaTheme="minorEastAsia" w:hAnsi="Arial" w:cs="Arial"/>
          <w:noProof/>
          <w:snapToGrid/>
          <w:sz w:val="20"/>
        </w:rPr>
      </w:pPr>
      <w:hyperlink w:anchor="_Toc500138521" w:history="1">
        <w:r w:rsidRPr="00404E0C">
          <w:rPr>
            <w:rStyle w:val="Hyperlink"/>
            <w:rFonts w:ascii="Arial" w:hAnsi="Arial" w:cs="Arial"/>
            <w:noProof/>
            <w:sz w:val="20"/>
          </w:rPr>
          <w:t>5.1   Identification of factors that may cause fatigue</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_Toc500138521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6</w:t>
        </w:r>
        <w:r w:rsidRPr="00404E0C">
          <w:rPr>
            <w:rFonts w:ascii="Arial" w:hAnsi="Arial" w:cs="Arial"/>
            <w:noProof/>
            <w:webHidden/>
            <w:sz w:val="20"/>
          </w:rPr>
          <w:fldChar w:fldCharType="end"/>
        </w:r>
      </w:hyperlink>
    </w:p>
    <w:p w:rsidR="00404E0C" w:rsidRPr="00404E0C" w:rsidRDefault="00404E0C">
      <w:pPr>
        <w:pStyle w:val="TOC2"/>
        <w:tabs>
          <w:tab w:val="right" w:leader="dot" w:pos="10214"/>
        </w:tabs>
        <w:rPr>
          <w:rFonts w:ascii="Arial" w:eastAsiaTheme="minorEastAsia" w:hAnsi="Arial" w:cs="Arial"/>
          <w:noProof/>
          <w:snapToGrid/>
          <w:sz w:val="20"/>
        </w:rPr>
      </w:pPr>
      <w:hyperlink w:anchor="_Toc500138522" w:history="1">
        <w:r w:rsidRPr="00404E0C">
          <w:rPr>
            <w:rStyle w:val="Hyperlink"/>
            <w:rFonts w:ascii="Arial" w:hAnsi="Arial" w:cs="Arial"/>
            <w:noProof/>
            <w:sz w:val="20"/>
          </w:rPr>
          <w:t>5.2   Assessing the risk</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_Toc500138522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7</w:t>
        </w:r>
        <w:r w:rsidRPr="00404E0C">
          <w:rPr>
            <w:rFonts w:ascii="Arial" w:hAnsi="Arial" w:cs="Arial"/>
            <w:noProof/>
            <w:webHidden/>
            <w:sz w:val="20"/>
          </w:rPr>
          <w:fldChar w:fldCharType="end"/>
        </w:r>
      </w:hyperlink>
    </w:p>
    <w:p w:rsidR="00404E0C" w:rsidRPr="00404E0C" w:rsidRDefault="00404E0C">
      <w:pPr>
        <w:pStyle w:val="TOC2"/>
        <w:tabs>
          <w:tab w:val="right" w:leader="dot" w:pos="10214"/>
        </w:tabs>
        <w:rPr>
          <w:rFonts w:ascii="Arial" w:eastAsiaTheme="minorEastAsia" w:hAnsi="Arial" w:cs="Arial"/>
          <w:noProof/>
          <w:snapToGrid/>
          <w:sz w:val="20"/>
        </w:rPr>
      </w:pPr>
      <w:hyperlink w:anchor="_Toc500138523" w:history="1">
        <w:r w:rsidRPr="00404E0C">
          <w:rPr>
            <w:rStyle w:val="Hyperlink"/>
            <w:rFonts w:ascii="Arial" w:hAnsi="Arial" w:cs="Arial"/>
            <w:noProof/>
            <w:sz w:val="20"/>
          </w:rPr>
          <w:t>5.3   Controlling the risk</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_Toc500138523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7</w:t>
        </w:r>
        <w:r w:rsidRPr="00404E0C">
          <w:rPr>
            <w:rFonts w:ascii="Arial" w:hAnsi="Arial" w:cs="Arial"/>
            <w:noProof/>
            <w:webHidden/>
            <w:sz w:val="20"/>
          </w:rPr>
          <w:fldChar w:fldCharType="end"/>
        </w:r>
      </w:hyperlink>
    </w:p>
    <w:p w:rsidR="00404E0C" w:rsidRPr="00404E0C" w:rsidRDefault="00404E0C">
      <w:pPr>
        <w:pStyle w:val="TOC3"/>
        <w:tabs>
          <w:tab w:val="right" w:leader="dot" w:pos="10214"/>
        </w:tabs>
        <w:rPr>
          <w:rFonts w:ascii="Arial" w:eastAsiaTheme="minorEastAsia" w:hAnsi="Arial" w:cs="Arial"/>
          <w:noProof/>
          <w:snapToGrid/>
          <w:sz w:val="20"/>
        </w:rPr>
      </w:pPr>
      <w:hyperlink w:anchor="_Toc500138524" w:history="1">
        <w:r w:rsidRPr="00404E0C">
          <w:rPr>
            <w:rStyle w:val="Hyperlink"/>
            <w:rFonts w:ascii="Arial" w:hAnsi="Arial" w:cs="Arial"/>
            <w:noProof/>
            <w:sz w:val="20"/>
          </w:rPr>
          <w:t>5.3.1   Work scheduling</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_Toc500138524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7</w:t>
        </w:r>
        <w:r w:rsidRPr="00404E0C">
          <w:rPr>
            <w:rFonts w:ascii="Arial" w:hAnsi="Arial" w:cs="Arial"/>
            <w:noProof/>
            <w:webHidden/>
            <w:sz w:val="20"/>
          </w:rPr>
          <w:fldChar w:fldCharType="end"/>
        </w:r>
      </w:hyperlink>
    </w:p>
    <w:p w:rsidR="00404E0C" w:rsidRPr="00404E0C" w:rsidRDefault="00404E0C">
      <w:pPr>
        <w:pStyle w:val="TOC3"/>
        <w:tabs>
          <w:tab w:val="right" w:leader="dot" w:pos="10214"/>
        </w:tabs>
        <w:rPr>
          <w:rFonts w:ascii="Arial" w:eastAsiaTheme="minorEastAsia" w:hAnsi="Arial" w:cs="Arial"/>
          <w:noProof/>
          <w:snapToGrid/>
          <w:sz w:val="20"/>
        </w:rPr>
      </w:pPr>
      <w:hyperlink w:anchor="_Toc500138525" w:history="1">
        <w:r w:rsidRPr="00404E0C">
          <w:rPr>
            <w:rStyle w:val="Hyperlink"/>
            <w:rFonts w:ascii="Arial" w:hAnsi="Arial" w:cs="Arial"/>
            <w:noProof/>
            <w:sz w:val="20"/>
          </w:rPr>
          <w:t xml:space="preserve">5.3.2   Shift work and </w:t>
        </w:r>
        <w:r w:rsidR="00B64941">
          <w:rPr>
            <w:rStyle w:val="Hyperlink"/>
            <w:rFonts w:ascii="Arial" w:hAnsi="Arial" w:cs="Arial"/>
            <w:noProof/>
            <w:sz w:val="20"/>
          </w:rPr>
          <w:t>schedule</w:t>
        </w:r>
        <w:r w:rsidRPr="00404E0C">
          <w:rPr>
            <w:rStyle w:val="Hyperlink"/>
            <w:rFonts w:ascii="Arial" w:hAnsi="Arial" w:cs="Arial"/>
            <w:noProof/>
            <w:sz w:val="20"/>
          </w:rPr>
          <w:t>s</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_Toc500138525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8</w:t>
        </w:r>
        <w:r w:rsidRPr="00404E0C">
          <w:rPr>
            <w:rFonts w:ascii="Arial" w:hAnsi="Arial" w:cs="Arial"/>
            <w:noProof/>
            <w:webHidden/>
            <w:sz w:val="20"/>
          </w:rPr>
          <w:fldChar w:fldCharType="end"/>
        </w:r>
      </w:hyperlink>
    </w:p>
    <w:p w:rsidR="00404E0C" w:rsidRPr="00404E0C" w:rsidRDefault="00404E0C">
      <w:pPr>
        <w:pStyle w:val="TOC3"/>
        <w:tabs>
          <w:tab w:val="right" w:leader="dot" w:pos="10214"/>
        </w:tabs>
        <w:rPr>
          <w:rFonts w:ascii="Arial" w:eastAsiaTheme="minorEastAsia" w:hAnsi="Arial" w:cs="Arial"/>
          <w:noProof/>
          <w:snapToGrid/>
          <w:sz w:val="20"/>
        </w:rPr>
      </w:pPr>
      <w:hyperlink w:anchor="_Toc500138526" w:history="1">
        <w:r w:rsidRPr="00404E0C">
          <w:rPr>
            <w:rStyle w:val="Hyperlink"/>
            <w:rFonts w:ascii="Arial" w:hAnsi="Arial" w:cs="Arial"/>
            <w:noProof/>
            <w:sz w:val="20"/>
          </w:rPr>
          <w:t>5.3.3   Call-outs</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_Toc500138526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8</w:t>
        </w:r>
        <w:r w:rsidRPr="00404E0C">
          <w:rPr>
            <w:rFonts w:ascii="Arial" w:hAnsi="Arial" w:cs="Arial"/>
            <w:noProof/>
            <w:webHidden/>
            <w:sz w:val="20"/>
          </w:rPr>
          <w:fldChar w:fldCharType="end"/>
        </w:r>
      </w:hyperlink>
    </w:p>
    <w:p w:rsidR="00404E0C" w:rsidRPr="00404E0C" w:rsidRDefault="00404E0C">
      <w:pPr>
        <w:pStyle w:val="TOC3"/>
        <w:tabs>
          <w:tab w:val="right" w:leader="dot" w:pos="10214"/>
        </w:tabs>
        <w:rPr>
          <w:rFonts w:ascii="Arial" w:eastAsiaTheme="minorEastAsia" w:hAnsi="Arial" w:cs="Arial"/>
          <w:noProof/>
          <w:snapToGrid/>
          <w:sz w:val="20"/>
        </w:rPr>
      </w:pPr>
      <w:hyperlink w:anchor="_Toc500138527" w:history="1">
        <w:r w:rsidRPr="00404E0C">
          <w:rPr>
            <w:rStyle w:val="Hyperlink"/>
            <w:rFonts w:ascii="Arial" w:hAnsi="Arial" w:cs="Arial"/>
            <w:noProof/>
            <w:sz w:val="20"/>
          </w:rPr>
          <w:t>5.3.4   Job demands</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_Toc500138527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9</w:t>
        </w:r>
        <w:r w:rsidRPr="00404E0C">
          <w:rPr>
            <w:rFonts w:ascii="Arial" w:hAnsi="Arial" w:cs="Arial"/>
            <w:noProof/>
            <w:webHidden/>
            <w:sz w:val="20"/>
          </w:rPr>
          <w:fldChar w:fldCharType="end"/>
        </w:r>
      </w:hyperlink>
    </w:p>
    <w:p w:rsidR="00404E0C" w:rsidRPr="00404E0C" w:rsidRDefault="00404E0C">
      <w:pPr>
        <w:pStyle w:val="TOC3"/>
        <w:tabs>
          <w:tab w:val="right" w:leader="dot" w:pos="10214"/>
        </w:tabs>
        <w:rPr>
          <w:rFonts w:ascii="Arial" w:eastAsiaTheme="minorEastAsia" w:hAnsi="Arial" w:cs="Arial"/>
          <w:noProof/>
          <w:snapToGrid/>
          <w:sz w:val="20"/>
        </w:rPr>
      </w:pPr>
      <w:hyperlink w:anchor="_Toc500138528" w:history="1">
        <w:r w:rsidRPr="00404E0C">
          <w:rPr>
            <w:rStyle w:val="Hyperlink"/>
            <w:rFonts w:ascii="Arial" w:hAnsi="Arial" w:cs="Arial"/>
            <w:noProof/>
            <w:sz w:val="20"/>
          </w:rPr>
          <w:t>5.3.5   Environmental conditions</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_Toc500138528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9</w:t>
        </w:r>
        <w:r w:rsidRPr="00404E0C">
          <w:rPr>
            <w:rFonts w:ascii="Arial" w:hAnsi="Arial" w:cs="Arial"/>
            <w:noProof/>
            <w:webHidden/>
            <w:sz w:val="20"/>
          </w:rPr>
          <w:fldChar w:fldCharType="end"/>
        </w:r>
      </w:hyperlink>
    </w:p>
    <w:p w:rsidR="00404E0C" w:rsidRPr="00404E0C" w:rsidRDefault="00404E0C">
      <w:pPr>
        <w:pStyle w:val="TOC3"/>
        <w:tabs>
          <w:tab w:val="right" w:leader="dot" w:pos="10214"/>
        </w:tabs>
        <w:rPr>
          <w:rFonts w:ascii="Arial" w:eastAsiaTheme="minorEastAsia" w:hAnsi="Arial" w:cs="Arial"/>
          <w:noProof/>
          <w:snapToGrid/>
          <w:sz w:val="20"/>
        </w:rPr>
      </w:pPr>
      <w:hyperlink w:anchor="_Toc500138529" w:history="1">
        <w:r w:rsidRPr="00404E0C">
          <w:rPr>
            <w:rStyle w:val="Hyperlink"/>
            <w:rFonts w:ascii="Arial" w:hAnsi="Arial" w:cs="Arial"/>
            <w:noProof/>
            <w:sz w:val="20"/>
          </w:rPr>
          <w:t>5.3.6   Non-work related factors</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_Toc500138529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10</w:t>
        </w:r>
        <w:r w:rsidRPr="00404E0C">
          <w:rPr>
            <w:rFonts w:ascii="Arial" w:hAnsi="Arial" w:cs="Arial"/>
            <w:noProof/>
            <w:webHidden/>
            <w:sz w:val="20"/>
          </w:rPr>
          <w:fldChar w:fldCharType="end"/>
        </w:r>
      </w:hyperlink>
    </w:p>
    <w:p w:rsidR="00404E0C" w:rsidRPr="00404E0C" w:rsidRDefault="00404E0C" w:rsidP="001E7358">
      <w:pPr>
        <w:pStyle w:val="TOC1"/>
        <w:rPr>
          <w:rFonts w:eastAsiaTheme="minorEastAsia"/>
          <w:snapToGrid/>
        </w:rPr>
      </w:pPr>
      <w:hyperlink w:anchor="_Toc500138530" w:history="1">
        <w:r w:rsidRPr="00404E0C">
          <w:rPr>
            <w:rStyle w:val="Hyperlink"/>
          </w:rPr>
          <w:t xml:space="preserve">6.0   </w:t>
        </w:r>
        <w:r w:rsidR="001E7358">
          <w:rPr>
            <w:rStyle w:val="Hyperlink"/>
          </w:rPr>
          <w:t xml:space="preserve">   </w:t>
        </w:r>
        <w:r w:rsidRPr="00404E0C">
          <w:rPr>
            <w:rStyle w:val="Hyperlink"/>
          </w:rPr>
          <w:t>Review requirements</w:t>
        </w:r>
        <w:r w:rsidRPr="00404E0C">
          <w:rPr>
            <w:webHidden/>
          </w:rPr>
          <w:tab/>
        </w:r>
        <w:r w:rsidRPr="00404E0C">
          <w:rPr>
            <w:webHidden/>
          </w:rPr>
          <w:fldChar w:fldCharType="begin"/>
        </w:r>
        <w:r w:rsidRPr="00404E0C">
          <w:rPr>
            <w:webHidden/>
          </w:rPr>
          <w:instrText xml:space="preserve"> PAGEREF _Toc500138530 \h </w:instrText>
        </w:r>
        <w:r w:rsidRPr="00404E0C">
          <w:rPr>
            <w:webHidden/>
          </w:rPr>
        </w:r>
        <w:r w:rsidRPr="00404E0C">
          <w:rPr>
            <w:webHidden/>
          </w:rPr>
          <w:fldChar w:fldCharType="separate"/>
        </w:r>
        <w:r w:rsidR="00ED3F1C">
          <w:rPr>
            <w:webHidden/>
          </w:rPr>
          <w:t>10</w:t>
        </w:r>
        <w:r w:rsidRPr="00404E0C">
          <w:rPr>
            <w:webHidden/>
          </w:rPr>
          <w:fldChar w:fldCharType="end"/>
        </w:r>
      </w:hyperlink>
    </w:p>
    <w:p w:rsidR="00404E0C" w:rsidRPr="00404E0C" w:rsidRDefault="00404E0C" w:rsidP="001E7358">
      <w:pPr>
        <w:pStyle w:val="TOC1"/>
        <w:rPr>
          <w:rFonts w:eastAsiaTheme="minorEastAsia"/>
          <w:snapToGrid/>
        </w:rPr>
      </w:pPr>
      <w:hyperlink w:anchor="_Toc500138531" w:history="1">
        <w:r w:rsidRPr="00404E0C">
          <w:rPr>
            <w:rStyle w:val="Hyperlink"/>
          </w:rPr>
          <w:t xml:space="preserve">7.0   </w:t>
        </w:r>
        <w:r w:rsidR="001E7358">
          <w:rPr>
            <w:rStyle w:val="Hyperlink"/>
          </w:rPr>
          <w:t xml:space="preserve">   </w:t>
        </w:r>
        <w:r w:rsidRPr="00404E0C">
          <w:rPr>
            <w:rStyle w:val="Hyperlink"/>
          </w:rPr>
          <w:t>Fatigue leave</w:t>
        </w:r>
        <w:r w:rsidRPr="00404E0C">
          <w:rPr>
            <w:webHidden/>
          </w:rPr>
          <w:tab/>
        </w:r>
        <w:r w:rsidRPr="00404E0C">
          <w:rPr>
            <w:webHidden/>
          </w:rPr>
          <w:fldChar w:fldCharType="begin"/>
        </w:r>
        <w:r w:rsidRPr="00404E0C">
          <w:rPr>
            <w:webHidden/>
          </w:rPr>
          <w:instrText xml:space="preserve"> PAGEREF _Toc500138531 \h </w:instrText>
        </w:r>
        <w:r w:rsidRPr="00404E0C">
          <w:rPr>
            <w:webHidden/>
          </w:rPr>
        </w:r>
        <w:r w:rsidRPr="00404E0C">
          <w:rPr>
            <w:webHidden/>
          </w:rPr>
          <w:fldChar w:fldCharType="separate"/>
        </w:r>
        <w:r w:rsidR="00ED3F1C">
          <w:rPr>
            <w:webHidden/>
          </w:rPr>
          <w:t>10</w:t>
        </w:r>
        <w:r w:rsidRPr="00404E0C">
          <w:rPr>
            <w:webHidden/>
          </w:rPr>
          <w:fldChar w:fldCharType="end"/>
        </w:r>
      </w:hyperlink>
    </w:p>
    <w:p w:rsidR="00404E0C" w:rsidRPr="00404E0C" w:rsidRDefault="00404E0C" w:rsidP="001E7358">
      <w:pPr>
        <w:pStyle w:val="TOC1"/>
        <w:rPr>
          <w:rFonts w:eastAsiaTheme="minorEastAsia"/>
          <w:snapToGrid/>
        </w:rPr>
      </w:pPr>
      <w:hyperlink w:anchor="_Toc500138532" w:history="1">
        <w:r w:rsidRPr="00404E0C">
          <w:rPr>
            <w:rStyle w:val="Hyperlink"/>
          </w:rPr>
          <w:t xml:space="preserve">8.0  </w:t>
        </w:r>
        <w:r w:rsidR="001E7358">
          <w:rPr>
            <w:rStyle w:val="Hyperlink"/>
          </w:rPr>
          <w:t xml:space="preserve">   </w:t>
        </w:r>
        <w:r w:rsidRPr="00404E0C">
          <w:rPr>
            <w:rStyle w:val="Hyperlink"/>
          </w:rPr>
          <w:t xml:space="preserve"> Emergencies</w:t>
        </w:r>
        <w:r w:rsidRPr="00404E0C">
          <w:rPr>
            <w:webHidden/>
          </w:rPr>
          <w:tab/>
        </w:r>
        <w:r w:rsidRPr="00404E0C">
          <w:rPr>
            <w:webHidden/>
          </w:rPr>
          <w:fldChar w:fldCharType="begin"/>
        </w:r>
        <w:r w:rsidRPr="00404E0C">
          <w:rPr>
            <w:webHidden/>
          </w:rPr>
          <w:instrText xml:space="preserve"> PAGEREF _Toc500138532 \h </w:instrText>
        </w:r>
        <w:r w:rsidRPr="00404E0C">
          <w:rPr>
            <w:webHidden/>
          </w:rPr>
        </w:r>
        <w:r w:rsidRPr="00404E0C">
          <w:rPr>
            <w:webHidden/>
          </w:rPr>
          <w:fldChar w:fldCharType="separate"/>
        </w:r>
        <w:r w:rsidR="00ED3F1C">
          <w:rPr>
            <w:webHidden/>
          </w:rPr>
          <w:t>11</w:t>
        </w:r>
        <w:r w:rsidRPr="00404E0C">
          <w:rPr>
            <w:webHidden/>
          </w:rPr>
          <w:fldChar w:fldCharType="end"/>
        </w:r>
      </w:hyperlink>
    </w:p>
    <w:p w:rsidR="00404E0C" w:rsidRPr="00404E0C" w:rsidRDefault="00404E0C">
      <w:pPr>
        <w:pStyle w:val="TOC2"/>
        <w:tabs>
          <w:tab w:val="right" w:leader="dot" w:pos="10214"/>
        </w:tabs>
        <w:rPr>
          <w:rFonts w:ascii="Arial" w:eastAsiaTheme="minorEastAsia" w:hAnsi="Arial" w:cs="Arial"/>
          <w:noProof/>
          <w:snapToGrid/>
          <w:sz w:val="20"/>
        </w:rPr>
      </w:pPr>
      <w:hyperlink w:anchor="_Toc500138533" w:history="1">
        <w:r w:rsidRPr="00404E0C">
          <w:rPr>
            <w:rStyle w:val="Hyperlink"/>
            <w:rFonts w:ascii="Arial" w:hAnsi="Arial" w:cs="Arial"/>
            <w:noProof/>
            <w:sz w:val="20"/>
          </w:rPr>
          <w:t>8.1   Planning for an emergency</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_Toc500138533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11</w:t>
        </w:r>
        <w:r w:rsidRPr="00404E0C">
          <w:rPr>
            <w:rFonts w:ascii="Arial" w:hAnsi="Arial" w:cs="Arial"/>
            <w:noProof/>
            <w:webHidden/>
            <w:sz w:val="20"/>
          </w:rPr>
          <w:fldChar w:fldCharType="end"/>
        </w:r>
      </w:hyperlink>
    </w:p>
    <w:p w:rsidR="00404E0C" w:rsidRPr="00404E0C" w:rsidRDefault="00404E0C">
      <w:pPr>
        <w:pStyle w:val="TOC2"/>
        <w:tabs>
          <w:tab w:val="right" w:leader="dot" w:pos="10214"/>
        </w:tabs>
        <w:rPr>
          <w:rFonts w:ascii="Arial" w:eastAsiaTheme="minorEastAsia" w:hAnsi="Arial" w:cs="Arial"/>
          <w:noProof/>
          <w:snapToGrid/>
          <w:sz w:val="20"/>
        </w:rPr>
      </w:pPr>
      <w:hyperlink w:anchor="_Toc500138534" w:history="1">
        <w:r w:rsidRPr="00404E0C">
          <w:rPr>
            <w:rStyle w:val="Hyperlink"/>
            <w:rFonts w:ascii="Arial" w:hAnsi="Arial" w:cs="Arial"/>
            <w:noProof/>
            <w:sz w:val="20"/>
          </w:rPr>
          <w:t>8.2   Management of fatigue during an emergency</w:t>
        </w:r>
        <w:r w:rsidRPr="00404E0C">
          <w:rPr>
            <w:rFonts w:ascii="Arial" w:hAnsi="Arial" w:cs="Arial"/>
            <w:noProof/>
            <w:webHidden/>
            <w:sz w:val="20"/>
          </w:rPr>
          <w:tab/>
        </w:r>
        <w:r w:rsidRPr="00404E0C">
          <w:rPr>
            <w:rFonts w:ascii="Arial" w:hAnsi="Arial" w:cs="Arial"/>
            <w:noProof/>
            <w:webHidden/>
            <w:sz w:val="20"/>
          </w:rPr>
          <w:fldChar w:fldCharType="begin"/>
        </w:r>
        <w:r w:rsidRPr="00404E0C">
          <w:rPr>
            <w:rFonts w:ascii="Arial" w:hAnsi="Arial" w:cs="Arial"/>
            <w:noProof/>
            <w:webHidden/>
            <w:sz w:val="20"/>
          </w:rPr>
          <w:instrText xml:space="preserve"> PAGEREF _Toc500138534 \h </w:instrText>
        </w:r>
        <w:r w:rsidRPr="00404E0C">
          <w:rPr>
            <w:rFonts w:ascii="Arial" w:hAnsi="Arial" w:cs="Arial"/>
            <w:noProof/>
            <w:webHidden/>
            <w:sz w:val="20"/>
          </w:rPr>
        </w:r>
        <w:r w:rsidRPr="00404E0C">
          <w:rPr>
            <w:rFonts w:ascii="Arial" w:hAnsi="Arial" w:cs="Arial"/>
            <w:noProof/>
            <w:webHidden/>
            <w:sz w:val="20"/>
          </w:rPr>
          <w:fldChar w:fldCharType="separate"/>
        </w:r>
        <w:r w:rsidR="00ED3F1C">
          <w:rPr>
            <w:rFonts w:ascii="Arial" w:hAnsi="Arial" w:cs="Arial"/>
            <w:noProof/>
            <w:webHidden/>
            <w:sz w:val="20"/>
          </w:rPr>
          <w:t>11</w:t>
        </w:r>
        <w:r w:rsidRPr="00404E0C">
          <w:rPr>
            <w:rFonts w:ascii="Arial" w:hAnsi="Arial" w:cs="Arial"/>
            <w:noProof/>
            <w:webHidden/>
            <w:sz w:val="20"/>
          </w:rPr>
          <w:fldChar w:fldCharType="end"/>
        </w:r>
      </w:hyperlink>
    </w:p>
    <w:p w:rsidR="00404E0C" w:rsidRPr="00404E0C" w:rsidRDefault="00404E0C" w:rsidP="001E7358">
      <w:pPr>
        <w:pStyle w:val="TOC1"/>
        <w:rPr>
          <w:rFonts w:eastAsiaTheme="minorEastAsia"/>
          <w:snapToGrid/>
        </w:rPr>
      </w:pPr>
      <w:hyperlink w:anchor="_Toc500138535" w:history="1">
        <w:r w:rsidRPr="00404E0C">
          <w:rPr>
            <w:rStyle w:val="Hyperlink"/>
          </w:rPr>
          <w:t xml:space="preserve">9.0   </w:t>
        </w:r>
        <w:r w:rsidR="001E7358">
          <w:rPr>
            <w:rStyle w:val="Hyperlink"/>
          </w:rPr>
          <w:t xml:space="preserve">   </w:t>
        </w:r>
        <w:r w:rsidRPr="00404E0C">
          <w:rPr>
            <w:rStyle w:val="Hyperlink"/>
          </w:rPr>
          <w:t>Driving and travel</w:t>
        </w:r>
        <w:r w:rsidRPr="00404E0C">
          <w:rPr>
            <w:webHidden/>
          </w:rPr>
          <w:tab/>
        </w:r>
        <w:r w:rsidRPr="00404E0C">
          <w:rPr>
            <w:webHidden/>
          </w:rPr>
          <w:fldChar w:fldCharType="begin"/>
        </w:r>
        <w:r w:rsidRPr="00404E0C">
          <w:rPr>
            <w:webHidden/>
          </w:rPr>
          <w:instrText xml:space="preserve"> PAGEREF _Toc500138535 \h </w:instrText>
        </w:r>
        <w:r w:rsidRPr="00404E0C">
          <w:rPr>
            <w:webHidden/>
          </w:rPr>
        </w:r>
        <w:r w:rsidRPr="00404E0C">
          <w:rPr>
            <w:webHidden/>
          </w:rPr>
          <w:fldChar w:fldCharType="separate"/>
        </w:r>
        <w:r w:rsidR="00ED3F1C">
          <w:rPr>
            <w:webHidden/>
          </w:rPr>
          <w:t>12</w:t>
        </w:r>
        <w:r w:rsidRPr="00404E0C">
          <w:rPr>
            <w:webHidden/>
          </w:rPr>
          <w:fldChar w:fldCharType="end"/>
        </w:r>
      </w:hyperlink>
    </w:p>
    <w:p w:rsidR="00404E0C" w:rsidRPr="00404E0C" w:rsidRDefault="00404E0C" w:rsidP="001E7358">
      <w:pPr>
        <w:pStyle w:val="TOC1"/>
        <w:rPr>
          <w:rFonts w:eastAsiaTheme="minorEastAsia"/>
          <w:snapToGrid/>
        </w:rPr>
      </w:pPr>
      <w:hyperlink w:anchor="_Toc500138536" w:history="1">
        <w:r w:rsidRPr="00404E0C">
          <w:rPr>
            <w:rStyle w:val="Hyperlink"/>
          </w:rPr>
          <w:t>10.0   Training</w:t>
        </w:r>
        <w:r w:rsidRPr="00404E0C">
          <w:rPr>
            <w:webHidden/>
          </w:rPr>
          <w:tab/>
        </w:r>
        <w:r w:rsidRPr="00404E0C">
          <w:rPr>
            <w:webHidden/>
          </w:rPr>
          <w:fldChar w:fldCharType="begin"/>
        </w:r>
        <w:r w:rsidRPr="00404E0C">
          <w:rPr>
            <w:webHidden/>
          </w:rPr>
          <w:instrText xml:space="preserve"> PAGEREF _Toc500138536 \h </w:instrText>
        </w:r>
        <w:r w:rsidRPr="00404E0C">
          <w:rPr>
            <w:webHidden/>
          </w:rPr>
        </w:r>
        <w:r w:rsidRPr="00404E0C">
          <w:rPr>
            <w:webHidden/>
          </w:rPr>
          <w:fldChar w:fldCharType="separate"/>
        </w:r>
        <w:r w:rsidR="00ED3F1C">
          <w:rPr>
            <w:webHidden/>
          </w:rPr>
          <w:t>13</w:t>
        </w:r>
        <w:r w:rsidRPr="00404E0C">
          <w:rPr>
            <w:webHidden/>
          </w:rPr>
          <w:fldChar w:fldCharType="end"/>
        </w:r>
      </w:hyperlink>
    </w:p>
    <w:p w:rsidR="00404E0C" w:rsidRPr="00404E0C" w:rsidRDefault="00404E0C" w:rsidP="001E7358">
      <w:pPr>
        <w:pStyle w:val="TOC1"/>
        <w:rPr>
          <w:rFonts w:eastAsiaTheme="minorEastAsia"/>
          <w:snapToGrid/>
        </w:rPr>
      </w:pPr>
      <w:hyperlink w:anchor="_Toc500138537" w:history="1">
        <w:r w:rsidRPr="00404E0C">
          <w:rPr>
            <w:rStyle w:val="Hyperlink"/>
          </w:rPr>
          <w:t>APPENDIX A – FATIGUE CHECKLIST</w:t>
        </w:r>
        <w:r w:rsidRPr="00404E0C">
          <w:rPr>
            <w:webHidden/>
          </w:rPr>
          <w:tab/>
        </w:r>
        <w:r w:rsidRPr="00404E0C">
          <w:rPr>
            <w:webHidden/>
          </w:rPr>
          <w:fldChar w:fldCharType="begin"/>
        </w:r>
        <w:r w:rsidRPr="00404E0C">
          <w:rPr>
            <w:webHidden/>
          </w:rPr>
          <w:instrText xml:space="preserve"> PAGEREF _Toc500138537 \h </w:instrText>
        </w:r>
        <w:r w:rsidRPr="00404E0C">
          <w:rPr>
            <w:webHidden/>
          </w:rPr>
        </w:r>
        <w:r w:rsidRPr="00404E0C">
          <w:rPr>
            <w:webHidden/>
          </w:rPr>
          <w:fldChar w:fldCharType="separate"/>
        </w:r>
        <w:r w:rsidR="00ED3F1C">
          <w:rPr>
            <w:webHidden/>
          </w:rPr>
          <w:t>14</w:t>
        </w:r>
        <w:r w:rsidRPr="00404E0C">
          <w:rPr>
            <w:webHidden/>
          </w:rPr>
          <w:fldChar w:fldCharType="end"/>
        </w:r>
      </w:hyperlink>
    </w:p>
    <w:p w:rsidR="00404E0C" w:rsidRPr="00404E0C" w:rsidRDefault="00404E0C" w:rsidP="001E7358">
      <w:pPr>
        <w:pStyle w:val="TOC1"/>
        <w:rPr>
          <w:rFonts w:eastAsiaTheme="minorEastAsia"/>
          <w:snapToGrid/>
        </w:rPr>
      </w:pPr>
      <w:hyperlink w:anchor="_Toc500138538" w:history="1">
        <w:r w:rsidRPr="00404E0C">
          <w:rPr>
            <w:rStyle w:val="Hyperlink"/>
          </w:rPr>
          <w:t>APPENDIX B – GUIDELINES FOR SHIFT DESIGN</w:t>
        </w:r>
        <w:r w:rsidRPr="00404E0C">
          <w:rPr>
            <w:webHidden/>
          </w:rPr>
          <w:tab/>
        </w:r>
        <w:r w:rsidRPr="00404E0C">
          <w:rPr>
            <w:webHidden/>
          </w:rPr>
          <w:fldChar w:fldCharType="begin"/>
        </w:r>
        <w:r w:rsidRPr="00404E0C">
          <w:rPr>
            <w:webHidden/>
          </w:rPr>
          <w:instrText xml:space="preserve"> PAGEREF _Toc500138538 \h </w:instrText>
        </w:r>
        <w:r w:rsidRPr="00404E0C">
          <w:rPr>
            <w:webHidden/>
          </w:rPr>
        </w:r>
        <w:r w:rsidRPr="00404E0C">
          <w:rPr>
            <w:webHidden/>
          </w:rPr>
          <w:fldChar w:fldCharType="separate"/>
        </w:r>
        <w:r w:rsidR="00ED3F1C">
          <w:rPr>
            <w:webHidden/>
          </w:rPr>
          <w:t>16</w:t>
        </w:r>
        <w:r w:rsidRPr="00404E0C">
          <w:rPr>
            <w:webHidden/>
          </w:rPr>
          <w:fldChar w:fldCharType="end"/>
        </w:r>
      </w:hyperlink>
    </w:p>
    <w:p w:rsidR="00404E0C" w:rsidRPr="00404E0C" w:rsidRDefault="00404E0C" w:rsidP="001E7358">
      <w:pPr>
        <w:pStyle w:val="TOC1"/>
        <w:rPr>
          <w:rFonts w:eastAsiaTheme="minorEastAsia"/>
          <w:snapToGrid/>
        </w:rPr>
      </w:pPr>
      <w:hyperlink w:anchor="_Toc500138539" w:history="1">
        <w:r w:rsidRPr="00404E0C">
          <w:rPr>
            <w:rStyle w:val="Hyperlink"/>
          </w:rPr>
          <w:t>Appendix C – RISK MANAGEMENT CHART</w:t>
        </w:r>
        <w:r w:rsidRPr="00404E0C">
          <w:rPr>
            <w:webHidden/>
          </w:rPr>
          <w:tab/>
        </w:r>
        <w:r w:rsidRPr="00404E0C">
          <w:rPr>
            <w:webHidden/>
          </w:rPr>
          <w:fldChar w:fldCharType="begin"/>
        </w:r>
        <w:r w:rsidRPr="00404E0C">
          <w:rPr>
            <w:webHidden/>
          </w:rPr>
          <w:instrText xml:space="preserve"> PAGEREF _Toc500138539 \h </w:instrText>
        </w:r>
        <w:r w:rsidRPr="00404E0C">
          <w:rPr>
            <w:webHidden/>
          </w:rPr>
        </w:r>
        <w:r w:rsidRPr="00404E0C">
          <w:rPr>
            <w:webHidden/>
          </w:rPr>
          <w:fldChar w:fldCharType="separate"/>
        </w:r>
        <w:r w:rsidR="00ED3F1C">
          <w:rPr>
            <w:webHidden/>
          </w:rPr>
          <w:t>18</w:t>
        </w:r>
        <w:r w:rsidRPr="00404E0C">
          <w:rPr>
            <w:webHidden/>
          </w:rPr>
          <w:fldChar w:fldCharType="end"/>
        </w:r>
      </w:hyperlink>
    </w:p>
    <w:p w:rsidR="00513027" w:rsidRDefault="00C91CC3" w:rsidP="00E32040">
      <w:pPr>
        <w:jc w:val="center"/>
        <w:rPr>
          <w:rFonts w:ascii="Arial" w:hAnsi="Arial" w:cs="Arial"/>
          <w:b/>
          <w:caps/>
          <w:sz w:val="20"/>
        </w:rPr>
      </w:pPr>
      <w:r w:rsidRPr="00D60770">
        <w:rPr>
          <w:rFonts w:ascii="Arial" w:hAnsi="Arial" w:cs="Arial"/>
          <w:b/>
          <w:caps/>
          <w:sz w:val="20"/>
        </w:rPr>
        <w:fldChar w:fldCharType="end"/>
      </w:r>
    </w:p>
    <w:p w:rsidR="00326461" w:rsidRDefault="00326461" w:rsidP="00E32040">
      <w:pPr>
        <w:jc w:val="center"/>
        <w:rPr>
          <w:rFonts w:ascii="Arial" w:hAnsi="Arial" w:cs="Arial"/>
          <w:b/>
          <w:caps/>
          <w:sz w:val="20"/>
        </w:rPr>
      </w:pPr>
    </w:p>
    <w:p w:rsidR="00326461" w:rsidRDefault="00326461" w:rsidP="00E32040">
      <w:pPr>
        <w:jc w:val="center"/>
        <w:rPr>
          <w:rFonts w:ascii="Arial" w:hAnsi="Arial" w:cs="Arial"/>
          <w:b/>
          <w:caps/>
          <w:sz w:val="20"/>
        </w:rPr>
      </w:pPr>
    </w:p>
    <w:p w:rsidR="00404E0C" w:rsidRDefault="00404E0C" w:rsidP="00E32040">
      <w:pPr>
        <w:jc w:val="center"/>
        <w:rPr>
          <w:rFonts w:ascii="Arial" w:hAnsi="Arial" w:cs="Arial"/>
          <w:b/>
          <w:caps/>
          <w:sz w:val="20"/>
        </w:rPr>
      </w:pPr>
      <w:bookmarkStart w:id="4" w:name="_GoBack"/>
      <w:bookmarkEnd w:id="4"/>
    </w:p>
    <w:p w:rsidR="00326461" w:rsidRPr="00156AA5" w:rsidRDefault="00326461" w:rsidP="00E32040">
      <w:pPr>
        <w:jc w:val="center"/>
        <w:rPr>
          <w:rFonts w:ascii="Arial" w:hAnsi="Arial" w:cs="Arial"/>
          <w:b/>
          <w:caps/>
          <w:sz w:val="20"/>
        </w:rPr>
      </w:pPr>
    </w:p>
    <w:p w:rsidR="00513027" w:rsidRPr="00224FEB" w:rsidRDefault="00513027" w:rsidP="00F71936">
      <w:pPr>
        <w:pStyle w:val="Heading1"/>
        <w:tabs>
          <w:tab w:val="left" w:pos="360"/>
          <w:tab w:val="left" w:pos="720"/>
        </w:tabs>
        <w:rPr>
          <w:sz w:val="22"/>
          <w:szCs w:val="22"/>
        </w:rPr>
      </w:pPr>
      <w:bookmarkStart w:id="5" w:name="_Toc500138510"/>
      <w:r>
        <w:lastRenderedPageBreak/>
        <w:t>1.0</w:t>
      </w:r>
      <w:r>
        <w:tab/>
      </w:r>
      <w:r w:rsidRPr="00224FEB">
        <w:rPr>
          <w:sz w:val="22"/>
          <w:szCs w:val="22"/>
        </w:rPr>
        <w:tab/>
        <w:t>Purpose AND SCOPE</w:t>
      </w:r>
      <w:bookmarkEnd w:id="5"/>
    </w:p>
    <w:p w:rsidR="00BD1AF3" w:rsidRDefault="00227230" w:rsidP="00BD1AF3">
      <w:pPr>
        <w:pStyle w:val="BodyText"/>
        <w:tabs>
          <w:tab w:val="left" w:pos="360"/>
        </w:tabs>
        <w:rPr>
          <w:sz w:val="22"/>
          <w:szCs w:val="22"/>
        </w:rPr>
      </w:pPr>
      <w:r>
        <w:rPr>
          <w:sz w:val="22"/>
          <w:szCs w:val="22"/>
        </w:rPr>
        <w:t>W. W. Gay Mechanical Contractor, Inc.</w:t>
      </w:r>
      <w:r w:rsidR="00BD1AF3" w:rsidRPr="00BD1AF3">
        <w:rPr>
          <w:sz w:val="22"/>
          <w:szCs w:val="22"/>
        </w:rPr>
        <w:t xml:space="preserve"> is committed to the health and safety </w:t>
      </w:r>
      <w:r w:rsidR="00F71936">
        <w:rPr>
          <w:sz w:val="22"/>
          <w:szCs w:val="22"/>
        </w:rPr>
        <w:t xml:space="preserve">of all people at the workplace. </w:t>
      </w:r>
      <w:r w:rsidR="00BD1AF3" w:rsidRPr="00BD1AF3">
        <w:rPr>
          <w:sz w:val="22"/>
          <w:szCs w:val="22"/>
        </w:rPr>
        <w:t>The</w:t>
      </w:r>
      <w:r w:rsidR="00F71936">
        <w:rPr>
          <w:sz w:val="22"/>
          <w:szCs w:val="22"/>
        </w:rPr>
        <w:t xml:space="preserve"> </w:t>
      </w:r>
      <w:r w:rsidR="00BD1AF3" w:rsidRPr="00BD1AF3">
        <w:rPr>
          <w:sz w:val="22"/>
          <w:szCs w:val="22"/>
        </w:rPr>
        <w:t>purpose of this procedure is to establish a systematic process to identify and</w:t>
      </w:r>
      <w:r w:rsidR="00F71936">
        <w:rPr>
          <w:sz w:val="22"/>
          <w:szCs w:val="22"/>
        </w:rPr>
        <w:t xml:space="preserve"> </w:t>
      </w:r>
      <w:r w:rsidR="00BD1AF3" w:rsidRPr="00BD1AF3">
        <w:rPr>
          <w:sz w:val="22"/>
          <w:szCs w:val="22"/>
        </w:rPr>
        <w:t xml:space="preserve">manage risks associated with fatigue at </w:t>
      </w:r>
      <w:r>
        <w:rPr>
          <w:sz w:val="22"/>
          <w:szCs w:val="22"/>
        </w:rPr>
        <w:t>W. W. Gay Mechanical Contractor, Inc.</w:t>
      </w:r>
      <w:r w:rsidR="00F71936">
        <w:rPr>
          <w:sz w:val="22"/>
          <w:szCs w:val="22"/>
        </w:rPr>
        <w:t xml:space="preserve"> </w:t>
      </w:r>
      <w:r w:rsidR="00324C68">
        <w:rPr>
          <w:sz w:val="22"/>
          <w:szCs w:val="22"/>
        </w:rPr>
        <w:t>facilities and job sites</w:t>
      </w:r>
      <w:r w:rsidR="00BD1AF3" w:rsidRPr="00BD1AF3">
        <w:rPr>
          <w:sz w:val="22"/>
          <w:szCs w:val="22"/>
        </w:rPr>
        <w:t>.</w:t>
      </w:r>
    </w:p>
    <w:p w:rsidR="00324C68" w:rsidRPr="00BD1AF3" w:rsidRDefault="00324C68" w:rsidP="00BD1AF3">
      <w:pPr>
        <w:pStyle w:val="BodyText"/>
        <w:tabs>
          <w:tab w:val="left" w:pos="360"/>
        </w:tabs>
        <w:rPr>
          <w:sz w:val="22"/>
          <w:szCs w:val="22"/>
        </w:rPr>
      </w:pPr>
    </w:p>
    <w:p w:rsidR="00BD1AF3" w:rsidRPr="00BD1AF3" w:rsidRDefault="00BD1AF3" w:rsidP="00F71936">
      <w:pPr>
        <w:pStyle w:val="Heading1"/>
      </w:pPr>
      <w:bookmarkStart w:id="6" w:name="_Toc500138511"/>
      <w:r w:rsidRPr="00BD1AF3">
        <w:t>2.</w:t>
      </w:r>
      <w:r w:rsidR="00F71936">
        <w:t>0</w:t>
      </w:r>
      <w:r w:rsidRPr="00BD1AF3">
        <w:t xml:space="preserve"> </w:t>
      </w:r>
      <w:r w:rsidR="00F71936">
        <w:t xml:space="preserve">     </w:t>
      </w:r>
      <w:r w:rsidRPr="00BD1AF3">
        <w:t>Scope</w:t>
      </w:r>
      <w:bookmarkEnd w:id="6"/>
    </w:p>
    <w:p w:rsidR="00F71936" w:rsidRDefault="00BD1AF3" w:rsidP="00BD1AF3">
      <w:pPr>
        <w:pStyle w:val="BodyText"/>
        <w:tabs>
          <w:tab w:val="left" w:pos="360"/>
        </w:tabs>
        <w:rPr>
          <w:sz w:val="22"/>
          <w:szCs w:val="22"/>
        </w:rPr>
      </w:pPr>
      <w:r w:rsidRPr="00BD1AF3">
        <w:rPr>
          <w:sz w:val="22"/>
          <w:szCs w:val="22"/>
        </w:rPr>
        <w:t xml:space="preserve">This procedure applies to all </w:t>
      </w:r>
      <w:r w:rsidR="00227230">
        <w:rPr>
          <w:sz w:val="22"/>
          <w:szCs w:val="22"/>
        </w:rPr>
        <w:t>W. W. Gay Mechanical Contractor, Inc.</w:t>
      </w:r>
      <w:r w:rsidR="00324C68">
        <w:rPr>
          <w:sz w:val="22"/>
          <w:szCs w:val="22"/>
        </w:rPr>
        <w:t xml:space="preserve"> employees and sub-contractors</w:t>
      </w:r>
      <w:r w:rsidRPr="00BD1AF3">
        <w:rPr>
          <w:sz w:val="22"/>
          <w:szCs w:val="22"/>
        </w:rPr>
        <w:t>.</w:t>
      </w:r>
      <w:r w:rsidR="00F71936">
        <w:rPr>
          <w:sz w:val="22"/>
          <w:szCs w:val="22"/>
        </w:rPr>
        <w:t xml:space="preserve"> </w:t>
      </w:r>
    </w:p>
    <w:p w:rsidR="00324C68" w:rsidRDefault="00324C68" w:rsidP="00BD1AF3">
      <w:pPr>
        <w:pStyle w:val="BodyText"/>
        <w:tabs>
          <w:tab w:val="left" w:pos="360"/>
        </w:tabs>
        <w:rPr>
          <w:sz w:val="22"/>
          <w:szCs w:val="22"/>
        </w:rPr>
      </w:pPr>
    </w:p>
    <w:p w:rsidR="00BD1AF3" w:rsidRPr="00BD1AF3" w:rsidRDefault="00BD1AF3" w:rsidP="00F71936">
      <w:pPr>
        <w:pStyle w:val="Heading1"/>
      </w:pPr>
      <w:bookmarkStart w:id="7" w:name="_Toc500138512"/>
      <w:r w:rsidRPr="00BD1AF3">
        <w:t>3.</w:t>
      </w:r>
      <w:r w:rsidR="00F71936">
        <w:t xml:space="preserve">0     </w:t>
      </w:r>
      <w:r w:rsidRPr="00BD1AF3">
        <w:t xml:space="preserve"> Roles and responsibilities</w:t>
      </w:r>
      <w:bookmarkEnd w:id="7"/>
    </w:p>
    <w:p w:rsidR="00F71936" w:rsidRDefault="00F71936" w:rsidP="00F71936">
      <w:pPr>
        <w:pStyle w:val="Heading2"/>
        <w:tabs>
          <w:tab w:val="left" w:pos="1260"/>
        </w:tabs>
      </w:pPr>
      <w:bookmarkStart w:id="8" w:name="_Toc500138513"/>
      <w:r>
        <w:t xml:space="preserve">3.1   Superintendent/Project </w:t>
      </w:r>
      <w:r w:rsidR="006213BB">
        <w:t>Supervision</w:t>
      </w:r>
      <w:bookmarkEnd w:id="8"/>
    </w:p>
    <w:p w:rsidR="00F71936" w:rsidRDefault="00F71936" w:rsidP="000F61EC">
      <w:pPr>
        <w:pStyle w:val="BodyText"/>
        <w:numPr>
          <w:ilvl w:val="0"/>
          <w:numId w:val="27"/>
        </w:numPr>
        <w:tabs>
          <w:tab w:val="left" w:pos="360"/>
        </w:tabs>
        <w:rPr>
          <w:sz w:val="22"/>
          <w:szCs w:val="22"/>
        </w:rPr>
      </w:pPr>
      <w:r w:rsidRPr="00BD1AF3">
        <w:rPr>
          <w:sz w:val="22"/>
          <w:szCs w:val="22"/>
        </w:rPr>
        <w:t>Utilize</w:t>
      </w:r>
      <w:r w:rsidR="00BD1AF3" w:rsidRPr="00BD1AF3">
        <w:rPr>
          <w:sz w:val="22"/>
          <w:szCs w:val="22"/>
        </w:rPr>
        <w:t xml:space="preserve"> a risk assessment process to identify and manage</w:t>
      </w:r>
      <w:r>
        <w:rPr>
          <w:sz w:val="22"/>
          <w:szCs w:val="22"/>
        </w:rPr>
        <w:t xml:space="preserve"> </w:t>
      </w:r>
      <w:r w:rsidR="00BD1AF3" w:rsidRPr="00BD1AF3">
        <w:rPr>
          <w:sz w:val="22"/>
          <w:szCs w:val="22"/>
        </w:rPr>
        <w:t>any risks associated with fatigue within their</w:t>
      </w:r>
      <w:r w:rsidR="00324C68">
        <w:rPr>
          <w:sz w:val="22"/>
          <w:szCs w:val="22"/>
        </w:rPr>
        <w:t xml:space="preserve"> departments and job sites.</w:t>
      </w:r>
      <w:r>
        <w:rPr>
          <w:sz w:val="22"/>
          <w:szCs w:val="22"/>
        </w:rPr>
        <w:t xml:space="preserve"> </w:t>
      </w:r>
    </w:p>
    <w:p w:rsidR="00F71936" w:rsidRDefault="00BD1AF3" w:rsidP="000F61EC">
      <w:pPr>
        <w:pStyle w:val="BodyText"/>
        <w:numPr>
          <w:ilvl w:val="0"/>
          <w:numId w:val="27"/>
        </w:numPr>
        <w:tabs>
          <w:tab w:val="left" w:pos="360"/>
        </w:tabs>
        <w:rPr>
          <w:sz w:val="22"/>
          <w:szCs w:val="22"/>
        </w:rPr>
      </w:pPr>
      <w:r w:rsidRPr="00BD1AF3">
        <w:rPr>
          <w:sz w:val="22"/>
          <w:szCs w:val="22"/>
        </w:rPr>
        <w:t>Consult with workers during the identification and</w:t>
      </w:r>
      <w:r w:rsidR="00F71936">
        <w:rPr>
          <w:sz w:val="22"/>
          <w:szCs w:val="22"/>
        </w:rPr>
        <w:t xml:space="preserve"> </w:t>
      </w:r>
      <w:r w:rsidRPr="00BD1AF3">
        <w:rPr>
          <w:sz w:val="22"/>
          <w:szCs w:val="22"/>
        </w:rPr>
        <w:t>management of</w:t>
      </w:r>
      <w:r w:rsidR="00F71936">
        <w:rPr>
          <w:sz w:val="22"/>
          <w:szCs w:val="22"/>
        </w:rPr>
        <w:t xml:space="preserve"> risks associated with fatigue.</w:t>
      </w:r>
    </w:p>
    <w:p w:rsidR="00F71936" w:rsidRDefault="00BD1AF3" w:rsidP="000F61EC">
      <w:pPr>
        <w:pStyle w:val="BodyText"/>
        <w:numPr>
          <w:ilvl w:val="0"/>
          <w:numId w:val="27"/>
        </w:numPr>
        <w:tabs>
          <w:tab w:val="left" w:pos="360"/>
        </w:tabs>
        <w:rPr>
          <w:sz w:val="22"/>
          <w:szCs w:val="22"/>
        </w:rPr>
      </w:pPr>
      <w:r w:rsidRPr="00BD1AF3">
        <w:rPr>
          <w:sz w:val="22"/>
          <w:szCs w:val="22"/>
        </w:rPr>
        <w:t>Establish mechanisms to monitor and review controls</w:t>
      </w:r>
      <w:r w:rsidR="00F71936">
        <w:rPr>
          <w:sz w:val="22"/>
          <w:szCs w:val="22"/>
        </w:rPr>
        <w:t xml:space="preserve"> </w:t>
      </w:r>
      <w:r w:rsidRPr="00BD1AF3">
        <w:rPr>
          <w:sz w:val="22"/>
          <w:szCs w:val="22"/>
        </w:rPr>
        <w:t xml:space="preserve">implemented to manage fatigue within their </w:t>
      </w:r>
      <w:r w:rsidR="00324C68" w:rsidRPr="00324C68">
        <w:rPr>
          <w:sz w:val="22"/>
          <w:szCs w:val="22"/>
        </w:rPr>
        <w:t>departments and job sites</w:t>
      </w:r>
      <w:r w:rsidR="00F71936">
        <w:rPr>
          <w:sz w:val="22"/>
          <w:szCs w:val="22"/>
        </w:rPr>
        <w:t>.</w:t>
      </w:r>
    </w:p>
    <w:p w:rsidR="00F71936" w:rsidRDefault="00BD1AF3" w:rsidP="000F61EC">
      <w:pPr>
        <w:pStyle w:val="BodyText"/>
        <w:numPr>
          <w:ilvl w:val="0"/>
          <w:numId w:val="27"/>
        </w:numPr>
        <w:tabs>
          <w:tab w:val="left" w:pos="360"/>
        </w:tabs>
        <w:rPr>
          <w:sz w:val="22"/>
          <w:szCs w:val="22"/>
        </w:rPr>
      </w:pPr>
      <w:r w:rsidRPr="00BD1AF3">
        <w:rPr>
          <w:sz w:val="22"/>
          <w:szCs w:val="22"/>
        </w:rPr>
        <w:t xml:space="preserve">Develop a plan for their </w:t>
      </w:r>
      <w:r w:rsidR="00324C68" w:rsidRPr="00324C68">
        <w:rPr>
          <w:sz w:val="22"/>
          <w:szCs w:val="22"/>
        </w:rPr>
        <w:t xml:space="preserve">departments and job sites </w:t>
      </w:r>
      <w:r w:rsidRPr="00BD1AF3">
        <w:rPr>
          <w:sz w:val="22"/>
          <w:szCs w:val="22"/>
        </w:rPr>
        <w:t>to manage</w:t>
      </w:r>
      <w:r w:rsidR="00F71936">
        <w:rPr>
          <w:sz w:val="22"/>
          <w:szCs w:val="22"/>
        </w:rPr>
        <w:t xml:space="preserve"> fatigue during an emergency.</w:t>
      </w:r>
    </w:p>
    <w:p w:rsidR="00F71936" w:rsidRDefault="00BD1AF3" w:rsidP="000F61EC">
      <w:pPr>
        <w:pStyle w:val="BodyText"/>
        <w:numPr>
          <w:ilvl w:val="0"/>
          <w:numId w:val="27"/>
        </w:numPr>
        <w:tabs>
          <w:tab w:val="left" w:pos="360"/>
        </w:tabs>
        <w:rPr>
          <w:sz w:val="22"/>
          <w:szCs w:val="22"/>
        </w:rPr>
      </w:pPr>
      <w:r w:rsidRPr="00BD1AF3">
        <w:rPr>
          <w:sz w:val="22"/>
          <w:szCs w:val="22"/>
        </w:rPr>
        <w:t xml:space="preserve">Monitor fatigue levels of workers within their </w:t>
      </w:r>
      <w:r w:rsidR="00324C68" w:rsidRPr="00324C68">
        <w:rPr>
          <w:sz w:val="22"/>
          <w:szCs w:val="22"/>
        </w:rPr>
        <w:t>departments and job sites</w:t>
      </w:r>
      <w:r w:rsidR="00F71936">
        <w:rPr>
          <w:sz w:val="22"/>
          <w:szCs w:val="22"/>
        </w:rPr>
        <w:t>.</w:t>
      </w:r>
    </w:p>
    <w:p w:rsidR="00BD1AF3" w:rsidRPr="00BD1AF3" w:rsidRDefault="00BD1AF3" w:rsidP="000F61EC">
      <w:pPr>
        <w:pStyle w:val="BodyText"/>
        <w:numPr>
          <w:ilvl w:val="0"/>
          <w:numId w:val="27"/>
        </w:numPr>
        <w:tabs>
          <w:tab w:val="left" w:pos="360"/>
        </w:tabs>
        <w:rPr>
          <w:sz w:val="22"/>
          <w:szCs w:val="22"/>
        </w:rPr>
      </w:pPr>
      <w:r w:rsidRPr="00BD1AF3">
        <w:rPr>
          <w:sz w:val="22"/>
          <w:szCs w:val="22"/>
        </w:rPr>
        <w:t>Ensure workers are not placing themselves at risk of injury</w:t>
      </w:r>
      <w:r w:rsidR="00F71936">
        <w:rPr>
          <w:sz w:val="22"/>
          <w:szCs w:val="22"/>
        </w:rPr>
        <w:t xml:space="preserve"> </w:t>
      </w:r>
      <w:r w:rsidRPr="00BD1AF3">
        <w:rPr>
          <w:sz w:val="22"/>
          <w:szCs w:val="22"/>
        </w:rPr>
        <w:t>as result of their levels of fatigue.</w:t>
      </w:r>
    </w:p>
    <w:p w:rsidR="00F71936" w:rsidRDefault="00F71936" w:rsidP="00F71936">
      <w:pPr>
        <w:pStyle w:val="Heading2"/>
      </w:pPr>
      <w:bookmarkStart w:id="9" w:name="_Toc500138514"/>
      <w:r>
        <w:t xml:space="preserve">3.2   </w:t>
      </w:r>
      <w:r w:rsidR="00BD1AF3" w:rsidRPr="00BD1AF3">
        <w:t>Line Supervisors</w:t>
      </w:r>
      <w:bookmarkEnd w:id="9"/>
    </w:p>
    <w:p w:rsidR="00BD1AF3" w:rsidRPr="00BD1AF3" w:rsidRDefault="00BD1AF3" w:rsidP="000F61EC">
      <w:pPr>
        <w:pStyle w:val="BodyText"/>
        <w:numPr>
          <w:ilvl w:val="0"/>
          <w:numId w:val="28"/>
        </w:numPr>
        <w:tabs>
          <w:tab w:val="left" w:pos="360"/>
        </w:tabs>
        <w:rPr>
          <w:sz w:val="22"/>
          <w:szCs w:val="22"/>
        </w:rPr>
      </w:pPr>
      <w:r w:rsidRPr="00BD1AF3">
        <w:rPr>
          <w:sz w:val="22"/>
          <w:szCs w:val="22"/>
        </w:rPr>
        <w:t xml:space="preserve">Support </w:t>
      </w:r>
      <w:r w:rsidR="006213BB">
        <w:rPr>
          <w:sz w:val="22"/>
          <w:szCs w:val="22"/>
        </w:rPr>
        <w:t>supervision</w:t>
      </w:r>
      <w:r w:rsidRPr="00BD1AF3">
        <w:rPr>
          <w:sz w:val="22"/>
          <w:szCs w:val="22"/>
        </w:rPr>
        <w:t xml:space="preserve"> to identify fatigue risk factors within</w:t>
      </w:r>
      <w:r w:rsidR="00F71936">
        <w:rPr>
          <w:sz w:val="22"/>
          <w:szCs w:val="22"/>
        </w:rPr>
        <w:t xml:space="preserve"> </w:t>
      </w:r>
      <w:r w:rsidRPr="00BD1AF3">
        <w:rPr>
          <w:sz w:val="22"/>
          <w:szCs w:val="22"/>
        </w:rPr>
        <w:t xml:space="preserve">their </w:t>
      </w:r>
      <w:r w:rsidR="00324C68" w:rsidRPr="00324C68">
        <w:rPr>
          <w:sz w:val="22"/>
          <w:szCs w:val="22"/>
        </w:rPr>
        <w:t xml:space="preserve">departments and job sites </w:t>
      </w:r>
      <w:r w:rsidRPr="00BD1AF3">
        <w:rPr>
          <w:sz w:val="22"/>
          <w:szCs w:val="22"/>
        </w:rPr>
        <w:t>and implement</w:t>
      </w:r>
      <w:r w:rsidR="00E900D8">
        <w:rPr>
          <w:sz w:val="22"/>
          <w:szCs w:val="22"/>
        </w:rPr>
        <w:t xml:space="preserve"> </w:t>
      </w:r>
      <w:r w:rsidRPr="00BD1AF3">
        <w:rPr>
          <w:sz w:val="22"/>
          <w:szCs w:val="22"/>
        </w:rPr>
        <w:t>appropriate</w:t>
      </w:r>
      <w:r w:rsidR="00F71936">
        <w:rPr>
          <w:sz w:val="22"/>
          <w:szCs w:val="22"/>
        </w:rPr>
        <w:t xml:space="preserve"> </w:t>
      </w:r>
      <w:r w:rsidRPr="00BD1AF3">
        <w:rPr>
          <w:sz w:val="22"/>
          <w:szCs w:val="22"/>
        </w:rPr>
        <w:t>controls to manage these risks.</w:t>
      </w:r>
    </w:p>
    <w:p w:rsidR="00BD1AF3" w:rsidRPr="00BD1AF3" w:rsidRDefault="00BD1AF3" w:rsidP="000F61EC">
      <w:pPr>
        <w:pStyle w:val="BodyText"/>
        <w:numPr>
          <w:ilvl w:val="0"/>
          <w:numId w:val="28"/>
        </w:numPr>
        <w:tabs>
          <w:tab w:val="left" w:pos="360"/>
        </w:tabs>
        <w:rPr>
          <w:sz w:val="22"/>
          <w:szCs w:val="22"/>
        </w:rPr>
      </w:pPr>
      <w:r w:rsidRPr="00BD1AF3">
        <w:rPr>
          <w:sz w:val="22"/>
          <w:szCs w:val="22"/>
        </w:rPr>
        <w:t xml:space="preserve">Monitor fatigue levels of workers within their </w:t>
      </w:r>
      <w:r w:rsidR="00324C68" w:rsidRPr="00324C68">
        <w:rPr>
          <w:sz w:val="22"/>
          <w:szCs w:val="22"/>
        </w:rPr>
        <w:t>departments and job sites</w:t>
      </w:r>
      <w:r w:rsidRPr="00BD1AF3">
        <w:rPr>
          <w:sz w:val="22"/>
          <w:szCs w:val="22"/>
        </w:rPr>
        <w:t>.</w:t>
      </w:r>
    </w:p>
    <w:p w:rsidR="00BD1AF3" w:rsidRPr="00BD1AF3" w:rsidRDefault="00BD1AF3" w:rsidP="000F61EC">
      <w:pPr>
        <w:pStyle w:val="BodyText"/>
        <w:numPr>
          <w:ilvl w:val="0"/>
          <w:numId w:val="28"/>
        </w:numPr>
        <w:tabs>
          <w:tab w:val="left" w:pos="360"/>
        </w:tabs>
        <w:rPr>
          <w:sz w:val="22"/>
          <w:szCs w:val="22"/>
        </w:rPr>
      </w:pPr>
      <w:r w:rsidRPr="00BD1AF3">
        <w:rPr>
          <w:sz w:val="22"/>
          <w:szCs w:val="22"/>
        </w:rPr>
        <w:t>Ensure workers are not placing themselves at risk of injury</w:t>
      </w:r>
      <w:r w:rsidR="00F71936">
        <w:rPr>
          <w:sz w:val="22"/>
          <w:szCs w:val="22"/>
        </w:rPr>
        <w:t xml:space="preserve"> </w:t>
      </w:r>
      <w:r w:rsidRPr="00BD1AF3">
        <w:rPr>
          <w:sz w:val="22"/>
          <w:szCs w:val="22"/>
        </w:rPr>
        <w:t>as result of their levels of fatigue.</w:t>
      </w:r>
    </w:p>
    <w:p w:rsidR="00F71936" w:rsidRDefault="00E900D8" w:rsidP="00E900D8">
      <w:pPr>
        <w:pStyle w:val="Heading2"/>
      </w:pPr>
      <w:bookmarkStart w:id="10" w:name="_Toc500138515"/>
      <w:r>
        <w:t>3.3   Safety Department</w:t>
      </w:r>
      <w:bookmarkEnd w:id="10"/>
    </w:p>
    <w:p w:rsidR="00BD1AF3" w:rsidRPr="00BD1AF3" w:rsidRDefault="00BD1AF3" w:rsidP="000F61EC">
      <w:pPr>
        <w:pStyle w:val="BodyText"/>
        <w:numPr>
          <w:ilvl w:val="0"/>
          <w:numId w:val="29"/>
        </w:numPr>
        <w:tabs>
          <w:tab w:val="left" w:pos="360"/>
        </w:tabs>
        <w:rPr>
          <w:sz w:val="22"/>
          <w:szCs w:val="22"/>
        </w:rPr>
      </w:pPr>
      <w:r w:rsidRPr="00BD1AF3">
        <w:rPr>
          <w:sz w:val="22"/>
          <w:szCs w:val="22"/>
        </w:rPr>
        <w:t xml:space="preserve">Support </w:t>
      </w:r>
      <w:r w:rsidR="006213BB">
        <w:rPr>
          <w:sz w:val="22"/>
          <w:szCs w:val="22"/>
        </w:rPr>
        <w:t>supervision</w:t>
      </w:r>
      <w:r w:rsidRPr="00BD1AF3">
        <w:rPr>
          <w:sz w:val="22"/>
          <w:szCs w:val="22"/>
        </w:rPr>
        <w:t xml:space="preserve"> with the risk assessment process to</w:t>
      </w:r>
      <w:r w:rsidR="00E900D8">
        <w:rPr>
          <w:sz w:val="22"/>
          <w:szCs w:val="22"/>
        </w:rPr>
        <w:t xml:space="preserve"> </w:t>
      </w:r>
      <w:r w:rsidRPr="00BD1AF3">
        <w:rPr>
          <w:sz w:val="22"/>
          <w:szCs w:val="22"/>
        </w:rPr>
        <w:t>identify and manage fatigue related risks.</w:t>
      </w:r>
    </w:p>
    <w:p w:rsidR="00E900D8" w:rsidRDefault="00BD1AF3" w:rsidP="000F61EC">
      <w:pPr>
        <w:pStyle w:val="BodyText"/>
        <w:numPr>
          <w:ilvl w:val="0"/>
          <w:numId w:val="29"/>
        </w:numPr>
        <w:tabs>
          <w:tab w:val="left" w:pos="360"/>
        </w:tabs>
        <w:rPr>
          <w:sz w:val="22"/>
          <w:szCs w:val="22"/>
        </w:rPr>
      </w:pPr>
      <w:r w:rsidRPr="00BD1AF3">
        <w:rPr>
          <w:sz w:val="22"/>
          <w:szCs w:val="22"/>
        </w:rPr>
        <w:lastRenderedPageBreak/>
        <w:t xml:space="preserve">Support </w:t>
      </w:r>
      <w:r w:rsidR="006213BB">
        <w:rPr>
          <w:sz w:val="22"/>
          <w:szCs w:val="22"/>
        </w:rPr>
        <w:t>supervision</w:t>
      </w:r>
      <w:r w:rsidRPr="00BD1AF3">
        <w:rPr>
          <w:sz w:val="22"/>
          <w:szCs w:val="22"/>
        </w:rPr>
        <w:t xml:space="preserve"> </w:t>
      </w:r>
      <w:r w:rsidR="00B64941">
        <w:rPr>
          <w:sz w:val="22"/>
          <w:szCs w:val="22"/>
        </w:rPr>
        <w:t xml:space="preserve">in </w:t>
      </w:r>
      <w:r w:rsidRPr="00BD1AF3">
        <w:rPr>
          <w:sz w:val="22"/>
          <w:szCs w:val="22"/>
        </w:rPr>
        <w:t>develop</w:t>
      </w:r>
      <w:r w:rsidR="00B64941">
        <w:rPr>
          <w:sz w:val="22"/>
          <w:szCs w:val="22"/>
        </w:rPr>
        <w:t>ing</w:t>
      </w:r>
      <w:r w:rsidRPr="00BD1AF3">
        <w:rPr>
          <w:sz w:val="22"/>
          <w:szCs w:val="22"/>
        </w:rPr>
        <w:t xml:space="preserve"> a plan to manage fatigue</w:t>
      </w:r>
      <w:r w:rsidR="00E900D8">
        <w:rPr>
          <w:sz w:val="22"/>
          <w:szCs w:val="22"/>
        </w:rPr>
        <w:t xml:space="preserve"> </w:t>
      </w:r>
      <w:r w:rsidRPr="00BD1AF3">
        <w:rPr>
          <w:sz w:val="22"/>
          <w:szCs w:val="22"/>
        </w:rPr>
        <w:t>rel</w:t>
      </w:r>
      <w:r w:rsidR="00E900D8">
        <w:rPr>
          <w:sz w:val="22"/>
          <w:szCs w:val="22"/>
        </w:rPr>
        <w:t>ated risks during an emergency.</w:t>
      </w:r>
    </w:p>
    <w:p w:rsidR="00E900D8" w:rsidRDefault="00BD1AF3" w:rsidP="000F61EC">
      <w:pPr>
        <w:pStyle w:val="BodyText"/>
        <w:numPr>
          <w:ilvl w:val="0"/>
          <w:numId w:val="29"/>
        </w:numPr>
        <w:tabs>
          <w:tab w:val="left" w:pos="360"/>
        </w:tabs>
        <w:rPr>
          <w:sz w:val="22"/>
          <w:szCs w:val="22"/>
        </w:rPr>
      </w:pPr>
      <w:r w:rsidRPr="00BD1AF3">
        <w:rPr>
          <w:sz w:val="22"/>
          <w:szCs w:val="22"/>
        </w:rPr>
        <w:t>Provide tools for managing the identification of fatigue risk</w:t>
      </w:r>
      <w:r w:rsidR="00E900D8">
        <w:rPr>
          <w:sz w:val="22"/>
          <w:szCs w:val="22"/>
        </w:rPr>
        <w:t xml:space="preserve"> factors.</w:t>
      </w:r>
    </w:p>
    <w:p w:rsidR="00E900D8" w:rsidRDefault="00BD1AF3" w:rsidP="000F61EC">
      <w:pPr>
        <w:pStyle w:val="BodyText"/>
        <w:numPr>
          <w:ilvl w:val="0"/>
          <w:numId w:val="29"/>
        </w:numPr>
        <w:tabs>
          <w:tab w:val="left" w:pos="360"/>
        </w:tabs>
        <w:rPr>
          <w:sz w:val="22"/>
          <w:szCs w:val="22"/>
        </w:rPr>
      </w:pPr>
      <w:r w:rsidRPr="00BD1AF3">
        <w:rPr>
          <w:sz w:val="22"/>
          <w:szCs w:val="22"/>
        </w:rPr>
        <w:t>Provide tools to support individuals identify their current</w:t>
      </w:r>
      <w:r w:rsidR="00E900D8">
        <w:rPr>
          <w:sz w:val="22"/>
          <w:szCs w:val="22"/>
        </w:rPr>
        <w:t xml:space="preserve"> fatigue levels.</w:t>
      </w:r>
    </w:p>
    <w:p w:rsidR="00BD1AF3" w:rsidRPr="00BD1AF3" w:rsidRDefault="00BD1AF3" w:rsidP="000F61EC">
      <w:pPr>
        <w:pStyle w:val="BodyText"/>
        <w:numPr>
          <w:ilvl w:val="0"/>
          <w:numId w:val="29"/>
        </w:numPr>
        <w:tabs>
          <w:tab w:val="left" w:pos="360"/>
        </w:tabs>
        <w:rPr>
          <w:sz w:val="22"/>
          <w:szCs w:val="22"/>
        </w:rPr>
      </w:pPr>
      <w:r w:rsidRPr="00BD1AF3">
        <w:rPr>
          <w:sz w:val="22"/>
          <w:szCs w:val="22"/>
        </w:rPr>
        <w:t>Undertake activities to support workers identify and</w:t>
      </w:r>
      <w:r w:rsidR="00E900D8">
        <w:rPr>
          <w:sz w:val="22"/>
          <w:szCs w:val="22"/>
        </w:rPr>
        <w:t xml:space="preserve"> </w:t>
      </w:r>
      <w:r w:rsidRPr="00BD1AF3">
        <w:rPr>
          <w:sz w:val="22"/>
          <w:szCs w:val="22"/>
        </w:rPr>
        <w:t>manage non-work related fatigue risk factors.</w:t>
      </w:r>
    </w:p>
    <w:p w:rsidR="00E900D8" w:rsidRDefault="00E900D8" w:rsidP="00E900D8">
      <w:pPr>
        <w:pStyle w:val="Heading2"/>
      </w:pPr>
      <w:bookmarkStart w:id="11" w:name="_Toc500138516"/>
      <w:r>
        <w:t>3.4   Employees</w:t>
      </w:r>
      <w:bookmarkEnd w:id="11"/>
    </w:p>
    <w:p w:rsidR="00E900D8" w:rsidRDefault="00905034" w:rsidP="000F61EC">
      <w:pPr>
        <w:pStyle w:val="BodyText"/>
        <w:numPr>
          <w:ilvl w:val="0"/>
          <w:numId w:val="30"/>
        </w:numPr>
        <w:tabs>
          <w:tab w:val="left" w:pos="360"/>
        </w:tabs>
        <w:rPr>
          <w:sz w:val="22"/>
          <w:szCs w:val="22"/>
        </w:rPr>
      </w:pPr>
      <w:r>
        <w:rPr>
          <w:sz w:val="22"/>
          <w:szCs w:val="22"/>
        </w:rPr>
        <w:t>Support their foreman</w:t>
      </w:r>
      <w:r w:rsidR="00BD1AF3" w:rsidRPr="00BD1AF3">
        <w:rPr>
          <w:sz w:val="22"/>
          <w:szCs w:val="22"/>
        </w:rPr>
        <w:t xml:space="preserve"> to identify fatigue risk factors and</w:t>
      </w:r>
      <w:r w:rsidR="00E900D8">
        <w:rPr>
          <w:sz w:val="22"/>
          <w:szCs w:val="22"/>
        </w:rPr>
        <w:t xml:space="preserve"> </w:t>
      </w:r>
      <w:r w:rsidR="00BD1AF3" w:rsidRPr="00BD1AF3">
        <w:rPr>
          <w:sz w:val="22"/>
          <w:szCs w:val="22"/>
        </w:rPr>
        <w:t xml:space="preserve">appropriate </w:t>
      </w:r>
      <w:r w:rsidR="00E900D8">
        <w:rPr>
          <w:sz w:val="22"/>
          <w:szCs w:val="22"/>
        </w:rPr>
        <w:t>controls to manage these risks.</w:t>
      </w:r>
    </w:p>
    <w:p w:rsidR="00E900D8" w:rsidRDefault="00BD1AF3" w:rsidP="000F61EC">
      <w:pPr>
        <w:pStyle w:val="BodyText"/>
        <w:numPr>
          <w:ilvl w:val="0"/>
          <w:numId w:val="30"/>
        </w:numPr>
        <w:tabs>
          <w:tab w:val="left" w:pos="360"/>
        </w:tabs>
        <w:rPr>
          <w:sz w:val="22"/>
          <w:szCs w:val="22"/>
        </w:rPr>
      </w:pPr>
      <w:r w:rsidRPr="00BD1AF3">
        <w:rPr>
          <w:sz w:val="22"/>
          <w:szCs w:val="22"/>
        </w:rPr>
        <w:t>Take responsibility for the management of their own</w:t>
      </w:r>
      <w:r w:rsidR="00E900D8">
        <w:rPr>
          <w:sz w:val="22"/>
          <w:szCs w:val="22"/>
        </w:rPr>
        <w:t xml:space="preserve"> </w:t>
      </w:r>
      <w:r w:rsidRPr="00BD1AF3">
        <w:rPr>
          <w:sz w:val="22"/>
          <w:szCs w:val="22"/>
        </w:rPr>
        <w:t xml:space="preserve">fatigue levels, ensuring they </w:t>
      </w:r>
      <w:r w:rsidR="00905034">
        <w:rPr>
          <w:sz w:val="22"/>
          <w:szCs w:val="22"/>
        </w:rPr>
        <w:t>report to work</w:t>
      </w:r>
      <w:r w:rsidRPr="00BD1AF3">
        <w:rPr>
          <w:sz w:val="22"/>
          <w:szCs w:val="22"/>
        </w:rPr>
        <w:t xml:space="preserve"> in a state</w:t>
      </w:r>
      <w:r w:rsidR="00E900D8">
        <w:rPr>
          <w:sz w:val="22"/>
          <w:szCs w:val="22"/>
        </w:rPr>
        <w:t xml:space="preserve"> </w:t>
      </w:r>
      <w:r w:rsidRPr="00BD1AF3">
        <w:rPr>
          <w:sz w:val="22"/>
          <w:szCs w:val="22"/>
        </w:rPr>
        <w:t>that enables them to condu</w:t>
      </w:r>
      <w:r w:rsidR="00E900D8">
        <w:rPr>
          <w:sz w:val="22"/>
          <w:szCs w:val="22"/>
        </w:rPr>
        <w:t>ct their work in a safe manner.</w:t>
      </w:r>
    </w:p>
    <w:p w:rsidR="00BD1AF3" w:rsidRDefault="00BD1AF3" w:rsidP="000F61EC">
      <w:pPr>
        <w:pStyle w:val="BodyText"/>
        <w:numPr>
          <w:ilvl w:val="0"/>
          <w:numId w:val="30"/>
        </w:numPr>
        <w:tabs>
          <w:tab w:val="left" w:pos="360"/>
        </w:tabs>
        <w:rPr>
          <w:sz w:val="22"/>
          <w:szCs w:val="22"/>
        </w:rPr>
      </w:pPr>
      <w:r w:rsidRPr="00BD1AF3">
        <w:rPr>
          <w:sz w:val="22"/>
          <w:szCs w:val="22"/>
        </w:rPr>
        <w:t xml:space="preserve">Notify </w:t>
      </w:r>
      <w:r w:rsidR="00905034">
        <w:rPr>
          <w:sz w:val="22"/>
          <w:szCs w:val="22"/>
        </w:rPr>
        <w:t>their foreman</w:t>
      </w:r>
      <w:r w:rsidRPr="00BD1AF3">
        <w:rPr>
          <w:sz w:val="22"/>
          <w:szCs w:val="22"/>
        </w:rPr>
        <w:t xml:space="preserve"> if they believe their</w:t>
      </w:r>
      <w:r w:rsidR="00E900D8">
        <w:rPr>
          <w:sz w:val="22"/>
          <w:szCs w:val="22"/>
        </w:rPr>
        <w:t xml:space="preserve"> </w:t>
      </w:r>
      <w:r w:rsidRPr="00BD1AF3">
        <w:rPr>
          <w:sz w:val="22"/>
          <w:szCs w:val="22"/>
        </w:rPr>
        <w:t>ability to safety undertake their duties is impaired due to</w:t>
      </w:r>
      <w:r w:rsidR="00E900D8">
        <w:rPr>
          <w:sz w:val="22"/>
          <w:szCs w:val="22"/>
        </w:rPr>
        <w:t xml:space="preserve"> </w:t>
      </w:r>
      <w:r w:rsidRPr="00BD1AF3">
        <w:rPr>
          <w:sz w:val="22"/>
          <w:szCs w:val="22"/>
        </w:rPr>
        <w:t>fatigue.</w:t>
      </w:r>
    </w:p>
    <w:p w:rsidR="00E900D8" w:rsidRPr="00BD1AF3" w:rsidRDefault="00E900D8" w:rsidP="00E900D8">
      <w:pPr>
        <w:pStyle w:val="BodyText"/>
        <w:tabs>
          <w:tab w:val="left" w:pos="360"/>
        </w:tabs>
        <w:rPr>
          <w:sz w:val="22"/>
          <w:szCs w:val="22"/>
        </w:rPr>
      </w:pPr>
    </w:p>
    <w:p w:rsidR="00BD1AF3" w:rsidRPr="00BD1AF3" w:rsidRDefault="00BD1AF3" w:rsidP="00E900D8">
      <w:pPr>
        <w:pStyle w:val="Heading1"/>
      </w:pPr>
      <w:bookmarkStart w:id="12" w:name="_Toc500138517"/>
      <w:r w:rsidRPr="00BD1AF3">
        <w:t>4.</w:t>
      </w:r>
      <w:r w:rsidR="00E900D8">
        <w:t xml:space="preserve">0     </w:t>
      </w:r>
      <w:r w:rsidR="005F265A">
        <w:t xml:space="preserve"> Background</w:t>
      </w:r>
      <w:bookmarkEnd w:id="12"/>
    </w:p>
    <w:p w:rsidR="00BD1AF3" w:rsidRPr="00BD1AF3" w:rsidRDefault="00BD1AF3" w:rsidP="00E900D8">
      <w:pPr>
        <w:pStyle w:val="Heading2"/>
      </w:pPr>
      <w:bookmarkStart w:id="13" w:name="_Toc500138518"/>
      <w:r w:rsidRPr="00BD1AF3">
        <w:t xml:space="preserve">4.1 </w:t>
      </w:r>
      <w:r w:rsidR="00E900D8">
        <w:t xml:space="preserve">  </w:t>
      </w:r>
      <w:r w:rsidRPr="00BD1AF3">
        <w:t>What is fatigue?</w:t>
      </w:r>
      <w:bookmarkEnd w:id="13"/>
    </w:p>
    <w:p w:rsidR="00BD1AF3" w:rsidRPr="00BD1AF3" w:rsidRDefault="00BD1AF3" w:rsidP="00BD1AF3">
      <w:pPr>
        <w:pStyle w:val="BodyText"/>
        <w:tabs>
          <w:tab w:val="left" w:pos="360"/>
        </w:tabs>
        <w:rPr>
          <w:sz w:val="22"/>
          <w:szCs w:val="22"/>
        </w:rPr>
      </w:pPr>
      <w:r w:rsidRPr="00BD1AF3">
        <w:rPr>
          <w:sz w:val="22"/>
          <w:szCs w:val="22"/>
        </w:rPr>
        <w:t>Fatigue is a state of mental and/or physical exhaustion which reduces a person’s</w:t>
      </w:r>
      <w:r w:rsidR="00E900D8">
        <w:rPr>
          <w:sz w:val="22"/>
          <w:szCs w:val="22"/>
        </w:rPr>
        <w:t xml:space="preserve"> </w:t>
      </w:r>
      <w:r w:rsidRPr="00BD1AF3">
        <w:rPr>
          <w:sz w:val="22"/>
          <w:szCs w:val="22"/>
        </w:rPr>
        <w:t>ability to perform work safely and effectively. It can occur because of prolonged</w:t>
      </w:r>
      <w:r w:rsidR="00E900D8">
        <w:rPr>
          <w:sz w:val="22"/>
          <w:szCs w:val="22"/>
        </w:rPr>
        <w:t xml:space="preserve"> </w:t>
      </w:r>
      <w:r w:rsidRPr="00BD1AF3">
        <w:rPr>
          <w:sz w:val="22"/>
          <w:szCs w:val="22"/>
        </w:rPr>
        <w:t>mental or physical activity, sleep loss and/or disruption of the internal body clock.</w:t>
      </w:r>
      <w:r w:rsidR="00E900D8">
        <w:rPr>
          <w:sz w:val="22"/>
          <w:szCs w:val="22"/>
        </w:rPr>
        <w:t xml:space="preserve"> </w:t>
      </w:r>
      <w:r w:rsidRPr="00BD1AF3">
        <w:rPr>
          <w:sz w:val="22"/>
          <w:szCs w:val="22"/>
        </w:rPr>
        <w:t>Fatigue can be caused by factors which may be work related, non-work related or a</w:t>
      </w:r>
      <w:r w:rsidR="00E900D8">
        <w:rPr>
          <w:sz w:val="22"/>
          <w:szCs w:val="22"/>
        </w:rPr>
        <w:t xml:space="preserve"> </w:t>
      </w:r>
      <w:r w:rsidRPr="00BD1AF3">
        <w:rPr>
          <w:sz w:val="22"/>
          <w:szCs w:val="22"/>
        </w:rPr>
        <w:t>combination of both and can accumulate over time.</w:t>
      </w:r>
    </w:p>
    <w:p w:rsidR="00E900D8" w:rsidRDefault="00BD1AF3" w:rsidP="00BD1AF3">
      <w:pPr>
        <w:pStyle w:val="BodyText"/>
        <w:tabs>
          <w:tab w:val="left" w:pos="360"/>
        </w:tabs>
        <w:rPr>
          <w:sz w:val="22"/>
          <w:szCs w:val="22"/>
        </w:rPr>
      </w:pPr>
      <w:r w:rsidRPr="00BD1AF3">
        <w:rPr>
          <w:sz w:val="22"/>
          <w:szCs w:val="22"/>
        </w:rPr>
        <w:t>The following table provides a summary of common causes of fatigue that may need</w:t>
      </w:r>
      <w:r w:rsidR="00E900D8">
        <w:rPr>
          <w:sz w:val="22"/>
          <w:szCs w:val="22"/>
        </w:rPr>
        <w:t xml:space="preserve"> </w:t>
      </w:r>
      <w:r w:rsidRPr="00BD1AF3">
        <w:rPr>
          <w:sz w:val="22"/>
          <w:szCs w:val="22"/>
        </w:rPr>
        <w:t>to be considered during the management of risks associated with fatigue.</w:t>
      </w:r>
      <w:r w:rsidR="00E900D8">
        <w:rPr>
          <w:sz w:val="22"/>
          <w:szCs w:val="22"/>
        </w:rPr>
        <w:t xml:space="preserve"> </w:t>
      </w:r>
    </w:p>
    <w:tbl>
      <w:tblPr>
        <w:tblW w:w="0" w:type="auto"/>
        <w:jc w:val="center"/>
        <w:tblInd w:w="591" w:type="dxa"/>
        <w:tblBorders>
          <w:top w:val="single" w:sz="2"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61"/>
        <w:gridCol w:w="2742"/>
        <w:gridCol w:w="2762"/>
      </w:tblGrid>
      <w:tr w:rsidR="00E900D8" w:rsidRPr="00E900D8" w:rsidTr="00B44F98">
        <w:trPr>
          <w:trHeight w:hRule="exact" w:val="354"/>
          <w:jc w:val="center"/>
        </w:trPr>
        <w:tc>
          <w:tcPr>
            <w:tcW w:w="2661" w:type="dxa"/>
            <w:shd w:val="clear" w:color="auto" w:fill="CCEEFB"/>
            <w:vAlign w:val="center"/>
          </w:tcPr>
          <w:p w:rsidR="00E900D8" w:rsidRPr="00E900D8" w:rsidRDefault="00E900D8" w:rsidP="00B44F98">
            <w:pPr>
              <w:widowControl/>
              <w:kinsoku w:val="0"/>
              <w:overflowPunct w:val="0"/>
              <w:autoSpaceDE w:val="0"/>
              <w:autoSpaceDN w:val="0"/>
              <w:adjustRightInd w:val="0"/>
              <w:spacing w:before="56" w:after="0"/>
              <w:ind w:left="100"/>
              <w:jc w:val="center"/>
              <w:rPr>
                <w:snapToGrid/>
                <w:szCs w:val="24"/>
              </w:rPr>
            </w:pPr>
            <w:bookmarkStart w:id="14" w:name="bookmark0"/>
            <w:bookmarkStart w:id="15" w:name="bookmark1"/>
            <w:bookmarkEnd w:id="14"/>
            <w:bookmarkEnd w:id="15"/>
            <w:r w:rsidRPr="00E900D8">
              <w:rPr>
                <w:rFonts w:ascii="Arial" w:hAnsi="Arial" w:cs="Arial"/>
                <w:b/>
                <w:bCs/>
                <w:snapToGrid/>
                <w:color w:val="00AFEF"/>
                <w:sz w:val="20"/>
              </w:rPr>
              <w:t>General causes</w:t>
            </w:r>
          </w:p>
        </w:tc>
        <w:tc>
          <w:tcPr>
            <w:tcW w:w="2742" w:type="dxa"/>
            <w:shd w:val="clear" w:color="auto" w:fill="CCEEFB"/>
            <w:vAlign w:val="center"/>
          </w:tcPr>
          <w:p w:rsidR="00E900D8" w:rsidRPr="00E900D8" w:rsidRDefault="00E900D8" w:rsidP="00B44F98">
            <w:pPr>
              <w:widowControl/>
              <w:kinsoku w:val="0"/>
              <w:overflowPunct w:val="0"/>
              <w:autoSpaceDE w:val="0"/>
              <w:autoSpaceDN w:val="0"/>
              <w:adjustRightInd w:val="0"/>
              <w:spacing w:before="56" w:after="0"/>
              <w:ind w:left="100"/>
              <w:jc w:val="center"/>
              <w:rPr>
                <w:snapToGrid/>
                <w:szCs w:val="24"/>
              </w:rPr>
            </w:pPr>
            <w:r w:rsidRPr="00E900D8">
              <w:rPr>
                <w:rFonts w:ascii="Arial" w:hAnsi="Arial" w:cs="Arial"/>
                <w:b/>
                <w:bCs/>
                <w:snapToGrid/>
                <w:color w:val="00AFEF"/>
                <w:sz w:val="20"/>
              </w:rPr>
              <w:t>Work related causes</w:t>
            </w:r>
          </w:p>
        </w:tc>
        <w:tc>
          <w:tcPr>
            <w:tcW w:w="2762" w:type="dxa"/>
            <w:shd w:val="clear" w:color="auto" w:fill="CCEEFB"/>
            <w:vAlign w:val="center"/>
          </w:tcPr>
          <w:p w:rsidR="00E900D8" w:rsidRPr="00E900D8" w:rsidRDefault="00E900D8" w:rsidP="00B44F98">
            <w:pPr>
              <w:widowControl/>
              <w:kinsoku w:val="0"/>
              <w:overflowPunct w:val="0"/>
              <w:autoSpaceDE w:val="0"/>
              <w:autoSpaceDN w:val="0"/>
              <w:adjustRightInd w:val="0"/>
              <w:spacing w:before="56" w:after="0"/>
              <w:ind w:left="103"/>
              <w:jc w:val="center"/>
              <w:rPr>
                <w:snapToGrid/>
                <w:szCs w:val="24"/>
              </w:rPr>
            </w:pPr>
            <w:r w:rsidRPr="00E900D8">
              <w:rPr>
                <w:rFonts w:ascii="Arial" w:hAnsi="Arial" w:cs="Arial"/>
                <w:b/>
                <w:bCs/>
                <w:snapToGrid/>
                <w:color w:val="00AFEF"/>
                <w:sz w:val="20"/>
              </w:rPr>
              <w:t>Non-work related causes</w:t>
            </w:r>
          </w:p>
        </w:tc>
      </w:tr>
      <w:tr w:rsidR="00E900D8" w:rsidRPr="00E900D8" w:rsidTr="00DC4C7D">
        <w:trPr>
          <w:trHeight w:hRule="exact" w:val="1054"/>
          <w:jc w:val="center"/>
        </w:trPr>
        <w:tc>
          <w:tcPr>
            <w:tcW w:w="2661" w:type="dxa"/>
            <w:vAlign w:val="center"/>
          </w:tcPr>
          <w:p w:rsidR="00E900D8" w:rsidRPr="00E900D8" w:rsidRDefault="00E900D8" w:rsidP="00B44F98">
            <w:pPr>
              <w:widowControl/>
              <w:kinsoku w:val="0"/>
              <w:overflowPunct w:val="0"/>
              <w:autoSpaceDE w:val="0"/>
              <w:autoSpaceDN w:val="0"/>
              <w:adjustRightInd w:val="0"/>
              <w:spacing w:before="59" w:after="0"/>
              <w:ind w:left="100" w:right="193"/>
              <w:rPr>
                <w:snapToGrid/>
                <w:szCs w:val="24"/>
              </w:rPr>
            </w:pPr>
            <w:r w:rsidRPr="00E900D8">
              <w:rPr>
                <w:rFonts w:ascii="Arial" w:hAnsi="Arial" w:cs="Arial"/>
                <w:snapToGrid/>
                <w:sz w:val="20"/>
              </w:rPr>
              <w:t>Inadequate amounts of restorative sleep (less than 7-8 hours)</w:t>
            </w:r>
            <w:r w:rsidR="00B44F98">
              <w:rPr>
                <w:rFonts w:ascii="Arial" w:hAnsi="Arial" w:cs="Arial"/>
                <w:snapToGrid/>
                <w:sz w:val="20"/>
              </w:rPr>
              <w:t>.</w:t>
            </w:r>
          </w:p>
        </w:tc>
        <w:tc>
          <w:tcPr>
            <w:tcW w:w="2742" w:type="dxa"/>
            <w:vAlign w:val="center"/>
          </w:tcPr>
          <w:p w:rsidR="00E900D8" w:rsidRPr="00E900D8" w:rsidRDefault="00E900D8" w:rsidP="00B44F98">
            <w:pPr>
              <w:widowControl/>
              <w:kinsoku w:val="0"/>
              <w:overflowPunct w:val="0"/>
              <w:autoSpaceDE w:val="0"/>
              <w:autoSpaceDN w:val="0"/>
              <w:adjustRightInd w:val="0"/>
              <w:spacing w:before="59" w:after="0"/>
              <w:ind w:left="100"/>
              <w:rPr>
                <w:snapToGrid/>
                <w:szCs w:val="24"/>
              </w:rPr>
            </w:pPr>
            <w:r w:rsidRPr="00E900D8">
              <w:rPr>
                <w:rFonts w:ascii="Arial" w:hAnsi="Arial" w:cs="Arial"/>
                <w:snapToGrid/>
                <w:sz w:val="20"/>
              </w:rPr>
              <w:t xml:space="preserve">Poor </w:t>
            </w:r>
            <w:r w:rsidR="00B64941">
              <w:rPr>
                <w:rFonts w:ascii="Arial" w:hAnsi="Arial" w:cs="Arial"/>
                <w:snapToGrid/>
                <w:sz w:val="20"/>
              </w:rPr>
              <w:t>schedule</w:t>
            </w:r>
            <w:r w:rsidRPr="00E900D8">
              <w:rPr>
                <w:rFonts w:ascii="Arial" w:hAnsi="Arial" w:cs="Arial"/>
                <w:snapToGrid/>
                <w:sz w:val="20"/>
              </w:rPr>
              <w:t xml:space="preserve"> design</w:t>
            </w:r>
            <w:r w:rsidR="00B44F98">
              <w:rPr>
                <w:rFonts w:ascii="Arial" w:hAnsi="Arial" w:cs="Arial"/>
                <w:snapToGrid/>
                <w:sz w:val="20"/>
              </w:rPr>
              <w:t>.</w:t>
            </w:r>
          </w:p>
        </w:tc>
        <w:tc>
          <w:tcPr>
            <w:tcW w:w="2762" w:type="dxa"/>
            <w:vAlign w:val="center"/>
          </w:tcPr>
          <w:p w:rsidR="00E900D8" w:rsidRPr="00E900D8" w:rsidRDefault="00E900D8" w:rsidP="00B44F98">
            <w:pPr>
              <w:widowControl/>
              <w:kinsoku w:val="0"/>
              <w:overflowPunct w:val="0"/>
              <w:autoSpaceDE w:val="0"/>
              <w:autoSpaceDN w:val="0"/>
              <w:adjustRightInd w:val="0"/>
              <w:spacing w:before="59" w:after="0"/>
              <w:ind w:left="103" w:right="128"/>
              <w:rPr>
                <w:snapToGrid/>
                <w:szCs w:val="24"/>
              </w:rPr>
            </w:pPr>
            <w:r w:rsidRPr="00E900D8">
              <w:rPr>
                <w:rFonts w:ascii="Arial" w:hAnsi="Arial" w:cs="Arial"/>
                <w:snapToGrid/>
                <w:sz w:val="20"/>
              </w:rPr>
              <w:t>Family responsibilities, including sleep disruptions from young babies or ill family members</w:t>
            </w:r>
            <w:r w:rsidR="00B44F98">
              <w:rPr>
                <w:rFonts w:ascii="Arial" w:hAnsi="Arial" w:cs="Arial"/>
                <w:snapToGrid/>
                <w:sz w:val="20"/>
              </w:rPr>
              <w:t>.</w:t>
            </w:r>
          </w:p>
        </w:tc>
      </w:tr>
      <w:tr w:rsidR="00E900D8" w:rsidRPr="00E900D8" w:rsidTr="00B44F98">
        <w:trPr>
          <w:trHeight w:hRule="exact" w:val="901"/>
          <w:jc w:val="center"/>
        </w:trPr>
        <w:tc>
          <w:tcPr>
            <w:tcW w:w="2661" w:type="dxa"/>
            <w:vAlign w:val="center"/>
          </w:tcPr>
          <w:p w:rsidR="00E900D8" w:rsidRPr="00E900D8" w:rsidRDefault="00E900D8" w:rsidP="005C4F7A">
            <w:pPr>
              <w:widowControl/>
              <w:kinsoku w:val="0"/>
              <w:overflowPunct w:val="0"/>
              <w:autoSpaceDE w:val="0"/>
              <w:autoSpaceDN w:val="0"/>
              <w:adjustRightInd w:val="0"/>
              <w:spacing w:before="57" w:after="0"/>
              <w:ind w:left="100" w:right="90"/>
              <w:rPr>
                <w:snapToGrid/>
                <w:szCs w:val="24"/>
              </w:rPr>
            </w:pPr>
            <w:r w:rsidRPr="00E900D8">
              <w:rPr>
                <w:rFonts w:ascii="Arial" w:hAnsi="Arial" w:cs="Arial"/>
                <w:snapToGrid/>
                <w:sz w:val="20"/>
              </w:rPr>
              <w:t xml:space="preserve">Long periods of </w:t>
            </w:r>
            <w:r w:rsidR="005C4F7A">
              <w:rPr>
                <w:rFonts w:ascii="Arial" w:hAnsi="Arial" w:cs="Arial"/>
                <w:snapToGrid/>
                <w:sz w:val="20"/>
              </w:rPr>
              <w:t>b</w:t>
            </w:r>
            <w:r w:rsidRPr="00E900D8">
              <w:rPr>
                <w:rFonts w:ascii="Arial" w:hAnsi="Arial" w:cs="Arial"/>
                <w:snapToGrid/>
                <w:sz w:val="20"/>
              </w:rPr>
              <w:t xml:space="preserve">eing </w:t>
            </w:r>
            <w:proofErr w:type="gramStart"/>
            <w:r w:rsidRPr="00E900D8">
              <w:rPr>
                <w:rFonts w:ascii="Arial" w:hAnsi="Arial" w:cs="Arial"/>
                <w:snapToGrid/>
                <w:sz w:val="20"/>
              </w:rPr>
              <w:t>a</w:t>
            </w:r>
            <w:r w:rsidR="005C4F7A">
              <w:rPr>
                <w:rFonts w:ascii="Arial" w:hAnsi="Arial" w:cs="Arial"/>
                <w:snapToGrid/>
                <w:sz w:val="20"/>
              </w:rPr>
              <w:t>wake</w:t>
            </w:r>
            <w:proofErr w:type="gramEnd"/>
            <w:r w:rsidR="005C4F7A">
              <w:rPr>
                <w:rFonts w:ascii="Arial" w:hAnsi="Arial" w:cs="Arial"/>
                <w:snapToGrid/>
                <w:sz w:val="20"/>
              </w:rPr>
              <w:t xml:space="preserve"> </w:t>
            </w:r>
            <w:r w:rsidRPr="00E900D8">
              <w:rPr>
                <w:rFonts w:ascii="Arial" w:hAnsi="Arial" w:cs="Arial"/>
                <w:snapToGrid/>
                <w:sz w:val="20"/>
              </w:rPr>
              <w:t>(more than 17 hours)</w:t>
            </w:r>
            <w:r w:rsidR="00B44F98">
              <w:rPr>
                <w:rFonts w:ascii="Arial" w:hAnsi="Arial" w:cs="Arial"/>
                <w:snapToGrid/>
                <w:sz w:val="20"/>
              </w:rPr>
              <w:t>.</w:t>
            </w:r>
          </w:p>
        </w:tc>
        <w:tc>
          <w:tcPr>
            <w:tcW w:w="2742" w:type="dxa"/>
            <w:vAlign w:val="center"/>
          </w:tcPr>
          <w:p w:rsidR="00E900D8" w:rsidRPr="00E900D8" w:rsidRDefault="00E900D8" w:rsidP="00B44F98">
            <w:pPr>
              <w:widowControl/>
              <w:kinsoku w:val="0"/>
              <w:overflowPunct w:val="0"/>
              <w:autoSpaceDE w:val="0"/>
              <w:autoSpaceDN w:val="0"/>
              <w:adjustRightInd w:val="0"/>
              <w:spacing w:before="57" w:after="0"/>
              <w:ind w:left="100" w:right="108"/>
              <w:rPr>
                <w:rFonts w:ascii="Arial" w:hAnsi="Arial" w:cs="Arial"/>
                <w:snapToGrid/>
                <w:sz w:val="20"/>
              </w:rPr>
            </w:pPr>
            <w:r w:rsidRPr="00E900D8">
              <w:rPr>
                <w:rFonts w:ascii="Arial" w:hAnsi="Arial" w:cs="Arial"/>
                <w:snapToGrid/>
                <w:sz w:val="20"/>
              </w:rPr>
              <w:t>Extended hours of work and call-out requirements.</w:t>
            </w:r>
          </w:p>
          <w:p w:rsidR="00E900D8" w:rsidRPr="00E900D8" w:rsidRDefault="00E900D8" w:rsidP="00B44F98">
            <w:pPr>
              <w:widowControl/>
              <w:kinsoku w:val="0"/>
              <w:overflowPunct w:val="0"/>
              <w:autoSpaceDE w:val="0"/>
              <w:autoSpaceDN w:val="0"/>
              <w:adjustRightInd w:val="0"/>
              <w:spacing w:before="60" w:after="0"/>
              <w:ind w:left="100"/>
              <w:rPr>
                <w:snapToGrid/>
                <w:szCs w:val="24"/>
              </w:rPr>
            </w:pPr>
            <w:r w:rsidRPr="00E900D8">
              <w:rPr>
                <w:rFonts w:ascii="Arial" w:hAnsi="Arial" w:cs="Arial"/>
                <w:snapToGrid/>
                <w:sz w:val="20"/>
              </w:rPr>
              <w:t>Second Jobs</w:t>
            </w:r>
            <w:r w:rsidR="00B44F98">
              <w:rPr>
                <w:rFonts w:ascii="Arial" w:hAnsi="Arial" w:cs="Arial"/>
                <w:snapToGrid/>
                <w:sz w:val="20"/>
              </w:rPr>
              <w:t>.</w:t>
            </w:r>
          </w:p>
        </w:tc>
        <w:tc>
          <w:tcPr>
            <w:tcW w:w="2762" w:type="dxa"/>
            <w:vAlign w:val="center"/>
          </w:tcPr>
          <w:p w:rsidR="00E900D8" w:rsidRPr="00E900D8" w:rsidRDefault="00E900D8" w:rsidP="00B44F98">
            <w:pPr>
              <w:widowControl/>
              <w:kinsoku w:val="0"/>
              <w:overflowPunct w:val="0"/>
              <w:autoSpaceDE w:val="0"/>
              <w:autoSpaceDN w:val="0"/>
              <w:adjustRightInd w:val="0"/>
              <w:spacing w:before="57" w:after="0"/>
              <w:ind w:left="103"/>
              <w:rPr>
                <w:snapToGrid/>
                <w:szCs w:val="24"/>
              </w:rPr>
            </w:pPr>
            <w:r w:rsidRPr="00E900D8">
              <w:rPr>
                <w:rFonts w:ascii="Arial" w:hAnsi="Arial" w:cs="Arial"/>
                <w:snapToGrid/>
                <w:sz w:val="20"/>
              </w:rPr>
              <w:t>Social, community and sporting obligations</w:t>
            </w:r>
            <w:r w:rsidR="00B44F98">
              <w:rPr>
                <w:rFonts w:ascii="Arial" w:hAnsi="Arial" w:cs="Arial"/>
                <w:snapToGrid/>
                <w:sz w:val="20"/>
              </w:rPr>
              <w:t>.</w:t>
            </w:r>
          </w:p>
        </w:tc>
      </w:tr>
      <w:tr w:rsidR="00E900D8" w:rsidRPr="00E900D8" w:rsidTr="00B44F98">
        <w:trPr>
          <w:trHeight w:hRule="exact" w:val="1512"/>
          <w:jc w:val="center"/>
        </w:trPr>
        <w:tc>
          <w:tcPr>
            <w:tcW w:w="2661" w:type="dxa"/>
            <w:vAlign w:val="center"/>
          </w:tcPr>
          <w:p w:rsidR="00E900D8" w:rsidRPr="00E900D8" w:rsidRDefault="00E900D8" w:rsidP="00B44F98">
            <w:pPr>
              <w:widowControl/>
              <w:kinsoku w:val="0"/>
              <w:overflowPunct w:val="0"/>
              <w:autoSpaceDE w:val="0"/>
              <w:autoSpaceDN w:val="0"/>
              <w:adjustRightInd w:val="0"/>
              <w:spacing w:before="59" w:after="0"/>
              <w:ind w:left="100" w:right="193"/>
              <w:rPr>
                <w:snapToGrid/>
                <w:szCs w:val="24"/>
              </w:rPr>
            </w:pPr>
            <w:r w:rsidRPr="00E900D8">
              <w:rPr>
                <w:rFonts w:ascii="Arial" w:hAnsi="Arial" w:cs="Arial"/>
                <w:snapToGrid/>
                <w:sz w:val="20"/>
              </w:rPr>
              <w:t>Sustained mental or physical effort</w:t>
            </w:r>
            <w:r w:rsidR="00B44F98">
              <w:rPr>
                <w:rFonts w:ascii="Arial" w:hAnsi="Arial" w:cs="Arial"/>
                <w:snapToGrid/>
                <w:sz w:val="20"/>
              </w:rPr>
              <w:t>.</w:t>
            </w:r>
          </w:p>
        </w:tc>
        <w:tc>
          <w:tcPr>
            <w:tcW w:w="2742" w:type="dxa"/>
            <w:vAlign w:val="center"/>
          </w:tcPr>
          <w:p w:rsidR="00E900D8" w:rsidRPr="00E900D8" w:rsidRDefault="00E900D8" w:rsidP="00B44F98">
            <w:pPr>
              <w:widowControl/>
              <w:kinsoku w:val="0"/>
              <w:overflowPunct w:val="0"/>
              <w:autoSpaceDE w:val="0"/>
              <w:autoSpaceDN w:val="0"/>
              <w:adjustRightInd w:val="0"/>
              <w:spacing w:before="59" w:after="0"/>
              <w:ind w:left="100" w:right="145"/>
              <w:rPr>
                <w:snapToGrid/>
                <w:szCs w:val="24"/>
              </w:rPr>
            </w:pPr>
            <w:r w:rsidRPr="00E900D8">
              <w:rPr>
                <w:rFonts w:ascii="Arial" w:hAnsi="Arial" w:cs="Arial"/>
                <w:snapToGrid/>
                <w:sz w:val="20"/>
              </w:rPr>
              <w:t>Aspect of tasks e.g. greater workload within a standard shift resulting in sustained mental and physical effort, and large amounts of driving</w:t>
            </w:r>
            <w:r w:rsidR="00B44F98">
              <w:rPr>
                <w:rFonts w:ascii="Arial" w:hAnsi="Arial" w:cs="Arial"/>
                <w:snapToGrid/>
                <w:sz w:val="20"/>
              </w:rPr>
              <w:t>.</w:t>
            </w:r>
          </w:p>
        </w:tc>
        <w:tc>
          <w:tcPr>
            <w:tcW w:w="2762" w:type="dxa"/>
            <w:vAlign w:val="center"/>
          </w:tcPr>
          <w:p w:rsidR="00E900D8" w:rsidRPr="00E900D8" w:rsidRDefault="00E900D8" w:rsidP="00B44F98">
            <w:pPr>
              <w:widowControl/>
              <w:kinsoku w:val="0"/>
              <w:overflowPunct w:val="0"/>
              <w:autoSpaceDE w:val="0"/>
              <w:autoSpaceDN w:val="0"/>
              <w:adjustRightInd w:val="0"/>
              <w:spacing w:before="59" w:after="0"/>
              <w:ind w:left="103" w:right="128"/>
              <w:rPr>
                <w:snapToGrid/>
                <w:szCs w:val="24"/>
              </w:rPr>
            </w:pPr>
            <w:r w:rsidRPr="00E900D8">
              <w:rPr>
                <w:rFonts w:ascii="Arial" w:hAnsi="Arial" w:cs="Arial"/>
                <w:snapToGrid/>
                <w:sz w:val="20"/>
              </w:rPr>
              <w:t>Inappropriate use of alcohol, medication or illicit drugs</w:t>
            </w:r>
            <w:r w:rsidR="00B44F98">
              <w:rPr>
                <w:rFonts w:ascii="Arial" w:hAnsi="Arial" w:cs="Arial"/>
                <w:snapToGrid/>
                <w:sz w:val="20"/>
              </w:rPr>
              <w:t>.</w:t>
            </w:r>
          </w:p>
        </w:tc>
      </w:tr>
      <w:tr w:rsidR="00E900D8" w:rsidRPr="00E900D8" w:rsidTr="00B44F98">
        <w:trPr>
          <w:trHeight w:hRule="exact" w:val="838"/>
          <w:jc w:val="center"/>
        </w:trPr>
        <w:tc>
          <w:tcPr>
            <w:tcW w:w="2661" w:type="dxa"/>
            <w:vAlign w:val="center"/>
          </w:tcPr>
          <w:p w:rsidR="00E900D8" w:rsidRPr="00E900D8" w:rsidRDefault="00E900D8" w:rsidP="00B44F98">
            <w:pPr>
              <w:widowControl/>
              <w:kinsoku w:val="0"/>
              <w:overflowPunct w:val="0"/>
              <w:autoSpaceDE w:val="0"/>
              <w:autoSpaceDN w:val="0"/>
              <w:adjustRightInd w:val="0"/>
              <w:spacing w:before="57" w:after="0"/>
              <w:ind w:left="100"/>
              <w:rPr>
                <w:snapToGrid/>
                <w:szCs w:val="24"/>
              </w:rPr>
            </w:pPr>
            <w:r w:rsidRPr="00E900D8">
              <w:rPr>
                <w:rFonts w:ascii="Arial" w:hAnsi="Arial" w:cs="Arial"/>
                <w:snapToGrid/>
                <w:sz w:val="20"/>
              </w:rPr>
              <w:lastRenderedPageBreak/>
              <w:t>Disruption to internal biological clock</w:t>
            </w:r>
            <w:r w:rsidR="00B44F98">
              <w:rPr>
                <w:rFonts w:ascii="Arial" w:hAnsi="Arial" w:cs="Arial"/>
                <w:snapToGrid/>
                <w:sz w:val="20"/>
              </w:rPr>
              <w:t>.</w:t>
            </w:r>
          </w:p>
        </w:tc>
        <w:tc>
          <w:tcPr>
            <w:tcW w:w="2742" w:type="dxa"/>
            <w:vAlign w:val="center"/>
          </w:tcPr>
          <w:p w:rsidR="00E900D8" w:rsidRPr="00E900D8" w:rsidRDefault="00E900D8" w:rsidP="00B44F98">
            <w:pPr>
              <w:widowControl/>
              <w:kinsoku w:val="0"/>
              <w:overflowPunct w:val="0"/>
              <w:autoSpaceDE w:val="0"/>
              <w:autoSpaceDN w:val="0"/>
              <w:adjustRightInd w:val="0"/>
              <w:spacing w:before="57" w:after="0"/>
              <w:ind w:left="100" w:right="317"/>
              <w:rPr>
                <w:snapToGrid/>
                <w:szCs w:val="24"/>
              </w:rPr>
            </w:pPr>
            <w:r w:rsidRPr="00E900D8">
              <w:rPr>
                <w:rFonts w:ascii="Arial" w:hAnsi="Arial" w:cs="Arial"/>
                <w:snapToGrid/>
                <w:sz w:val="20"/>
              </w:rPr>
              <w:t xml:space="preserve">Inadequate rest breaks or poor </w:t>
            </w:r>
            <w:r w:rsidR="00B64941">
              <w:rPr>
                <w:rFonts w:ascii="Arial" w:hAnsi="Arial" w:cs="Arial"/>
                <w:snapToGrid/>
                <w:sz w:val="20"/>
              </w:rPr>
              <w:t>schedule</w:t>
            </w:r>
            <w:r w:rsidRPr="00E900D8">
              <w:rPr>
                <w:rFonts w:ascii="Arial" w:hAnsi="Arial" w:cs="Arial"/>
                <w:snapToGrid/>
                <w:sz w:val="20"/>
              </w:rPr>
              <w:t xml:space="preserve"> design (varies with task)</w:t>
            </w:r>
            <w:r w:rsidR="00B44F98">
              <w:rPr>
                <w:rFonts w:ascii="Arial" w:hAnsi="Arial" w:cs="Arial"/>
                <w:snapToGrid/>
                <w:sz w:val="20"/>
              </w:rPr>
              <w:t>.</w:t>
            </w:r>
          </w:p>
        </w:tc>
        <w:tc>
          <w:tcPr>
            <w:tcW w:w="2762" w:type="dxa"/>
            <w:vAlign w:val="center"/>
          </w:tcPr>
          <w:p w:rsidR="00E900D8" w:rsidRPr="00E900D8" w:rsidRDefault="00E900D8" w:rsidP="00B44F98">
            <w:pPr>
              <w:widowControl/>
              <w:kinsoku w:val="0"/>
              <w:overflowPunct w:val="0"/>
              <w:autoSpaceDE w:val="0"/>
              <w:autoSpaceDN w:val="0"/>
              <w:adjustRightInd w:val="0"/>
              <w:spacing w:before="57" w:after="0"/>
              <w:ind w:left="103" w:right="622"/>
              <w:rPr>
                <w:rFonts w:ascii="Arial" w:hAnsi="Arial" w:cs="Arial"/>
                <w:snapToGrid/>
                <w:sz w:val="20"/>
              </w:rPr>
            </w:pPr>
            <w:r w:rsidRPr="00E900D8">
              <w:rPr>
                <w:rFonts w:ascii="Arial" w:hAnsi="Arial" w:cs="Arial"/>
                <w:snapToGrid/>
                <w:sz w:val="20"/>
              </w:rPr>
              <w:t>Stress from</w:t>
            </w:r>
            <w:r w:rsidR="00B44F98">
              <w:rPr>
                <w:rFonts w:ascii="Arial" w:hAnsi="Arial" w:cs="Arial"/>
                <w:snapToGrid/>
                <w:sz w:val="20"/>
              </w:rPr>
              <w:t xml:space="preserve"> </w:t>
            </w:r>
            <w:r w:rsidRPr="00E900D8">
              <w:rPr>
                <w:rFonts w:ascii="Arial" w:hAnsi="Arial" w:cs="Arial"/>
                <w:snapToGrid/>
                <w:sz w:val="20"/>
              </w:rPr>
              <w:t>financial difficulties or personal relationships</w:t>
            </w:r>
            <w:r w:rsidR="00B44F98">
              <w:rPr>
                <w:rFonts w:ascii="Arial" w:hAnsi="Arial" w:cs="Arial"/>
                <w:snapToGrid/>
                <w:sz w:val="20"/>
              </w:rPr>
              <w:t>.</w:t>
            </w:r>
          </w:p>
        </w:tc>
      </w:tr>
      <w:tr w:rsidR="00B44F98" w:rsidRPr="00E900D8" w:rsidTr="00DC4C7D">
        <w:trPr>
          <w:trHeight w:hRule="exact" w:val="964"/>
          <w:jc w:val="center"/>
        </w:trPr>
        <w:tc>
          <w:tcPr>
            <w:tcW w:w="2661" w:type="dxa"/>
            <w:vAlign w:val="center"/>
          </w:tcPr>
          <w:p w:rsidR="00B44F98" w:rsidRDefault="00B44F98" w:rsidP="00DC4C7D">
            <w:pPr>
              <w:pStyle w:val="Default"/>
              <w:ind w:left="141"/>
              <w:rPr>
                <w:sz w:val="20"/>
                <w:szCs w:val="20"/>
              </w:rPr>
            </w:pPr>
            <w:r>
              <w:rPr>
                <w:sz w:val="20"/>
                <w:szCs w:val="20"/>
              </w:rPr>
              <w:t>Health and emotional issues</w:t>
            </w:r>
            <w:r w:rsidR="00DC4C7D">
              <w:rPr>
                <w:sz w:val="20"/>
                <w:szCs w:val="20"/>
              </w:rPr>
              <w:t>.</w:t>
            </w:r>
            <w:r>
              <w:rPr>
                <w:sz w:val="20"/>
                <w:szCs w:val="20"/>
              </w:rPr>
              <w:t xml:space="preserve"> </w:t>
            </w:r>
          </w:p>
        </w:tc>
        <w:tc>
          <w:tcPr>
            <w:tcW w:w="2742" w:type="dxa"/>
            <w:vAlign w:val="center"/>
          </w:tcPr>
          <w:p w:rsidR="00B44F98" w:rsidRDefault="00B44F98" w:rsidP="00DC4C7D">
            <w:pPr>
              <w:pStyle w:val="Default"/>
              <w:ind w:left="90"/>
              <w:rPr>
                <w:sz w:val="20"/>
                <w:szCs w:val="20"/>
              </w:rPr>
            </w:pPr>
            <w:r>
              <w:rPr>
                <w:sz w:val="20"/>
                <w:szCs w:val="20"/>
              </w:rPr>
              <w:t xml:space="preserve">Work environment e.g. noise and temperature extremes, conflict with supervisor, </w:t>
            </w:r>
            <w:r w:rsidR="006213BB">
              <w:rPr>
                <w:sz w:val="20"/>
                <w:szCs w:val="20"/>
              </w:rPr>
              <w:t>supervision</w:t>
            </w:r>
            <w:r>
              <w:rPr>
                <w:sz w:val="20"/>
                <w:szCs w:val="20"/>
              </w:rPr>
              <w:t xml:space="preserve"> or colleagues</w:t>
            </w:r>
            <w:r w:rsidR="00DC4C7D">
              <w:rPr>
                <w:sz w:val="20"/>
                <w:szCs w:val="20"/>
              </w:rPr>
              <w:t>.</w:t>
            </w:r>
            <w:r>
              <w:rPr>
                <w:sz w:val="20"/>
                <w:szCs w:val="20"/>
              </w:rPr>
              <w:t xml:space="preserve"> </w:t>
            </w:r>
          </w:p>
        </w:tc>
        <w:tc>
          <w:tcPr>
            <w:tcW w:w="2762" w:type="dxa"/>
            <w:vAlign w:val="center"/>
          </w:tcPr>
          <w:p w:rsidR="00B44F98" w:rsidRDefault="00B44F98" w:rsidP="00DC4C7D">
            <w:pPr>
              <w:pStyle w:val="Default"/>
              <w:ind w:left="138"/>
              <w:rPr>
                <w:sz w:val="20"/>
                <w:szCs w:val="20"/>
              </w:rPr>
            </w:pPr>
            <w:r>
              <w:rPr>
                <w:sz w:val="20"/>
                <w:szCs w:val="20"/>
              </w:rPr>
              <w:t>Physiological e.g. age, medical or mental health conditions, sleeping disorders</w:t>
            </w:r>
            <w:r w:rsidR="00DC4C7D">
              <w:rPr>
                <w:sz w:val="20"/>
                <w:szCs w:val="20"/>
              </w:rPr>
              <w:t>.</w:t>
            </w:r>
            <w:r>
              <w:rPr>
                <w:sz w:val="20"/>
                <w:szCs w:val="20"/>
              </w:rPr>
              <w:t xml:space="preserve"> </w:t>
            </w:r>
          </w:p>
        </w:tc>
      </w:tr>
    </w:tbl>
    <w:p w:rsidR="00E900D8" w:rsidRDefault="00E900D8" w:rsidP="00BD1AF3">
      <w:pPr>
        <w:pStyle w:val="BodyText"/>
        <w:tabs>
          <w:tab w:val="left" w:pos="360"/>
        </w:tabs>
        <w:rPr>
          <w:sz w:val="22"/>
          <w:szCs w:val="22"/>
        </w:rPr>
      </w:pPr>
    </w:p>
    <w:p w:rsidR="00BD1AF3" w:rsidRPr="00BD1AF3" w:rsidRDefault="00BD1AF3" w:rsidP="00C84DE3">
      <w:pPr>
        <w:pStyle w:val="Heading2"/>
        <w:tabs>
          <w:tab w:val="left" w:pos="1260"/>
        </w:tabs>
      </w:pPr>
      <w:bookmarkStart w:id="16" w:name="_Toc500138519"/>
      <w:r w:rsidRPr="00BD1AF3">
        <w:t xml:space="preserve">4.2 </w:t>
      </w:r>
      <w:r w:rsidR="00C84DE3">
        <w:t xml:space="preserve">  </w:t>
      </w:r>
      <w:r w:rsidRPr="00BD1AF3">
        <w:t>What are the risks associated with fatigue?</w:t>
      </w:r>
      <w:bookmarkEnd w:id="16"/>
    </w:p>
    <w:p w:rsidR="00BD1AF3" w:rsidRPr="00BD1AF3" w:rsidRDefault="00BD1AF3" w:rsidP="00BD1AF3">
      <w:pPr>
        <w:pStyle w:val="BodyText"/>
        <w:tabs>
          <w:tab w:val="left" w:pos="360"/>
        </w:tabs>
        <w:rPr>
          <w:sz w:val="22"/>
          <w:szCs w:val="22"/>
        </w:rPr>
      </w:pPr>
      <w:r w:rsidRPr="00BD1AF3">
        <w:rPr>
          <w:sz w:val="22"/>
          <w:szCs w:val="22"/>
        </w:rPr>
        <w:t>Fatigue can adversely affect safety at the workplace. Fatigue reduces alertness,</w:t>
      </w:r>
      <w:r w:rsidR="00C84DE3">
        <w:rPr>
          <w:sz w:val="22"/>
          <w:szCs w:val="22"/>
        </w:rPr>
        <w:t xml:space="preserve"> </w:t>
      </w:r>
      <w:r w:rsidRPr="00BD1AF3">
        <w:rPr>
          <w:sz w:val="22"/>
          <w:szCs w:val="22"/>
        </w:rPr>
        <w:t>which may lead to errors and an increase in incidents and injuries. As a worker</w:t>
      </w:r>
      <w:r w:rsidR="00C84DE3">
        <w:rPr>
          <w:sz w:val="22"/>
          <w:szCs w:val="22"/>
        </w:rPr>
        <w:t xml:space="preserve"> </w:t>
      </w:r>
      <w:r w:rsidRPr="00BD1AF3">
        <w:rPr>
          <w:sz w:val="22"/>
          <w:szCs w:val="22"/>
        </w:rPr>
        <w:t xml:space="preserve">experiences rising fatigue levels, there are corresponding physiological, </w:t>
      </w:r>
      <w:r w:rsidR="00C84DE3" w:rsidRPr="00BD1AF3">
        <w:rPr>
          <w:sz w:val="22"/>
          <w:szCs w:val="22"/>
        </w:rPr>
        <w:t>behavioral</w:t>
      </w:r>
      <w:r w:rsidR="00C84DE3">
        <w:rPr>
          <w:sz w:val="22"/>
          <w:szCs w:val="22"/>
        </w:rPr>
        <w:t xml:space="preserve"> </w:t>
      </w:r>
      <w:r w:rsidRPr="00BD1AF3">
        <w:rPr>
          <w:sz w:val="22"/>
          <w:szCs w:val="22"/>
        </w:rPr>
        <w:t>and emotional changes that may impact on the ability of a worker to safely</w:t>
      </w:r>
      <w:r w:rsidR="00C84DE3">
        <w:rPr>
          <w:sz w:val="22"/>
          <w:szCs w:val="22"/>
        </w:rPr>
        <w:t xml:space="preserve"> </w:t>
      </w:r>
      <w:r w:rsidRPr="00BD1AF3">
        <w:rPr>
          <w:sz w:val="22"/>
          <w:szCs w:val="22"/>
        </w:rPr>
        <w:t>undertake work. The following signs or symptoms may indicate a worker is affected</w:t>
      </w:r>
      <w:r w:rsidR="00C84DE3">
        <w:rPr>
          <w:sz w:val="22"/>
          <w:szCs w:val="22"/>
        </w:rPr>
        <w:t xml:space="preserve"> </w:t>
      </w:r>
      <w:r w:rsidRPr="00BD1AF3">
        <w:rPr>
          <w:sz w:val="22"/>
          <w:szCs w:val="22"/>
        </w:rPr>
        <w:t>by fatigue:</w:t>
      </w:r>
    </w:p>
    <w:p w:rsidR="00C84DE3" w:rsidRDefault="00C84DE3" w:rsidP="000F61EC">
      <w:pPr>
        <w:pStyle w:val="BodyText"/>
        <w:numPr>
          <w:ilvl w:val="0"/>
          <w:numId w:val="31"/>
        </w:numPr>
        <w:tabs>
          <w:tab w:val="left" w:pos="360"/>
        </w:tabs>
        <w:rPr>
          <w:sz w:val="22"/>
          <w:szCs w:val="22"/>
        </w:rPr>
      </w:pPr>
      <w:r>
        <w:rPr>
          <w:sz w:val="22"/>
          <w:szCs w:val="22"/>
        </w:rPr>
        <w:t>E</w:t>
      </w:r>
      <w:r w:rsidR="00BD1AF3" w:rsidRPr="00BD1AF3">
        <w:rPr>
          <w:sz w:val="22"/>
          <w:szCs w:val="22"/>
        </w:rPr>
        <w:t>xcessive yawning or falling asleep at work</w:t>
      </w:r>
      <w:r>
        <w:rPr>
          <w:sz w:val="22"/>
          <w:szCs w:val="22"/>
        </w:rPr>
        <w:t>.</w:t>
      </w:r>
    </w:p>
    <w:p w:rsidR="00C84DE3" w:rsidRDefault="00C84DE3" w:rsidP="000F61EC">
      <w:pPr>
        <w:pStyle w:val="BodyText"/>
        <w:numPr>
          <w:ilvl w:val="0"/>
          <w:numId w:val="31"/>
        </w:numPr>
        <w:tabs>
          <w:tab w:val="left" w:pos="360"/>
        </w:tabs>
        <w:rPr>
          <w:sz w:val="22"/>
          <w:szCs w:val="22"/>
        </w:rPr>
      </w:pPr>
      <w:r>
        <w:rPr>
          <w:sz w:val="22"/>
          <w:szCs w:val="22"/>
        </w:rPr>
        <w:t>S</w:t>
      </w:r>
      <w:r w:rsidR="00BD1AF3" w:rsidRPr="00BD1AF3">
        <w:rPr>
          <w:sz w:val="22"/>
          <w:szCs w:val="22"/>
        </w:rPr>
        <w:t>hort-term memory problems and an inability to concentrate</w:t>
      </w:r>
      <w:r>
        <w:rPr>
          <w:sz w:val="22"/>
          <w:szCs w:val="22"/>
        </w:rPr>
        <w:t>.</w:t>
      </w:r>
    </w:p>
    <w:p w:rsidR="00C84DE3" w:rsidRDefault="00C84DE3" w:rsidP="000F61EC">
      <w:pPr>
        <w:pStyle w:val="BodyText"/>
        <w:numPr>
          <w:ilvl w:val="0"/>
          <w:numId w:val="31"/>
        </w:numPr>
        <w:tabs>
          <w:tab w:val="left" w:pos="360"/>
        </w:tabs>
        <w:rPr>
          <w:sz w:val="22"/>
          <w:szCs w:val="22"/>
        </w:rPr>
      </w:pPr>
      <w:r>
        <w:rPr>
          <w:sz w:val="22"/>
          <w:szCs w:val="22"/>
        </w:rPr>
        <w:t>N</w:t>
      </w:r>
      <w:r w:rsidR="00BD1AF3" w:rsidRPr="00BD1AF3">
        <w:rPr>
          <w:sz w:val="22"/>
          <w:szCs w:val="22"/>
        </w:rPr>
        <w:t>oticeably reduced capacity to engage in effective interpersonal communication</w:t>
      </w:r>
      <w:r>
        <w:rPr>
          <w:sz w:val="22"/>
          <w:szCs w:val="22"/>
        </w:rPr>
        <w:t>.</w:t>
      </w:r>
    </w:p>
    <w:p w:rsidR="00C84DE3" w:rsidRDefault="00C84DE3" w:rsidP="000F61EC">
      <w:pPr>
        <w:pStyle w:val="BodyText"/>
        <w:numPr>
          <w:ilvl w:val="0"/>
          <w:numId w:val="31"/>
        </w:numPr>
        <w:tabs>
          <w:tab w:val="left" w:pos="360"/>
        </w:tabs>
        <w:rPr>
          <w:sz w:val="22"/>
          <w:szCs w:val="22"/>
        </w:rPr>
      </w:pPr>
      <w:r>
        <w:rPr>
          <w:sz w:val="22"/>
          <w:szCs w:val="22"/>
        </w:rPr>
        <w:t>I</w:t>
      </w:r>
      <w:r w:rsidR="00BD1AF3" w:rsidRPr="00BD1AF3">
        <w:rPr>
          <w:sz w:val="22"/>
          <w:szCs w:val="22"/>
        </w:rPr>
        <w:t>mpaired decision-making and judgment</w:t>
      </w:r>
      <w:r>
        <w:rPr>
          <w:sz w:val="22"/>
          <w:szCs w:val="22"/>
        </w:rPr>
        <w:t>.</w:t>
      </w:r>
    </w:p>
    <w:p w:rsidR="00C84DE3" w:rsidRDefault="00C84DE3" w:rsidP="000F61EC">
      <w:pPr>
        <w:pStyle w:val="BodyText"/>
        <w:numPr>
          <w:ilvl w:val="0"/>
          <w:numId w:val="31"/>
        </w:numPr>
        <w:tabs>
          <w:tab w:val="left" w:pos="360"/>
        </w:tabs>
        <w:rPr>
          <w:sz w:val="22"/>
          <w:szCs w:val="22"/>
        </w:rPr>
      </w:pPr>
      <w:r>
        <w:rPr>
          <w:sz w:val="22"/>
          <w:szCs w:val="22"/>
        </w:rPr>
        <w:t>R</w:t>
      </w:r>
      <w:r w:rsidR="00BD1AF3" w:rsidRPr="00BD1AF3">
        <w:rPr>
          <w:sz w:val="22"/>
          <w:szCs w:val="22"/>
        </w:rPr>
        <w:t>educed hand-eye coordination or slow reflexes</w:t>
      </w:r>
      <w:r>
        <w:rPr>
          <w:sz w:val="22"/>
          <w:szCs w:val="22"/>
        </w:rPr>
        <w:t>.</w:t>
      </w:r>
    </w:p>
    <w:p w:rsidR="00C84DE3" w:rsidRDefault="00C84DE3" w:rsidP="000F61EC">
      <w:pPr>
        <w:pStyle w:val="BodyText"/>
        <w:numPr>
          <w:ilvl w:val="0"/>
          <w:numId w:val="31"/>
        </w:numPr>
        <w:tabs>
          <w:tab w:val="left" w:pos="360"/>
        </w:tabs>
        <w:rPr>
          <w:sz w:val="22"/>
          <w:szCs w:val="22"/>
        </w:rPr>
      </w:pPr>
      <w:r>
        <w:rPr>
          <w:sz w:val="22"/>
          <w:szCs w:val="22"/>
        </w:rPr>
        <w:t>O</w:t>
      </w:r>
      <w:r w:rsidR="00BD1AF3" w:rsidRPr="00BD1AF3">
        <w:rPr>
          <w:sz w:val="22"/>
          <w:szCs w:val="22"/>
        </w:rPr>
        <w:t xml:space="preserve">ther changes in </w:t>
      </w:r>
      <w:r w:rsidRPr="00BD1AF3">
        <w:rPr>
          <w:sz w:val="22"/>
          <w:szCs w:val="22"/>
        </w:rPr>
        <w:t>behavior</w:t>
      </w:r>
      <w:r w:rsidR="00BD1AF3" w:rsidRPr="00BD1AF3">
        <w:rPr>
          <w:sz w:val="22"/>
          <w:szCs w:val="22"/>
        </w:rPr>
        <w:t>, for example repeatedly arriving late for work</w:t>
      </w:r>
      <w:r>
        <w:rPr>
          <w:sz w:val="22"/>
          <w:szCs w:val="22"/>
        </w:rPr>
        <w:t>.</w:t>
      </w:r>
    </w:p>
    <w:p w:rsidR="00C84DE3" w:rsidRDefault="00C84DE3" w:rsidP="000F61EC">
      <w:pPr>
        <w:pStyle w:val="BodyText"/>
        <w:numPr>
          <w:ilvl w:val="0"/>
          <w:numId w:val="31"/>
        </w:numPr>
        <w:tabs>
          <w:tab w:val="left" w:pos="360"/>
        </w:tabs>
        <w:rPr>
          <w:sz w:val="22"/>
          <w:szCs w:val="22"/>
        </w:rPr>
      </w:pPr>
      <w:r>
        <w:rPr>
          <w:sz w:val="22"/>
          <w:szCs w:val="22"/>
        </w:rPr>
        <w:t>I</w:t>
      </w:r>
      <w:r w:rsidR="00BD1AF3" w:rsidRPr="00BD1AF3">
        <w:rPr>
          <w:sz w:val="22"/>
          <w:szCs w:val="22"/>
        </w:rPr>
        <w:t>ncreased rates of unplanned absence.</w:t>
      </w:r>
    </w:p>
    <w:p w:rsidR="00BD1AF3" w:rsidRPr="00BD1AF3" w:rsidRDefault="00BD1AF3" w:rsidP="00BD1AF3">
      <w:pPr>
        <w:pStyle w:val="BodyText"/>
        <w:tabs>
          <w:tab w:val="left" w:pos="360"/>
        </w:tabs>
        <w:rPr>
          <w:sz w:val="22"/>
          <w:szCs w:val="22"/>
        </w:rPr>
      </w:pPr>
      <w:r w:rsidRPr="00BD1AF3">
        <w:rPr>
          <w:sz w:val="22"/>
          <w:szCs w:val="22"/>
        </w:rPr>
        <w:t>A fatigued worker may also experience symptoms not obvious to others including:</w:t>
      </w:r>
    </w:p>
    <w:p w:rsidR="00BD1AF3" w:rsidRPr="00BD1AF3" w:rsidRDefault="00C84DE3" w:rsidP="000F61EC">
      <w:pPr>
        <w:pStyle w:val="BodyText"/>
        <w:numPr>
          <w:ilvl w:val="0"/>
          <w:numId w:val="32"/>
        </w:numPr>
        <w:tabs>
          <w:tab w:val="left" w:pos="360"/>
        </w:tabs>
        <w:rPr>
          <w:sz w:val="22"/>
          <w:szCs w:val="22"/>
        </w:rPr>
      </w:pPr>
      <w:r>
        <w:rPr>
          <w:sz w:val="22"/>
          <w:szCs w:val="22"/>
        </w:rPr>
        <w:t>F</w:t>
      </w:r>
      <w:r w:rsidR="00BD1AF3" w:rsidRPr="00BD1AF3">
        <w:rPr>
          <w:sz w:val="22"/>
          <w:szCs w:val="22"/>
        </w:rPr>
        <w:t>eeling drowsy</w:t>
      </w:r>
      <w:r>
        <w:rPr>
          <w:sz w:val="22"/>
          <w:szCs w:val="22"/>
        </w:rPr>
        <w:t>.</w:t>
      </w:r>
    </w:p>
    <w:p w:rsidR="00BD1AF3" w:rsidRPr="00BD1AF3" w:rsidRDefault="00C84DE3" w:rsidP="000F61EC">
      <w:pPr>
        <w:pStyle w:val="BodyText"/>
        <w:numPr>
          <w:ilvl w:val="0"/>
          <w:numId w:val="32"/>
        </w:numPr>
        <w:tabs>
          <w:tab w:val="left" w:pos="360"/>
        </w:tabs>
        <w:rPr>
          <w:sz w:val="22"/>
          <w:szCs w:val="22"/>
        </w:rPr>
      </w:pPr>
      <w:r>
        <w:rPr>
          <w:sz w:val="22"/>
          <w:szCs w:val="22"/>
        </w:rPr>
        <w:t>H</w:t>
      </w:r>
      <w:r w:rsidR="00BD1AF3" w:rsidRPr="00BD1AF3">
        <w:rPr>
          <w:sz w:val="22"/>
          <w:szCs w:val="22"/>
        </w:rPr>
        <w:t>eadaches</w:t>
      </w:r>
    </w:p>
    <w:p w:rsidR="00BD1AF3" w:rsidRPr="00BD1AF3" w:rsidRDefault="00C84DE3" w:rsidP="000F61EC">
      <w:pPr>
        <w:pStyle w:val="BodyText"/>
        <w:numPr>
          <w:ilvl w:val="0"/>
          <w:numId w:val="32"/>
        </w:numPr>
        <w:tabs>
          <w:tab w:val="left" w:pos="360"/>
        </w:tabs>
        <w:rPr>
          <w:sz w:val="22"/>
          <w:szCs w:val="22"/>
        </w:rPr>
      </w:pPr>
      <w:r>
        <w:rPr>
          <w:sz w:val="22"/>
          <w:szCs w:val="22"/>
        </w:rPr>
        <w:t>D</w:t>
      </w:r>
      <w:r w:rsidR="00BD1AF3" w:rsidRPr="00BD1AF3">
        <w:rPr>
          <w:sz w:val="22"/>
          <w:szCs w:val="22"/>
        </w:rPr>
        <w:t>izziness</w:t>
      </w:r>
    </w:p>
    <w:p w:rsidR="00BD1AF3" w:rsidRPr="00BD1AF3" w:rsidRDefault="00C84DE3" w:rsidP="000F61EC">
      <w:pPr>
        <w:pStyle w:val="BodyText"/>
        <w:numPr>
          <w:ilvl w:val="0"/>
          <w:numId w:val="32"/>
        </w:numPr>
        <w:tabs>
          <w:tab w:val="left" w:pos="360"/>
        </w:tabs>
        <w:rPr>
          <w:sz w:val="22"/>
          <w:szCs w:val="22"/>
        </w:rPr>
      </w:pPr>
      <w:r>
        <w:rPr>
          <w:sz w:val="22"/>
          <w:szCs w:val="22"/>
        </w:rPr>
        <w:t>D</w:t>
      </w:r>
      <w:r w:rsidR="00BD1AF3" w:rsidRPr="00BD1AF3">
        <w:rPr>
          <w:sz w:val="22"/>
          <w:szCs w:val="22"/>
        </w:rPr>
        <w:t>ifficulty concentrating</w:t>
      </w:r>
      <w:r>
        <w:rPr>
          <w:sz w:val="22"/>
          <w:szCs w:val="22"/>
        </w:rPr>
        <w:t>.</w:t>
      </w:r>
    </w:p>
    <w:p w:rsidR="00BD1AF3" w:rsidRPr="00BD1AF3" w:rsidRDefault="00C84DE3" w:rsidP="000F61EC">
      <w:pPr>
        <w:pStyle w:val="BodyText"/>
        <w:numPr>
          <w:ilvl w:val="0"/>
          <w:numId w:val="32"/>
        </w:numPr>
        <w:tabs>
          <w:tab w:val="left" w:pos="360"/>
        </w:tabs>
        <w:rPr>
          <w:sz w:val="22"/>
          <w:szCs w:val="22"/>
        </w:rPr>
      </w:pPr>
      <w:r>
        <w:rPr>
          <w:sz w:val="22"/>
          <w:szCs w:val="22"/>
        </w:rPr>
        <w:t>B</w:t>
      </w:r>
      <w:r w:rsidR="00BD1AF3" w:rsidRPr="00BD1AF3">
        <w:rPr>
          <w:sz w:val="22"/>
          <w:szCs w:val="22"/>
        </w:rPr>
        <w:t>lurred vision or impaired visual perception</w:t>
      </w:r>
      <w:r>
        <w:rPr>
          <w:sz w:val="22"/>
          <w:szCs w:val="22"/>
        </w:rPr>
        <w:t>.</w:t>
      </w:r>
    </w:p>
    <w:p w:rsidR="00BD1AF3" w:rsidRDefault="00C84DE3" w:rsidP="000F61EC">
      <w:pPr>
        <w:pStyle w:val="BodyText"/>
        <w:numPr>
          <w:ilvl w:val="0"/>
          <w:numId w:val="32"/>
        </w:numPr>
        <w:tabs>
          <w:tab w:val="left" w:pos="360"/>
        </w:tabs>
        <w:rPr>
          <w:sz w:val="22"/>
          <w:szCs w:val="22"/>
        </w:rPr>
      </w:pPr>
      <w:r>
        <w:rPr>
          <w:sz w:val="22"/>
          <w:szCs w:val="22"/>
        </w:rPr>
        <w:t>A</w:t>
      </w:r>
      <w:r w:rsidR="00BD1AF3" w:rsidRPr="00BD1AF3">
        <w:rPr>
          <w:sz w:val="22"/>
          <w:szCs w:val="22"/>
        </w:rPr>
        <w:t xml:space="preserve"> need for extended sleep during days off work.</w:t>
      </w:r>
    </w:p>
    <w:p w:rsidR="005F265A" w:rsidRPr="00BD1AF3" w:rsidRDefault="005F265A" w:rsidP="005F265A">
      <w:pPr>
        <w:pStyle w:val="BodyText"/>
        <w:tabs>
          <w:tab w:val="left" w:pos="360"/>
        </w:tabs>
        <w:rPr>
          <w:sz w:val="22"/>
          <w:szCs w:val="22"/>
        </w:rPr>
      </w:pPr>
    </w:p>
    <w:p w:rsidR="00BD1AF3" w:rsidRPr="00BD1AF3" w:rsidRDefault="005F265A" w:rsidP="005F265A">
      <w:pPr>
        <w:pStyle w:val="Heading1"/>
      </w:pPr>
      <w:bookmarkStart w:id="17" w:name="_Toc500138520"/>
      <w:r>
        <w:t>5.0</w:t>
      </w:r>
      <w:r>
        <w:tab/>
      </w:r>
      <w:r>
        <w:tab/>
      </w:r>
      <w:r w:rsidR="00BD1AF3" w:rsidRPr="00BD1AF3">
        <w:t>Management of fatigue</w:t>
      </w:r>
      <w:bookmarkEnd w:id="17"/>
    </w:p>
    <w:p w:rsidR="00BD1AF3" w:rsidRPr="00BD1AF3" w:rsidRDefault="006213BB" w:rsidP="00BD1AF3">
      <w:pPr>
        <w:pStyle w:val="BodyText"/>
        <w:tabs>
          <w:tab w:val="left" w:pos="360"/>
        </w:tabs>
        <w:rPr>
          <w:sz w:val="22"/>
          <w:szCs w:val="22"/>
        </w:rPr>
      </w:pPr>
      <w:r>
        <w:rPr>
          <w:sz w:val="22"/>
          <w:szCs w:val="22"/>
        </w:rPr>
        <w:t>Supervision</w:t>
      </w:r>
      <w:r w:rsidR="00BD1AF3" w:rsidRPr="00BD1AF3">
        <w:rPr>
          <w:sz w:val="22"/>
          <w:szCs w:val="22"/>
        </w:rPr>
        <w:t xml:space="preserve"> must </w:t>
      </w:r>
      <w:r w:rsidR="005F265A" w:rsidRPr="00BD1AF3">
        <w:rPr>
          <w:sz w:val="22"/>
          <w:szCs w:val="22"/>
        </w:rPr>
        <w:t>utilize</w:t>
      </w:r>
      <w:r w:rsidR="00BD1AF3" w:rsidRPr="00BD1AF3">
        <w:rPr>
          <w:sz w:val="22"/>
          <w:szCs w:val="22"/>
        </w:rPr>
        <w:t xml:space="preserve"> a risk assessment process in accordance with the Hazard</w:t>
      </w:r>
      <w:r w:rsidR="005F265A">
        <w:rPr>
          <w:sz w:val="22"/>
          <w:szCs w:val="22"/>
        </w:rPr>
        <w:t xml:space="preserve"> </w:t>
      </w:r>
      <w:r w:rsidR="00BD1AF3" w:rsidRPr="00BD1AF3">
        <w:rPr>
          <w:sz w:val="22"/>
          <w:szCs w:val="22"/>
        </w:rPr>
        <w:t xml:space="preserve">Identification and </w:t>
      </w:r>
      <w:r w:rsidR="005F265A">
        <w:rPr>
          <w:sz w:val="22"/>
          <w:szCs w:val="22"/>
        </w:rPr>
        <w:t>Pre-job Briefing</w:t>
      </w:r>
      <w:r w:rsidR="00BD1AF3" w:rsidRPr="00BD1AF3">
        <w:rPr>
          <w:sz w:val="22"/>
          <w:szCs w:val="22"/>
        </w:rPr>
        <w:t xml:space="preserve"> Procedure to identify and</w:t>
      </w:r>
      <w:r w:rsidR="005F265A">
        <w:rPr>
          <w:sz w:val="22"/>
          <w:szCs w:val="22"/>
        </w:rPr>
        <w:t xml:space="preserve"> </w:t>
      </w:r>
      <w:r w:rsidR="00BD1AF3" w:rsidRPr="00BD1AF3">
        <w:rPr>
          <w:sz w:val="22"/>
          <w:szCs w:val="22"/>
        </w:rPr>
        <w:t>manage the risks associated with fatigue. This involves the following steps:</w:t>
      </w:r>
    </w:p>
    <w:p w:rsidR="005F265A" w:rsidRPr="005F265A" w:rsidRDefault="00BD1AF3" w:rsidP="000F61EC">
      <w:pPr>
        <w:pStyle w:val="BodyText"/>
        <w:numPr>
          <w:ilvl w:val="0"/>
          <w:numId w:val="33"/>
        </w:numPr>
        <w:tabs>
          <w:tab w:val="left" w:pos="360"/>
        </w:tabs>
        <w:rPr>
          <w:b/>
          <w:sz w:val="22"/>
          <w:szCs w:val="22"/>
        </w:rPr>
      </w:pPr>
      <w:r w:rsidRPr="005F265A">
        <w:rPr>
          <w:b/>
          <w:sz w:val="22"/>
          <w:szCs w:val="22"/>
        </w:rPr>
        <w:t>STEP 1 – Hazard identification</w:t>
      </w:r>
    </w:p>
    <w:p w:rsidR="00BD1AF3" w:rsidRPr="005F265A" w:rsidRDefault="00BD1AF3" w:rsidP="000F61EC">
      <w:pPr>
        <w:pStyle w:val="BodyText"/>
        <w:numPr>
          <w:ilvl w:val="1"/>
          <w:numId w:val="33"/>
        </w:numPr>
        <w:tabs>
          <w:tab w:val="left" w:pos="360"/>
        </w:tabs>
        <w:rPr>
          <w:sz w:val="22"/>
          <w:szCs w:val="22"/>
        </w:rPr>
      </w:pPr>
      <w:r w:rsidRPr="005F265A">
        <w:rPr>
          <w:sz w:val="22"/>
          <w:szCs w:val="22"/>
        </w:rPr>
        <w:lastRenderedPageBreak/>
        <w:t>Identify the factors which may cause fatigue in the workplace.</w:t>
      </w:r>
    </w:p>
    <w:p w:rsidR="005F265A" w:rsidRPr="005F265A" w:rsidRDefault="00BD1AF3" w:rsidP="000F61EC">
      <w:pPr>
        <w:pStyle w:val="BodyText"/>
        <w:numPr>
          <w:ilvl w:val="0"/>
          <w:numId w:val="33"/>
        </w:numPr>
        <w:tabs>
          <w:tab w:val="left" w:pos="360"/>
        </w:tabs>
        <w:rPr>
          <w:b/>
          <w:sz w:val="22"/>
          <w:szCs w:val="22"/>
        </w:rPr>
      </w:pPr>
      <w:r w:rsidRPr="005F265A">
        <w:rPr>
          <w:b/>
          <w:sz w:val="22"/>
          <w:szCs w:val="22"/>
        </w:rPr>
        <w:t>STEP 2 – Risk assessment: inherent risk</w:t>
      </w:r>
    </w:p>
    <w:p w:rsidR="00BD1AF3" w:rsidRPr="005F265A" w:rsidRDefault="00BD1AF3" w:rsidP="000F61EC">
      <w:pPr>
        <w:pStyle w:val="BodyText"/>
        <w:numPr>
          <w:ilvl w:val="1"/>
          <w:numId w:val="33"/>
        </w:numPr>
        <w:tabs>
          <w:tab w:val="left" w:pos="360"/>
        </w:tabs>
        <w:rPr>
          <w:sz w:val="22"/>
          <w:szCs w:val="22"/>
        </w:rPr>
      </w:pPr>
      <w:r w:rsidRPr="005F265A">
        <w:rPr>
          <w:sz w:val="22"/>
          <w:szCs w:val="22"/>
        </w:rPr>
        <w:t>Assess the risks of injury from fatigue.</w:t>
      </w:r>
    </w:p>
    <w:p w:rsidR="005F265A" w:rsidRPr="005F265A" w:rsidRDefault="00BD1AF3" w:rsidP="000F61EC">
      <w:pPr>
        <w:pStyle w:val="BodyText"/>
        <w:numPr>
          <w:ilvl w:val="0"/>
          <w:numId w:val="33"/>
        </w:numPr>
        <w:tabs>
          <w:tab w:val="left" w:pos="360"/>
        </w:tabs>
        <w:rPr>
          <w:b/>
          <w:sz w:val="22"/>
          <w:szCs w:val="22"/>
        </w:rPr>
      </w:pPr>
      <w:r w:rsidRPr="005F265A">
        <w:rPr>
          <w:b/>
          <w:sz w:val="22"/>
          <w:szCs w:val="22"/>
        </w:rPr>
        <w:t>STEP 3 – Control risks</w:t>
      </w:r>
    </w:p>
    <w:p w:rsidR="00BD1AF3" w:rsidRPr="005F265A" w:rsidRDefault="00BD1AF3" w:rsidP="000F61EC">
      <w:pPr>
        <w:pStyle w:val="BodyText"/>
        <w:numPr>
          <w:ilvl w:val="1"/>
          <w:numId w:val="33"/>
        </w:numPr>
        <w:tabs>
          <w:tab w:val="left" w:pos="360"/>
        </w:tabs>
        <w:rPr>
          <w:sz w:val="22"/>
          <w:szCs w:val="22"/>
        </w:rPr>
      </w:pPr>
      <w:r w:rsidRPr="005F265A">
        <w:rPr>
          <w:sz w:val="22"/>
          <w:szCs w:val="22"/>
        </w:rPr>
        <w:t>Control the risks by implementing the most effective risk control measures</w:t>
      </w:r>
      <w:r w:rsidR="005F265A">
        <w:rPr>
          <w:sz w:val="22"/>
          <w:szCs w:val="22"/>
        </w:rPr>
        <w:t xml:space="preserve"> </w:t>
      </w:r>
      <w:r w:rsidRPr="005F265A">
        <w:rPr>
          <w:sz w:val="22"/>
          <w:szCs w:val="22"/>
        </w:rPr>
        <w:t>reasonably practicable in the circumstances.</w:t>
      </w:r>
    </w:p>
    <w:p w:rsidR="005F265A" w:rsidRPr="005F265A" w:rsidRDefault="00BD1AF3" w:rsidP="000F61EC">
      <w:pPr>
        <w:pStyle w:val="BodyText"/>
        <w:numPr>
          <w:ilvl w:val="0"/>
          <w:numId w:val="33"/>
        </w:numPr>
        <w:tabs>
          <w:tab w:val="left" w:pos="360"/>
        </w:tabs>
        <w:rPr>
          <w:b/>
          <w:sz w:val="22"/>
          <w:szCs w:val="22"/>
        </w:rPr>
      </w:pPr>
      <w:r w:rsidRPr="005F265A">
        <w:rPr>
          <w:b/>
          <w:sz w:val="22"/>
          <w:szCs w:val="22"/>
        </w:rPr>
        <w:t>STEP 4 – Risk assessment with control measures: residual risk</w:t>
      </w:r>
    </w:p>
    <w:p w:rsidR="00BD1AF3" w:rsidRPr="005F265A" w:rsidRDefault="00BD1AF3" w:rsidP="000F61EC">
      <w:pPr>
        <w:pStyle w:val="BodyText"/>
        <w:numPr>
          <w:ilvl w:val="1"/>
          <w:numId w:val="33"/>
        </w:numPr>
        <w:tabs>
          <w:tab w:val="left" w:pos="360"/>
        </w:tabs>
        <w:rPr>
          <w:sz w:val="22"/>
          <w:szCs w:val="22"/>
        </w:rPr>
      </w:pPr>
      <w:r w:rsidRPr="005F265A">
        <w:rPr>
          <w:sz w:val="22"/>
          <w:szCs w:val="22"/>
        </w:rPr>
        <w:t>Re-assess whether the risks of injury from fatigue are adequately controlled.</w:t>
      </w:r>
    </w:p>
    <w:p w:rsidR="005F265A" w:rsidRPr="005F265A" w:rsidRDefault="00BD1AF3" w:rsidP="000F61EC">
      <w:pPr>
        <w:pStyle w:val="BodyText"/>
        <w:numPr>
          <w:ilvl w:val="0"/>
          <w:numId w:val="33"/>
        </w:numPr>
        <w:tabs>
          <w:tab w:val="left" w:pos="360"/>
        </w:tabs>
        <w:rPr>
          <w:b/>
          <w:sz w:val="22"/>
          <w:szCs w:val="22"/>
        </w:rPr>
      </w:pPr>
      <w:r w:rsidRPr="005F265A">
        <w:rPr>
          <w:b/>
          <w:sz w:val="22"/>
          <w:szCs w:val="22"/>
        </w:rPr>
        <w:t>STEP 5 – Monitor and review control measures</w:t>
      </w:r>
    </w:p>
    <w:p w:rsidR="00BD1AF3" w:rsidRPr="005F265A" w:rsidRDefault="00BD1AF3" w:rsidP="000F61EC">
      <w:pPr>
        <w:pStyle w:val="BodyText"/>
        <w:numPr>
          <w:ilvl w:val="1"/>
          <w:numId w:val="33"/>
        </w:numPr>
        <w:tabs>
          <w:tab w:val="left" w:pos="360"/>
        </w:tabs>
        <w:rPr>
          <w:sz w:val="22"/>
          <w:szCs w:val="22"/>
        </w:rPr>
      </w:pPr>
      <w:r w:rsidRPr="005F265A">
        <w:rPr>
          <w:sz w:val="22"/>
          <w:szCs w:val="22"/>
        </w:rPr>
        <w:t>Review risk control measures to ensure they are working as planned.</w:t>
      </w:r>
    </w:p>
    <w:p w:rsidR="00445226" w:rsidRDefault="00BD1AF3" w:rsidP="00BD1AF3">
      <w:pPr>
        <w:pStyle w:val="BodyText"/>
        <w:tabs>
          <w:tab w:val="left" w:pos="360"/>
        </w:tabs>
        <w:rPr>
          <w:sz w:val="22"/>
          <w:szCs w:val="22"/>
        </w:rPr>
      </w:pPr>
      <w:r w:rsidRPr="00BD1AF3">
        <w:rPr>
          <w:sz w:val="22"/>
          <w:szCs w:val="22"/>
        </w:rPr>
        <w:t xml:space="preserve">When undertaking the risk assessment, it is important for </w:t>
      </w:r>
      <w:r w:rsidR="006213BB">
        <w:rPr>
          <w:sz w:val="22"/>
          <w:szCs w:val="22"/>
        </w:rPr>
        <w:t>supervision</w:t>
      </w:r>
      <w:r w:rsidRPr="00BD1AF3">
        <w:rPr>
          <w:sz w:val="22"/>
          <w:szCs w:val="22"/>
        </w:rPr>
        <w:t xml:space="preserve"> to ensure</w:t>
      </w:r>
      <w:r w:rsidR="00445226">
        <w:rPr>
          <w:sz w:val="22"/>
          <w:szCs w:val="22"/>
        </w:rPr>
        <w:t xml:space="preserve"> </w:t>
      </w:r>
      <w:r w:rsidRPr="00BD1AF3">
        <w:rPr>
          <w:sz w:val="22"/>
          <w:szCs w:val="22"/>
        </w:rPr>
        <w:t>workers are consulted at each of step of the process. This encourages everyone to</w:t>
      </w:r>
      <w:r w:rsidR="00445226">
        <w:rPr>
          <w:sz w:val="22"/>
          <w:szCs w:val="22"/>
        </w:rPr>
        <w:t xml:space="preserve"> </w:t>
      </w:r>
      <w:r w:rsidRPr="00BD1AF3">
        <w:rPr>
          <w:sz w:val="22"/>
          <w:szCs w:val="22"/>
        </w:rPr>
        <w:t>work together to identify fatigue risk factors and implement effective control</w:t>
      </w:r>
      <w:r w:rsidR="00445226">
        <w:rPr>
          <w:sz w:val="22"/>
          <w:szCs w:val="22"/>
        </w:rPr>
        <w:t xml:space="preserve"> </w:t>
      </w:r>
      <w:r w:rsidRPr="00BD1AF3">
        <w:rPr>
          <w:sz w:val="22"/>
          <w:szCs w:val="22"/>
        </w:rPr>
        <w:t>measures</w:t>
      </w:r>
      <w:r w:rsidR="00445226">
        <w:rPr>
          <w:sz w:val="22"/>
          <w:szCs w:val="22"/>
        </w:rPr>
        <w:t>.</w:t>
      </w:r>
    </w:p>
    <w:p w:rsidR="00BD1AF3" w:rsidRPr="00BD1AF3" w:rsidRDefault="00445226" w:rsidP="00445226">
      <w:pPr>
        <w:pStyle w:val="Heading2"/>
      </w:pPr>
      <w:bookmarkStart w:id="18" w:name="_Toc500138521"/>
      <w:r>
        <w:t xml:space="preserve">5.1  </w:t>
      </w:r>
      <w:r w:rsidR="00BD1AF3" w:rsidRPr="00BD1AF3">
        <w:t xml:space="preserve"> Identification of factors that may cause fatigue</w:t>
      </w:r>
      <w:bookmarkEnd w:id="18"/>
    </w:p>
    <w:p w:rsidR="00BD1AF3" w:rsidRPr="00BD1AF3" w:rsidRDefault="00BD1AF3" w:rsidP="00BD1AF3">
      <w:pPr>
        <w:pStyle w:val="BodyText"/>
        <w:tabs>
          <w:tab w:val="left" w:pos="360"/>
        </w:tabs>
        <w:rPr>
          <w:sz w:val="22"/>
          <w:szCs w:val="22"/>
        </w:rPr>
      </w:pPr>
      <w:r w:rsidRPr="00BD1AF3">
        <w:rPr>
          <w:sz w:val="22"/>
          <w:szCs w:val="22"/>
        </w:rPr>
        <w:t>The first step in the risk management process is to identify all reasonably</w:t>
      </w:r>
      <w:r w:rsidR="00203474">
        <w:rPr>
          <w:sz w:val="22"/>
          <w:szCs w:val="22"/>
        </w:rPr>
        <w:t xml:space="preserve"> </w:t>
      </w:r>
      <w:r w:rsidRPr="00BD1AF3">
        <w:rPr>
          <w:sz w:val="22"/>
          <w:szCs w:val="22"/>
        </w:rPr>
        <w:t>foreseeable factors which could contribute to and increase the risk of fatigue.</w:t>
      </w:r>
      <w:r w:rsidR="00203474">
        <w:rPr>
          <w:sz w:val="22"/>
          <w:szCs w:val="22"/>
        </w:rPr>
        <w:t xml:space="preserve"> </w:t>
      </w:r>
      <w:r w:rsidRPr="00BD1AF3">
        <w:rPr>
          <w:sz w:val="22"/>
          <w:szCs w:val="22"/>
        </w:rPr>
        <w:t>Fatigue is often caused by a number of inter-related factors which can be</w:t>
      </w:r>
      <w:r w:rsidR="00203474">
        <w:rPr>
          <w:sz w:val="22"/>
          <w:szCs w:val="22"/>
        </w:rPr>
        <w:t xml:space="preserve"> </w:t>
      </w:r>
      <w:r w:rsidRPr="00BD1AF3">
        <w:rPr>
          <w:sz w:val="22"/>
          <w:szCs w:val="22"/>
        </w:rPr>
        <w:t>cumulative. Common factors that may contribute to fatigue are:</w:t>
      </w:r>
    </w:p>
    <w:p w:rsidR="00BD1AF3" w:rsidRPr="00BD1AF3" w:rsidRDefault="00BD1AF3" w:rsidP="000F61EC">
      <w:pPr>
        <w:pStyle w:val="BodyText"/>
        <w:numPr>
          <w:ilvl w:val="0"/>
          <w:numId w:val="34"/>
        </w:numPr>
        <w:tabs>
          <w:tab w:val="left" w:pos="360"/>
        </w:tabs>
        <w:rPr>
          <w:sz w:val="22"/>
          <w:szCs w:val="22"/>
        </w:rPr>
      </w:pPr>
      <w:r w:rsidRPr="00BD1AF3">
        <w:rPr>
          <w:sz w:val="22"/>
          <w:szCs w:val="22"/>
        </w:rPr>
        <w:t>Work schedules which limit the time workers can physically and mentally recover</w:t>
      </w:r>
      <w:r w:rsidR="00203474">
        <w:rPr>
          <w:sz w:val="22"/>
          <w:szCs w:val="22"/>
        </w:rPr>
        <w:t xml:space="preserve"> </w:t>
      </w:r>
      <w:r w:rsidRPr="00BD1AF3">
        <w:rPr>
          <w:sz w:val="22"/>
          <w:szCs w:val="22"/>
        </w:rPr>
        <w:t>from work. This may include workers who undertake shift work, night work, work</w:t>
      </w:r>
      <w:r w:rsidR="00203474">
        <w:rPr>
          <w:sz w:val="22"/>
          <w:szCs w:val="22"/>
        </w:rPr>
        <w:t xml:space="preserve"> </w:t>
      </w:r>
      <w:r w:rsidRPr="00BD1AF3">
        <w:rPr>
          <w:sz w:val="22"/>
          <w:szCs w:val="22"/>
        </w:rPr>
        <w:t>extended hours or are not able to take regular breaks.</w:t>
      </w:r>
    </w:p>
    <w:p w:rsidR="00BD1AF3" w:rsidRPr="00203474" w:rsidRDefault="00BD1AF3" w:rsidP="000F61EC">
      <w:pPr>
        <w:pStyle w:val="BodyText"/>
        <w:numPr>
          <w:ilvl w:val="0"/>
          <w:numId w:val="34"/>
        </w:numPr>
        <w:tabs>
          <w:tab w:val="left" w:pos="360"/>
        </w:tabs>
        <w:rPr>
          <w:sz w:val="22"/>
          <w:szCs w:val="22"/>
        </w:rPr>
      </w:pPr>
      <w:r w:rsidRPr="00203474">
        <w:rPr>
          <w:sz w:val="22"/>
          <w:szCs w:val="22"/>
        </w:rPr>
        <w:t>Job demands, particularly work that requires extended periods of work that is</w:t>
      </w:r>
      <w:r w:rsidR="00203474">
        <w:rPr>
          <w:sz w:val="22"/>
          <w:szCs w:val="22"/>
        </w:rPr>
        <w:t xml:space="preserve"> </w:t>
      </w:r>
      <w:r w:rsidRPr="00203474">
        <w:rPr>
          <w:sz w:val="22"/>
          <w:szCs w:val="22"/>
        </w:rPr>
        <w:t>physically or mentally demanding.</w:t>
      </w:r>
    </w:p>
    <w:p w:rsidR="00BD1AF3" w:rsidRPr="00203474" w:rsidRDefault="00BD1AF3" w:rsidP="000F61EC">
      <w:pPr>
        <w:pStyle w:val="BodyText"/>
        <w:numPr>
          <w:ilvl w:val="0"/>
          <w:numId w:val="34"/>
        </w:numPr>
        <w:tabs>
          <w:tab w:val="left" w:pos="360"/>
        </w:tabs>
        <w:rPr>
          <w:sz w:val="22"/>
          <w:szCs w:val="22"/>
        </w:rPr>
      </w:pPr>
      <w:r w:rsidRPr="00203474">
        <w:rPr>
          <w:sz w:val="22"/>
          <w:szCs w:val="22"/>
        </w:rPr>
        <w:t>Sleep, including the length of sleep time, the quality of sleep and the time since</w:t>
      </w:r>
      <w:r w:rsidR="00203474">
        <w:rPr>
          <w:sz w:val="22"/>
          <w:szCs w:val="22"/>
        </w:rPr>
        <w:t xml:space="preserve"> </w:t>
      </w:r>
      <w:r w:rsidRPr="00203474">
        <w:rPr>
          <w:sz w:val="22"/>
          <w:szCs w:val="22"/>
        </w:rPr>
        <w:t>sleep.</w:t>
      </w:r>
    </w:p>
    <w:p w:rsidR="00BD1AF3" w:rsidRPr="00203474" w:rsidRDefault="00BD1AF3" w:rsidP="000F61EC">
      <w:pPr>
        <w:pStyle w:val="BodyText"/>
        <w:numPr>
          <w:ilvl w:val="0"/>
          <w:numId w:val="34"/>
        </w:numPr>
        <w:tabs>
          <w:tab w:val="left" w:pos="360"/>
        </w:tabs>
        <w:rPr>
          <w:sz w:val="22"/>
          <w:szCs w:val="22"/>
        </w:rPr>
      </w:pPr>
      <w:r w:rsidRPr="00203474">
        <w:rPr>
          <w:sz w:val="22"/>
          <w:szCs w:val="22"/>
        </w:rPr>
        <w:t>Environmental conditions, such as exposure to heat, cold, vibration or noise, can</w:t>
      </w:r>
      <w:r w:rsidR="00203474">
        <w:rPr>
          <w:sz w:val="22"/>
          <w:szCs w:val="22"/>
        </w:rPr>
        <w:t xml:space="preserve"> </w:t>
      </w:r>
      <w:r w:rsidRPr="00203474">
        <w:rPr>
          <w:sz w:val="22"/>
          <w:szCs w:val="22"/>
        </w:rPr>
        <w:t>make workers tire quicker and may impair performance.</w:t>
      </w:r>
    </w:p>
    <w:p w:rsidR="00BD1AF3" w:rsidRPr="00203474" w:rsidRDefault="00BD1AF3" w:rsidP="000F61EC">
      <w:pPr>
        <w:pStyle w:val="BodyText"/>
        <w:numPr>
          <w:ilvl w:val="0"/>
          <w:numId w:val="34"/>
        </w:numPr>
        <w:tabs>
          <w:tab w:val="left" w:pos="360"/>
        </w:tabs>
        <w:rPr>
          <w:sz w:val="22"/>
          <w:szCs w:val="22"/>
        </w:rPr>
      </w:pPr>
      <w:r w:rsidRPr="00203474">
        <w:rPr>
          <w:sz w:val="22"/>
          <w:szCs w:val="22"/>
        </w:rPr>
        <w:t>Non-work related factors, such as a worker’s lifestyle, family responsibilities or</w:t>
      </w:r>
      <w:r w:rsidR="00203474">
        <w:rPr>
          <w:sz w:val="22"/>
          <w:szCs w:val="22"/>
        </w:rPr>
        <w:t xml:space="preserve"> </w:t>
      </w:r>
      <w:r w:rsidRPr="00203474">
        <w:rPr>
          <w:sz w:val="22"/>
          <w:szCs w:val="22"/>
        </w:rPr>
        <w:t>health may all increase the risk of fatigue.</w:t>
      </w:r>
    </w:p>
    <w:p w:rsidR="00BD1AF3" w:rsidRPr="00BD1AF3" w:rsidRDefault="006213BB" w:rsidP="00BD1AF3">
      <w:pPr>
        <w:pStyle w:val="BodyText"/>
        <w:tabs>
          <w:tab w:val="left" w:pos="360"/>
        </w:tabs>
        <w:rPr>
          <w:sz w:val="22"/>
          <w:szCs w:val="22"/>
        </w:rPr>
      </w:pPr>
      <w:r>
        <w:rPr>
          <w:sz w:val="22"/>
          <w:szCs w:val="22"/>
        </w:rPr>
        <w:t>Methods that supervision</w:t>
      </w:r>
      <w:r w:rsidR="00BD1AF3" w:rsidRPr="00BD1AF3">
        <w:rPr>
          <w:sz w:val="22"/>
          <w:szCs w:val="22"/>
        </w:rPr>
        <w:t xml:space="preserve"> may </w:t>
      </w:r>
      <w:r w:rsidR="00203474" w:rsidRPr="00BD1AF3">
        <w:rPr>
          <w:sz w:val="22"/>
          <w:szCs w:val="22"/>
        </w:rPr>
        <w:t>utilize</w:t>
      </w:r>
      <w:r w:rsidR="00BD1AF3" w:rsidRPr="00BD1AF3">
        <w:rPr>
          <w:sz w:val="22"/>
          <w:szCs w:val="22"/>
        </w:rPr>
        <w:t xml:space="preserve"> to identify whether there are any of the above</w:t>
      </w:r>
      <w:r w:rsidR="00203474">
        <w:rPr>
          <w:sz w:val="22"/>
          <w:szCs w:val="22"/>
        </w:rPr>
        <w:t xml:space="preserve"> </w:t>
      </w:r>
      <w:r w:rsidR="00BD1AF3" w:rsidRPr="00BD1AF3">
        <w:rPr>
          <w:sz w:val="22"/>
          <w:szCs w:val="22"/>
        </w:rPr>
        <w:t>risk factors affecting their workers include:</w:t>
      </w:r>
    </w:p>
    <w:p w:rsidR="00BD1AF3" w:rsidRPr="00BD1AF3" w:rsidRDefault="00203474" w:rsidP="000F61EC">
      <w:pPr>
        <w:pStyle w:val="BodyText"/>
        <w:numPr>
          <w:ilvl w:val="0"/>
          <w:numId w:val="35"/>
        </w:numPr>
        <w:tabs>
          <w:tab w:val="left" w:pos="360"/>
        </w:tabs>
        <w:rPr>
          <w:sz w:val="22"/>
          <w:szCs w:val="22"/>
        </w:rPr>
      </w:pPr>
      <w:r>
        <w:rPr>
          <w:sz w:val="22"/>
          <w:szCs w:val="22"/>
        </w:rPr>
        <w:t>Speaking</w:t>
      </w:r>
      <w:r w:rsidR="00BD1AF3" w:rsidRPr="00BD1AF3">
        <w:rPr>
          <w:sz w:val="22"/>
          <w:szCs w:val="22"/>
        </w:rPr>
        <w:t xml:space="preserve"> with workers</w:t>
      </w:r>
      <w:r>
        <w:rPr>
          <w:sz w:val="22"/>
          <w:szCs w:val="22"/>
        </w:rPr>
        <w:t>.</w:t>
      </w:r>
    </w:p>
    <w:p w:rsidR="00BD1AF3" w:rsidRPr="00BD1AF3" w:rsidRDefault="00203474" w:rsidP="000F61EC">
      <w:pPr>
        <w:pStyle w:val="BodyText"/>
        <w:numPr>
          <w:ilvl w:val="0"/>
          <w:numId w:val="35"/>
        </w:numPr>
        <w:tabs>
          <w:tab w:val="left" w:pos="360"/>
        </w:tabs>
        <w:rPr>
          <w:sz w:val="22"/>
          <w:szCs w:val="22"/>
        </w:rPr>
      </w:pPr>
      <w:r>
        <w:rPr>
          <w:sz w:val="22"/>
          <w:szCs w:val="22"/>
        </w:rPr>
        <w:t>E</w:t>
      </w:r>
      <w:r w:rsidR="00BD1AF3" w:rsidRPr="00BD1AF3">
        <w:rPr>
          <w:sz w:val="22"/>
          <w:szCs w:val="22"/>
        </w:rPr>
        <w:t>xamining work practices and systems of work</w:t>
      </w:r>
      <w:r w:rsidR="006213BB">
        <w:rPr>
          <w:sz w:val="22"/>
          <w:szCs w:val="22"/>
        </w:rPr>
        <w:t>.</w:t>
      </w:r>
    </w:p>
    <w:p w:rsidR="00BD1AF3" w:rsidRPr="00203474" w:rsidRDefault="00203474" w:rsidP="000F61EC">
      <w:pPr>
        <w:pStyle w:val="BodyText"/>
        <w:numPr>
          <w:ilvl w:val="0"/>
          <w:numId w:val="35"/>
        </w:numPr>
        <w:tabs>
          <w:tab w:val="left" w:pos="360"/>
        </w:tabs>
        <w:rPr>
          <w:sz w:val="22"/>
          <w:szCs w:val="22"/>
        </w:rPr>
      </w:pPr>
      <w:r w:rsidRPr="00203474">
        <w:rPr>
          <w:sz w:val="22"/>
          <w:szCs w:val="22"/>
        </w:rPr>
        <w:t>E</w:t>
      </w:r>
      <w:r w:rsidR="00BD1AF3" w:rsidRPr="00203474">
        <w:rPr>
          <w:sz w:val="22"/>
          <w:szCs w:val="22"/>
        </w:rPr>
        <w:t xml:space="preserve">xamining human resource records and data such as timesheets, </w:t>
      </w:r>
      <w:r w:rsidRPr="00203474">
        <w:rPr>
          <w:sz w:val="22"/>
          <w:szCs w:val="22"/>
        </w:rPr>
        <w:t xml:space="preserve">vacation logs, sick time logs </w:t>
      </w:r>
      <w:r w:rsidR="00BD1AF3" w:rsidRPr="00203474">
        <w:rPr>
          <w:sz w:val="22"/>
          <w:szCs w:val="22"/>
        </w:rPr>
        <w:t>and</w:t>
      </w:r>
      <w:r>
        <w:rPr>
          <w:sz w:val="22"/>
          <w:szCs w:val="22"/>
        </w:rPr>
        <w:t xml:space="preserve"> </w:t>
      </w:r>
      <w:r w:rsidR="006213BB">
        <w:rPr>
          <w:sz w:val="22"/>
          <w:szCs w:val="22"/>
        </w:rPr>
        <w:t>overtime accrual</w:t>
      </w:r>
      <w:r>
        <w:rPr>
          <w:sz w:val="22"/>
          <w:szCs w:val="22"/>
        </w:rPr>
        <w:t>.</w:t>
      </w:r>
    </w:p>
    <w:p w:rsidR="00BD1AF3" w:rsidRPr="00BD1AF3" w:rsidRDefault="00203474" w:rsidP="000F61EC">
      <w:pPr>
        <w:pStyle w:val="BodyText"/>
        <w:numPr>
          <w:ilvl w:val="0"/>
          <w:numId w:val="35"/>
        </w:numPr>
        <w:tabs>
          <w:tab w:val="left" w:pos="360"/>
        </w:tabs>
        <w:rPr>
          <w:sz w:val="22"/>
          <w:szCs w:val="22"/>
        </w:rPr>
      </w:pPr>
      <w:r>
        <w:rPr>
          <w:sz w:val="22"/>
          <w:szCs w:val="22"/>
        </w:rPr>
        <w:lastRenderedPageBreak/>
        <w:t>I</w:t>
      </w:r>
      <w:r w:rsidR="00BD1AF3" w:rsidRPr="00BD1AF3">
        <w:rPr>
          <w:sz w:val="22"/>
          <w:szCs w:val="22"/>
        </w:rPr>
        <w:t>ncident data and the findings of incident investigations</w:t>
      </w:r>
      <w:r w:rsidR="006213BB">
        <w:rPr>
          <w:sz w:val="22"/>
          <w:szCs w:val="22"/>
        </w:rPr>
        <w:t>.</w:t>
      </w:r>
    </w:p>
    <w:p w:rsidR="00BD1AF3" w:rsidRPr="00BD1AF3" w:rsidRDefault="00203474" w:rsidP="000F61EC">
      <w:pPr>
        <w:pStyle w:val="BodyText"/>
        <w:numPr>
          <w:ilvl w:val="0"/>
          <w:numId w:val="35"/>
        </w:numPr>
        <w:tabs>
          <w:tab w:val="left" w:pos="360"/>
        </w:tabs>
        <w:rPr>
          <w:sz w:val="22"/>
          <w:szCs w:val="22"/>
        </w:rPr>
      </w:pPr>
      <w:r>
        <w:rPr>
          <w:sz w:val="22"/>
          <w:szCs w:val="22"/>
        </w:rPr>
        <w:t>S</w:t>
      </w:r>
      <w:r w:rsidR="00BD1AF3" w:rsidRPr="00BD1AF3">
        <w:rPr>
          <w:sz w:val="22"/>
          <w:szCs w:val="22"/>
        </w:rPr>
        <w:t>eeking advice a</w:t>
      </w:r>
      <w:r w:rsidR="00EF1085">
        <w:rPr>
          <w:sz w:val="22"/>
          <w:szCs w:val="22"/>
        </w:rPr>
        <w:t>nd information from the safety department</w:t>
      </w:r>
      <w:r w:rsidR="00BD1AF3" w:rsidRPr="00BD1AF3">
        <w:rPr>
          <w:sz w:val="22"/>
          <w:szCs w:val="22"/>
        </w:rPr>
        <w:t xml:space="preserve"> or other relevant experts.</w:t>
      </w:r>
    </w:p>
    <w:p w:rsidR="00BD1AF3" w:rsidRPr="00BD1AF3" w:rsidRDefault="00BD1AF3" w:rsidP="00EF1085">
      <w:pPr>
        <w:pStyle w:val="Heading2"/>
      </w:pPr>
      <w:bookmarkStart w:id="19" w:name="_Toc500138522"/>
      <w:r w:rsidRPr="00BD1AF3">
        <w:t>5</w:t>
      </w:r>
      <w:r w:rsidR="00EF1085">
        <w:t xml:space="preserve">.2  </w:t>
      </w:r>
      <w:r w:rsidRPr="00BD1AF3">
        <w:t xml:space="preserve"> Assessing the risk</w:t>
      </w:r>
      <w:bookmarkEnd w:id="19"/>
    </w:p>
    <w:p w:rsidR="00BD1AF3" w:rsidRPr="00BD1AF3" w:rsidRDefault="006213BB" w:rsidP="00BD1AF3">
      <w:pPr>
        <w:pStyle w:val="BodyText"/>
        <w:tabs>
          <w:tab w:val="left" w:pos="360"/>
        </w:tabs>
        <w:rPr>
          <w:sz w:val="22"/>
          <w:szCs w:val="22"/>
        </w:rPr>
      </w:pPr>
      <w:r>
        <w:rPr>
          <w:sz w:val="22"/>
          <w:szCs w:val="22"/>
        </w:rPr>
        <w:t>Once supervision</w:t>
      </w:r>
      <w:r w:rsidR="00BD1AF3" w:rsidRPr="00BD1AF3">
        <w:rPr>
          <w:sz w:val="22"/>
          <w:szCs w:val="22"/>
        </w:rPr>
        <w:t xml:space="preserve"> has identified factors which may cause fatigue, they should</w:t>
      </w:r>
      <w:r w:rsidR="00EF1085">
        <w:rPr>
          <w:sz w:val="22"/>
          <w:szCs w:val="22"/>
        </w:rPr>
        <w:t xml:space="preserve"> </w:t>
      </w:r>
      <w:r w:rsidR="00BD1AF3" w:rsidRPr="00BD1AF3">
        <w:rPr>
          <w:sz w:val="22"/>
          <w:szCs w:val="22"/>
        </w:rPr>
        <w:t>undertake an assessment of the risk to consider:</w:t>
      </w:r>
    </w:p>
    <w:p w:rsidR="00BD1AF3" w:rsidRPr="00BD1AF3" w:rsidRDefault="00EF1085" w:rsidP="000F61EC">
      <w:pPr>
        <w:pStyle w:val="BodyText"/>
        <w:numPr>
          <w:ilvl w:val="0"/>
          <w:numId w:val="36"/>
        </w:numPr>
        <w:tabs>
          <w:tab w:val="left" w:pos="360"/>
        </w:tabs>
        <w:rPr>
          <w:sz w:val="22"/>
          <w:szCs w:val="22"/>
        </w:rPr>
      </w:pPr>
      <w:r>
        <w:rPr>
          <w:sz w:val="22"/>
          <w:szCs w:val="22"/>
        </w:rPr>
        <w:t>W</w:t>
      </w:r>
      <w:r w:rsidR="00BD1AF3" w:rsidRPr="00BD1AF3">
        <w:rPr>
          <w:sz w:val="22"/>
          <w:szCs w:val="22"/>
        </w:rPr>
        <w:t>here, which and how many workers are likely to be at risk of becoming fatigued</w:t>
      </w:r>
    </w:p>
    <w:p w:rsidR="00BD1AF3" w:rsidRPr="00BD1AF3" w:rsidRDefault="00EF1085" w:rsidP="000F61EC">
      <w:pPr>
        <w:pStyle w:val="BodyText"/>
        <w:numPr>
          <w:ilvl w:val="0"/>
          <w:numId w:val="36"/>
        </w:numPr>
        <w:tabs>
          <w:tab w:val="left" w:pos="360"/>
        </w:tabs>
        <w:rPr>
          <w:sz w:val="22"/>
          <w:szCs w:val="22"/>
        </w:rPr>
      </w:pPr>
      <w:r>
        <w:rPr>
          <w:sz w:val="22"/>
          <w:szCs w:val="22"/>
        </w:rPr>
        <w:t>H</w:t>
      </w:r>
      <w:r w:rsidR="00BD1AF3" w:rsidRPr="00BD1AF3">
        <w:rPr>
          <w:sz w:val="22"/>
          <w:szCs w:val="22"/>
        </w:rPr>
        <w:t>ow often fatigue is likely to occur</w:t>
      </w:r>
    </w:p>
    <w:p w:rsidR="00BD1AF3" w:rsidRPr="00BD1AF3" w:rsidRDefault="00EF1085" w:rsidP="000F61EC">
      <w:pPr>
        <w:pStyle w:val="BodyText"/>
        <w:numPr>
          <w:ilvl w:val="0"/>
          <w:numId w:val="36"/>
        </w:numPr>
        <w:tabs>
          <w:tab w:val="left" w:pos="360"/>
        </w:tabs>
        <w:rPr>
          <w:sz w:val="22"/>
          <w:szCs w:val="22"/>
        </w:rPr>
      </w:pPr>
      <w:r>
        <w:rPr>
          <w:sz w:val="22"/>
          <w:szCs w:val="22"/>
        </w:rPr>
        <w:t>T</w:t>
      </w:r>
      <w:r w:rsidR="00BD1AF3" w:rsidRPr="00BD1AF3">
        <w:rPr>
          <w:sz w:val="22"/>
          <w:szCs w:val="22"/>
        </w:rPr>
        <w:t>he degree of harm which may result from fatigue</w:t>
      </w:r>
    </w:p>
    <w:p w:rsidR="00BD1AF3" w:rsidRPr="00BD1AF3" w:rsidRDefault="00EF1085" w:rsidP="000F61EC">
      <w:pPr>
        <w:pStyle w:val="BodyText"/>
        <w:numPr>
          <w:ilvl w:val="0"/>
          <w:numId w:val="36"/>
        </w:numPr>
        <w:tabs>
          <w:tab w:val="left" w:pos="360"/>
        </w:tabs>
        <w:rPr>
          <w:sz w:val="22"/>
          <w:szCs w:val="22"/>
        </w:rPr>
      </w:pPr>
      <w:r>
        <w:rPr>
          <w:sz w:val="22"/>
          <w:szCs w:val="22"/>
        </w:rPr>
        <w:t>W</w:t>
      </w:r>
      <w:r w:rsidR="00BD1AF3" w:rsidRPr="00BD1AF3">
        <w:rPr>
          <w:sz w:val="22"/>
          <w:szCs w:val="22"/>
        </w:rPr>
        <w:t>hether existing control measures are effective</w:t>
      </w:r>
    </w:p>
    <w:p w:rsidR="00BD1AF3" w:rsidRPr="00BD1AF3" w:rsidRDefault="00EF1085" w:rsidP="000F61EC">
      <w:pPr>
        <w:pStyle w:val="BodyText"/>
        <w:numPr>
          <w:ilvl w:val="0"/>
          <w:numId w:val="36"/>
        </w:numPr>
        <w:tabs>
          <w:tab w:val="left" w:pos="360"/>
        </w:tabs>
        <w:rPr>
          <w:sz w:val="22"/>
          <w:szCs w:val="22"/>
        </w:rPr>
      </w:pPr>
      <w:r>
        <w:rPr>
          <w:sz w:val="22"/>
          <w:szCs w:val="22"/>
        </w:rPr>
        <w:t>W</w:t>
      </w:r>
      <w:r w:rsidR="00BD1AF3" w:rsidRPr="00BD1AF3">
        <w:rPr>
          <w:sz w:val="22"/>
          <w:szCs w:val="22"/>
        </w:rPr>
        <w:t>hat action should be taken to control the risk of fatigue</w:t>
      </w:r>
    </w:p>
    <w:p w:rsidR="00BD1AF3" w:rsidRPr="00BD1AF3" w:rsidRDefault="00EF1085" w:rsidP="000F61EC">
      <w:pPr>
        <w:pStyle w:val="BodyText"/>
        <w:numPr>
          <w:ilvl w:val="0"/>
          <w:numId w:val="36"/>
        </w:numPr>
        <w:tabs>
          <w:tab w:val="left" w:pos="360"/>
        </w:tabs>
        <w:rPr>
          <w:sz w:val="22"/>
          <w:szCs w:val="22"/>
        </w:rPr>
      </w:pPr>
      <w:r>
        <w:rPr>
          <w:sz w:val="22"/>
          <w:szCs w:val="22"/>
        </w:rPr>
        <w:t>H</w:t>
      </w:r>
      <w:r w:rsidR="00BD1AF3" w:rsidRPr="00BD1AF3">
        <w:rPr>
          <w:sz w:val="22"/>
          <w:szCs w:val="22"/>
        </w:rPr>
        <w:t>ow urgently action to control the risk needs to be taken.</w:t>
      </w:r>
    </w:p>
    <w:p w:rsidR="00BD1AF3" w:rsidRPr="00BD1AF3" w:rsidRDefault="00BD1AF3" w:rsidP="00BD1AF3">
      <w:pPr>
        <w:pStyle w:val="BodyText"/>
        <w:tabs>
          <w:tab w:val="left" w:pos="360"/>
        </w:tabs>
        <w:rPr>
          <w:sz w:val="22"/>
          <w:szCs w:val="22"/>
        </w:rPr>
      </w:pPr>
      <w:r w:rsidRPr="00BD1AF3">
        <w:rPr>
          <w:sz w:val="22"/>
          <w:szCs w:val="22"/>
        </w:rPr>
        <w:t>When assessing risks, contributors to fatigue should not be considered in isolation.</w:t>
      </w:r>
      <w:r w:rsidR="00EF1085">
        <w:rPr>
          <w:sz w:val="22"/>
          <w:szCs w:val="22"/>
        </w:rPr>
        <w:t xml:space="preserve"> </w:t>
      </w:r>
      <w:r w:rsidRPr="00BD1AF3">
        <w:rPr>
          <w:sz w:val="22"/>
          <w:szCs w:val="22"/>
        </w:rPr>
        <w:t>For example, job demands, hours of work and environmental conditions may all</w:t>
      </w:r>
      <w:r w:rsidR="00EF1085">
        <w:rPr>
          <w:sz w:val="22"/>
          <w:szCs w:val="22"/>
        </w:rPr>
        <w:t xml:space="preserve"> </w:t>
      </w:r>
      <w:r w:rsidRPr="00BD1AF3">
        <w:rPr>
          <w:sz w:val="22"/>
          <w:szCs w:val="22"/>
        </w:rPr>
        <w:t>increase the risk of fatigue in the workplace. The risks of injury from fatigue may</w:t>
      </w:r>
      <w:r w:rsidR="00EF1085">
        <w:rPr>
          <w:sz w:val="22"/>
          <w:szCs w:val="22"/>
        </w:rPr>
        <w:t xml:space="preserve"> </w:t>
      </w:r>
      <w:r w:rsidRPr="00BD1AF3">
        <w:rPr>
          <w:sz w:val="22"/>
          <w:szCs w:val="22"/>
        </w:rPr>
        <w:t>incr</w:t>
      </w:r>
      <w:r w:rsidR="006213BB">
        <w:rPr>
          <w:sz w:val="22"/>
          <w:szCs w:val="22"/>
        </w:rPr>
        <w:t xml:space="preserve">ease if workers work long </w:t>
      </w:r>
      <w:r w:rsidRPr="00BD1AF3">
        <w:rPr>
          <w:sz w:val="22"/>
          <w:szCs w:val="22"/>
        </w:rPr>
        <w:t>hours in a physically or mentally demanding job.</w:t>
      </w:r>
    </w:p>
    <w:p w:rsidR="00BD1AF3" w:rsidRPr="00BD1AF3" w:rsidRDefault="00EF1085" w:rsidP="00EF1085">
      <w:pPr>
        <w:pStyle w:val="Heading2"/>
      </w:pPr>
      <w:bookmarkStart w:id="20" w:name="_Toc500138523"/>
      <w:r>
        <w:t xml:space="preserve">5.3   </w:t>
      </w:r>
      <w:r w:rsidR="00BD1AF3" w:rsidRPr="00BD1AF3">
        <w:t>Controlling the risk</w:t>
      </w:r>
      <w:bookmarkEnd w:id="20"/>
    </w:p>
    <w:p w:rsidR="00EF1085" w:rsidRDefault="00BD1AF3" w:rsidP="00BD1AF3">
      <w:pPr>
        <w:pStyle w:val="BodyText"/>
        <w:tabs>
          <w:tab w:val="left" w:pos="360"/>
        </w:tabs>
        <w:rPr>
          <w:sz w:val="22"/>
          <w:szCs w:val="22"/>
        </w:rPr>
      </w:pPr>
      <w:r w:rsidRPr="00BD1AF3">
        <w:rPr>
          <w:sz w:val="22"/>
          <w:szCs w:val="22"/>
        </w:rPr>
        <w:t>The best way to control the health and safety risks arising from fatigue is to</w:t>
      </w:r>
      <w:r w:rsidR="00EF1085">
        <w:rPr>
          <w:sz w:val="22"/>
          <w:szCs w:val="22"/>
        </w:rPr>
        <w:t xml:space="preserve"> </w:t>
      </w:r>
      <w:r w:rsidRPr="00BD1AF3">
        <w:rPr>
          <w:sz w:val="22"/>
          <w:szCs w:val="22"/>
        </w:rPr>
        <w:t>eliminate the factors identified as causing fatigue at the source. If elimination is not</w:t>
      </w:r>
      <w:r w:rsidR="00EF1085">
        <w:rPr>
          <w:sz w:val="22"/>
          <w:szCs w:val="22"/>
        </w:rPr>
        <w:t xml:space="preserve"> </w:t>
      </w:r>
      <w:r w:rsidRPr="00BD1AF3">
        <w:rPr>
          <w:sz w:val="22"/>
          <w:szCs w:val="22"/>
        </w:rPr>
        <w:t xml:space="preserve">reasonably practicable, the risks must be </w:t>
      </w:r>
      <w:r w:rsidR="00EF1085" w:rsidRPr="00BD1AF3">
        <w:rPr>
          <w:sz w:val="22"/>
          <w:szCs w:val="22"/>
        </w:rPr>
        <w:t>minimized</w:t>
      </w:r>
      <w:r w:rsidRPr="00BD1AF3">
        <w:rPr>
          <w:sz w:val="22"/>
          <w:szCs w:val="22"/>
        </w:rPr>
        <w:t>. The determination of the most</w:t>
      </w:r>
      <w:r w:rsidR="00EF1085">
        <w:rPr>
          <w:sz w:val="22"/>
          <w:szCs w:val="22"/>
        </w:rPr>
        <w:t xml:space="preserve"> </w:t>
      </w:r>
      <w:r w:rsidRPr="00BD1AF3">
        <w:rPr>
          <w:sz w:val="22"/>
          <w:szCs w:val="22"/>
        </w:rPr>
        <w:t>effective controls to manage the risks associated with fatigue should always be</w:t>
      </w:r>
      <w:r w:rsidR="00EF1085">
        <w:rPr>
          <w:sz w:val="22"/>
          <w:szCs w:val="22"/>
        </w:rPr>
        <w:t xml:space="preserve"> </w:t>
      </w:r>
      <w:r w:rsidRPr="00BD1AF3">
        <w:rPr>
          <w:sz w:val="22"/>
          <w:szCs w:val="22"/>
        </w:rPr>
        <w:t>identified in consultation with workers where possible.</w:t>
      </w:r>
    </w:p>
    <w:p w:rsidR="00BD1AF3" w:rsidRPr="00BD1AF3" w:rsidRDefault="00BD1AF3" w:rsidP="00BD1AF3">
      <w:pPr>
        <w:pStyle w:val="BodyText"/>
        <w:tabs>
          <w:tab w:val="left" w:pos="360"/>
        </w:tabs>
        <w:rPr>
          <w:sz w:val="22"/>
          <w:szCs w:val="22"/>
        </w:rPr>
      </w:pPr>
      <w:r w:rsidRPr="00BD1AF3">
        <w:rPr>
          <w:sz w:val="22"/>
          <w:szCs w:val="22"/>
        </w:rPr>
        <w:t>This section outlines common control measures that may be considered based on</w:t>
      </w:r>
      <w:r w:rsidR="00EF1085">
        <w:rPr>
          <w:sz w:val="22"/>
          <w:szCs w:val="22"/>
        </w:rPr>
        <w:t xml:space="preserve"> </w:t>
      </w:r>
      <w:r w:rsidRPr="00BD1AF3">
        <w:rPr>
          <w:sz w:val="22"/>
          <w:szCs w:val="22"/>
        </w:rPr>
        <w:t>the factors identified as contributing to or increasing the risk of fatigue. See</w:t>
      </w:r>
      <w:r w:rsidR="00EF1085">
        <w:rPr>
          <w:sz w:val="22"/>
          <w:szCs w:val="22"/>
        </w:rPr>
        <w:t xml:space="preserve"> </w:t>
      </w:r>
      <w:r w:rsidR="006213BB">
        <w:rPr>
          <w:sz w:val="22"/>
          <w:szCs w:val="22"/>
        </w:rPr>
        <w:t>Appendix C</w:t>
      </w:r>
      <w:r w:rsidRPr="00BD1AF3">
        <w:rPr>
          <w:sz w:val="22"/>
          <w:szCs w:val="22"/>
        </w:rPr>
        <w:t xml:space="preserve"> for a summary of common control measures based on risk factors that</w:t>
      </w:r>
      <w:r w:rsidR="00EF1085">
        <w:rPr>
          <w:sz w:val="22"/>
          <w:szCs w:val="22"/>
        </w:rPr>
        <w:t xml:space="preserve"> </w:t>
      </w:r>
      <w:r w:rsidRPr="00BD1AF3">
        <w:rPr>
          <w:sz w:val="22"/>
          <w:szCs w:val="22"/>
        </w:rPr>
        <w:t>may contribute to fatigue.</w:t>
      </w:r>
    </w:p>
    <w:p w:rsidR="00BD1AF3" w:rsidRPr="00BD1AF3" w:rsidRDefault="00EF1085" w:rsidP="00EF1085">
      <w:pPr>
        <w:pStyle w:val="Heading3"/>
      </w:pPr>
      <w:bookmarkStart w:id="21" w:name="_Toc500138524"/>
      <w:r>
        <w:t xml:space="preserve">5.3.1   </w:t>
      </w:r>
      <w:r w:rsidR="00BD1AF3" w:rsidRPr="00BD1AF3">
        <w:t>Work scheduling</w:t>
      </w:r>
      <w:bookmarkEnd w:id="21"/>
    </w:p>
    <w:p w:rsidR="00BD1AF3" w:rsidRPr="00BD1AF3" w:rsidRDefault="00BD1AF3" w:rsidP="00EF1085">
      <w:pPr>
        <w:pStyle w:val="BodyText"/>
        <w:tabs>
          <w:tab w:val="left" w:pos="360"/>
        </w:tabs>
        <w:ind w:left="1440"/>
        <w:rPr>
          <w:sz w:val="22"/>
          <w:szCs w:val="22"/>
        </w:rPr>
      </w:pPr>
      <w:r w:rsidRPr="00BD1AF3">
        <w:rPr>
          <w:sz w:val="22"/>
          <w:szCs w:val="22"/>
        </w:rPr>
        <w:t>Control measures for fatigue risks which can be built into the work scheduling may</w:t>
      </w:r>
      <w:r w:rsidR="00EF1085">
        <w:rPr>
          <w:sz w:val="22"/>
          <w:szCs w:val="22"/>
        </w:rPr>
        <w:t xml:space="preserve"> </w:t>
      </w:r>
      <w:r w:rsidR="00D7299B">
        <w:rPr>
          <w:sz w:val="22"/>
          <w:szCs w:val="22"/>
        </w:rPr>
        <w:t>include;</w:t>
      </w:r>
    </w:p>
    <w:p w:rsidR="00D7299B" w:rsidRDefault="00EF1085" w:rsidP="000F61EC">
      <w:pPr>
        <w:pStyle w:val="BodyText"/>
        <w:numPr>
          <w:ilvl w:val="0"/>
          <w:numId w:val="37"/>
        </w:numPr>
        <w:tabs>
          <w:tab w:val="left" w:pos="360"/>
        </w:tabs>
        <w:ind w:left="1800"/>
        <w:rPr>
          <w:sz w:val="22"/>
          <w:szCs w:val="22"/>
        </w:rPr>
      </w:pPr>
      <w:r w:rsidRPr="00D7299B">
        <w:rPr>
          <w:sz w:val="22"/>
          <w:szCs w:val="22"/>
        </w:rPr>
        <w:t>D</w:t>
      </w:r>
      <w:r w:rsidR="00BD1AF3" w:rsidRPr="00D7299B">
        <w:rPr>
          <w:sz w:val="22"/>
          <w:szCs w:val="22"/>
        </w:rPr>
        <w:t xml:space="preserve">esigning working hours and </w:t>
      </w:r>
      <w:r w:rsidR="00B64941">
        <w:rPr>
          <w:sz w:val="22"/>
          <w:szCs w:val="22"/>
        </w:rPr>
        <w:t>schedule</w:t>
      </w:r>
      <w:r w:rsidR="00BD1AF3" w:rsidRPr="00D7299B">
        <w:rPr>
          <w:sz w:val="22"/>
          <w:szCs w:val="22"/>
        </w:rPr>
        <w:t>s to allow for good sleep opportunity and</w:t>
      </w:r>
      <w:r w:rsidRPr="00D7299B">
        <w:rPr>
          <w:sz w:val="22"/>
          <w:szCs w:val="22"/>
        </w:rPr>
        <w:t xml:space="preserve"> </w:t>
      </w:r>
      <w:r w:rsidR="00BD1AF3" w:rsidRPr="00D7299B">
        <w:rPr>
          <w:sz w:val="22"/>
          <w:szCs w:val="22"/>
        </w:rPr>
        <w:t>enough recovery time between work days or shifts for travelling, eating, washing</w:t>
      </w:r>
      <w:r w:rsidRPr="00D7299B">
        <w:rPr>
          <w:sz w:val="22"/>
          <w:szCs w:val="22"/>
        </w:rPr>
        <w:t xml:space="preserve"> </w:t>
      </w:r>
      <w:r w:rsidR="00BD1AF3" w:rsidRPr="00D7299B">
        <w:rPr>
          <w:sz w:val="22"/>
          <w:szCs w:val="22"/>
        </w:rPr>
        <w:t>and sle</w:t>
      </w:r>
      <w:r w:rsidR="00D7299B" w:rsidRPr="00D7299B">
        <w:rPr>
          <w:sz w:val="22"/>
          <w:szCs w:val="22"/>
        </w:rPr>
        <w:t xml:space="preserve">eping. A </w:t>
      </w:r>
      <w:r w:rsidR="00BD1AF3" w:rsidRPr="00D7299B">
        <w:rPr>
          <w:sz w:val="22"/>
          <w:szCs w:val="22"/>
        </w:rPr>
        <w:t>minimum nine (9) hour break should be provided</w:t>
      </w:r>
      <w:r w:rsidR="00D7299B" w:rsidRPr="00D7299B">
        <w:rPr>
          <w:sz w:val="22"/>
          <w:szCs w:val="22"/>
        </w:rPr>
        <w:t xml:space="preserve"> </w:t>
      </w:r>
      <w:r w:rsidR="00BD1AF3" w:rsidRPr="00D7299B">
        <w:rPr>
          <w:sz w:val="22"/>
          <w:szCs w:val="22"/>
        </w:rPr>
        <w:t>between shifts (exclusive of the reasonable travel that is required for the</w:t>
      </w:r>
      <w:r w:rsidR="00D7299B">
        <w:rPr>
          <w:sz w:val="22"/>
          <w:szCs w:val="22"/>
        </w:rPr>
        <w:t xml:space="preserve"> </w:t>
      </w:r>
      <w:r w:rsidR="00BD1AF3" w:rsidRPr="00D7299B">
        <w:rPr>
          <w:sz w:val="22"/>
          <w:szCs w:val="22"/>
        </w:rPr>
        <w:t>employee to return home)</w:t>
      </w:r>
      <w:r w:rsidR="00D7299B">
        <w:rPr>
          <w:sz w:val="22"/>
          <w:szCs w:val="22"/>
        </w:rPr>
        <w:t>.</w:t>
      </w:r>
    </w:p>
    <w:p w:rsidR="00D7299B" w:rsidRDefault="00D7299B" w:rsidP="000F61EC">
      <w:pPr>
        <w:pStyle w:val="BodyText"/>
        <w:numPr>
          <w:ilvl w:val="0"/>
          <w:numId w:val="37"/>
        </w:numPr>
        <w:tabs>
          <w:tab w:val="left" w:pos="360"/>
        </w:tabs>
        <w:ind w:left="1800"/>
        <w:rPr>
          <w:sz w:val="22"/>
          <w:szCs w:val="22"/>
        </w:rPr>
      </w:pPr>
      <w:r w:rsidRPr="00D7299B">
        <w:rPr>
          <w:sz w:val="22"/>
          <w:szCs w:val="22"/>
        </w:rPr>
        <w:t>E</w:t>
      </w:r>
      <w:r w:rsidR="00BD1AF3" w:rsidRPr="00D7299B">
        <w:rPr>
          <w:sz w:val="22"/>
          <w:szCs w:val="22"/>
        </w:rPr>
        <w:t>nsuring workers have and take adequate and regular breaks to rest, eat and</w:t>
      </w:r>
      <w:r>
        <w:rPr>
          <w:sz w:val="22"/>
          <w:szCs w:val="22"/>
        </w:rPr>
        <w:t xml:space="preserve"> </w:t>
      </w:r>
      <w:r w:rsidR="00BD1AF3" w:rsidRPr="00D7299B">
        <w:rPr>
          <w:sz w:val="22"/>
          <w:szCs w:val="22"/>
        </w:rPr>
        <w:t>rehydrate</w:t>
      </w:r>
      <w:r>
        <w:rPr>
          <w:sz w:val="22"/>
          <w:szCs w:val="22"/>
        </w:rPr>
        <w:t xml:space="preserve">. </w:t>
      </w:r>
    </w:p>
    <w:p w:rsidR="00D7299B" w:rsidRDefault="00D7299B" w:rsidP="000F61EC">
      <w:pPr>
        <w:pStyle w:val="BodyText"/>
        <w:numPr>
          <w:ilvl w:val="0"/>
          <w:numId w:val="37"/>
        </w:numPr>
        <w:tabs>
          <w:tab w:val="left" w:pos="360"/>
        </w:tabs>
        <w:ind w:left="1800"/>
        <w:rPr>
          <w:sz w:val="22"/>
          <w:szCs w:val="22"/>
        </w:rPr>
      </w:pPr>
      <w:r w:rsidRPr="00D7299B">
        <w:rPr>
          <w:sz w:val="22"/>
          <w:szCs w:val="22"/>
        </w:rPr>
        <w:t>A</w:t>
      </w:r>
      <w:r w:rsidR="00BD1AF3" w:rsidRPr="00D7299B">
        <w:rPr>
          <w:sz w:val="22"/>
          <w:szCs w:val="22"/>
        </w:rPr>
        <w:t>voiding scheduling high-risk work during low body clock periods (i.e. between</w:t>
      </w:r>
      <w:r>
        <w:rPr>
          <w:sz w:val="22"/>
          <w:szCs w:val="22"/>
        </w:rPr>
        <w:t xml:space="preserve"> </w:t>
      </w:r>
      <w:r w:rsidR="00BD1AF3" w:rsidRPr="00D7299B">
        <w:rPr>
          <w:sz w:val="22"/>
          <w:szCs w:val="22"/>
        </w:rPr>
        <w:t xml:space="preserve">2am </w:t>
      </w:r>
      <w:r w:rsidR="00BD1AF3" w:rsidRPr="00D7299B">
        <w:rPr>
          <w:sz w:val="22"/>
          <w:szCs w:val="22"/>
        </w:rPr>
        <w:lastRenderedPageBreak/>
        <w:t>and 6am)</w:t>
      </w:r>
      <w:r>
        <w:rPr>
          <w:sz w:val="22"/>
          <w:szCs w:val="22"/>
        </w:rPr>
        <w:t>.</w:t>
      </w:r>
    </w:p>
    <w:p w:rsidR="00D7299B" w:rsidRDefault="00D7299B" w:rsidP="000F61EC">
      <w:pPr>
        <w:pStyle w:val="BodyText"/>
        <w:numPr>
          <w:ilvl w:val="0"/>
          <w:numId w:val="37"/>
        </w:numPr>
        <w:tabs>
          <w:tab w:val="left" w:pos="360"/>
        </w:tabs>
        <w:ind w:left="1800"/>
        <w:rPr>
          <w:sz w:val="22"/>
          <w:szCs w:val="22"/>
        </w:rPr>
      </w:pPr>
      <w:r w:rsidRPr="00D7299B">
        <w:rPr>
          <w:sz w:val="22"/>
          <w:szCs w:val="22"/>
        </w:rPr>
        <w:t>E</w:t>
      </w:r>
      <w:r w:rsidR="00BD1AF3" w:rsidRPr="00D7299B">
        <w:rPr>
          <w:sz w:val="22"/>
          <w:szCs w:val="22"/>
        </w:rPr>
        <w:t>stablishing plans to manage workload change caused by machinery</w:t>
      </w:r>
      <w:r>
        <w:rPr>
          <w:sz w:val="22"/>
          <w:szCs w:val="22"/>
        </w:rPr>
        <w:t xml:space="preserve"> </w:t>
      </w:r>
      <w:r w:rsidR="00BD1AF3" w:rsidRPr="00D7299B">
        <w:rPr>
          <w:sz w:val="22"/>
          <w:szCs w:val="22"/>
        </w:rPr>
        <w:t>breakdowns or planned and unplanned absences</w:t>
      </w:r>
      <w:r>
        <w:rPr>
          <w:sz w:val="22"/>
          <w:szCs w:val="22"/>
        </w:rPr>
        <w:t xml:space="preserve">. </w:t>
      </w:r>
    </w:p>
    <w:p w:rsidR="00D7299B" w:rsidRDefault="00D7299B" w:rsidP="000F61EC">
      <w:pPr>
        <w:pStyle w:val="BodyText"/>
        <w:numPr>
          <w:ilvl w:val="0"/>
          <w:numId w:val="37"/>
        </w:numPr>
        <w:tabs>
          <w:tab w:val="left" w:pos="360"/>
        </w:tabs>
        <w:ind w:left="1800"/>
        <w:rPr>
          <w:sz w:val="22"/>
          <w:szCs w:val="22"/>
        </w:rPr>
      </w:pPr>
      <w:r>
        <w:rPr>
          <w:sz w:val="22"/>
          <w:szCs w:val="22"/>
        </w:rPr>
        <w:t>M</w:t>
      </w:r>
      <w:r w:rsidR="00BD1AF3" w:rsidRPr="00D7299B">
        <w:rPr>
          <w:sz w:val="22"/>
          <w:szCs w:val="22"/>
        </w:rPr>
        <w:t>a</w:t>
      </w:r>
      <w:r w:rsidR="00DA4DDF">
        <w:rPr>
          <w:sz w:val="22"/>
          <w:szCs w:val="22"/>
        </w:rPr>
        <w:t xml:space="preserve">naging overtime </w:t>
      </w:r>
      <w:r w:rsidR="00BD1AF3" w:rsidRPr="00D7299B">
        <w:rPr>
          <w:sz w:val="22"/>
          <w:szCs w:val="22"/>
        </w:rPr>
        <w:t>and on-call duties</w:t>
      </w:r>
      <w:r>
        <w:rPr>
          <w:sz w:val="22"/>
          <w:szCs w:val="22"/>
        </w:rPr>
        <w:t>.</w:t>
      </w:r>
    </w:p>
    <w:p w:rsidR="00BD1AF3" w:rsidRPr="00D7299B" w:rsidRDefault="00D7299B" w:rsidP="000F61EC">
      <w:pPr>
        <w:pStyle w:val="BodyText"/>
        <w:numPr>
          <w:ilvl w:val="0"/>
          <w:numId w:val="37"/>
        </w:numPr>
        <w:tabs>
          <w:tab w:val="left" w:pos="360"/>
        </w:tabs>
        <w:ind w:left="1800"/>
        <w:rPr>
          <w:sz w:val="22"/>
          <w:szCs w:val="22"/>
        </w:rPr>
      </w:pPr>
      <w:r w:rsidRPr="00D7299B">
        <w:rPr>
          <w:sz w:val="22"/>
          <w:szCs w:val="22"/>
        </w:rPr>
        <w:t>C</w:t>
      </w:r>
      <w:r w:rsidR="00BD1AF3" w:rsidRPr="00D7299B">
        <w:rPr>
          <w:sz w:val="22"/>
          <w:szCs w:val="22"/>
        </w:rPr>
        <w:t>onsidering alternative options to face-to-face meetings, for example</w:t>
      </w:r>
      <w:r w:rsidRPr="00D7299B">
        <w:rPr>
          <w:sz w:val="22"/>
          <w:szCs w:val="22"/>
        </w:rPr>
        <w:t xml:space="preserve"> </w:t>
      </w:r>
      <w:r w:rsidR="00BD1AF3" w:rsidRPr="00D7299B">
        <w:rPr>
          <w:sz w:val="22"/>
          <w:szCs w:val="22"/>
        </w:rPr>
        <w:t>teleconferencing or video conferencing so workers are not required to spend</w:t>
      </w:r>
      <w:r>
        <w:rPr>
          <w:sz w:val="22"/>
          <w:szCs w:val="22"/>
        </w:rPr>
        <w:t xml:space="preserve"> </w:t>
      </w:r>
      <w:r w:rsidR="00BD1AF3" w:rsidRPr="00D7299B">
        <w:rPr>
          <w:sz w:val="22"/>
          <w:szCs w:val="22"/>
        </w:rPr>
        <w:t>time travelling to meetings.</w:t>
      </w:r>
    </w:p>
    <w:p w:rsidR="00BD1AF3" w:rsidRPr="00BD1AF3" w:rsidRDefault="00D7299B" w:rsidP="00D7299B">
      <w:pPr>
        <w:pStyle w:val="Heading3"/>
      </w:pPr>
      <w:bookmarkStart w:id="22" w:name="_Toc500138525"/>
      <w:r>
        <w:t>5.3</w:t>
      </w:r>
      <w:r w:rsidR="00BD1AF3" w:rsidRPr="00BD1AF3">
        <w:t>.2</w:t>
      </w:r>
      <w:r>
        <w:t xml:space="preserve">  </w:t>
      </w:r>
      <w:r w:rsidR="00BD1AF3" w:rsidRPr="00BD1AF3">
        <w:t xml:space="preserve"> Shift work and </w:t>
      </w:r>
      <w:r w:rsidR="00B64941">
        <w:t>schedule</w:t>
      </w:r>
      <w:r w:rsidR="00BD1AF3" w:rsidRPr="00BD1AF3">
        <w:t>s</w:t>
      </w:r>
      <w:bookmarkEnd w:id="22"/>
    </w:p>
    <w:p w:rsidR="00BD1AF3" w:rsidRPr="00BD1AF3" w:rsidRDefault="00BD1AF3" w:rsidP="00D7299B">
      <w:pPr>
        <w:pStyle w:val="BodyText"/>
        <w:tabs>
          <w:tab w:val="left" w:pos="360"/>
        </w:tabs>
        <w:ind w:left="1440"/>
        <w:rPr>
          <w:sz w:val="22"/>
          <w:szCs w:val="22"/>
        </w:rPr>
      </w:pPr>
      <w:r w:rsidRPr="00BD1AF3">
        <w:rPr>
          <w:sz w:val="22"/>
          <w:szCs w:val="22"/>
        </w:rPr>
        <w:t>Consideration should be given to implementing additional specific control measures</w:t>
      </w:r>
      <w:r w:rsidR="00D7299B">
        <w:rPr>
          <w:sz w:val="22"/>
          <w:szCs w:val="22"/>
        </w:rPr>
        <w:t xml:space="preserve"> </w:t>
      </w:r>
      <w:r w:rsidRPr="00BD1AF3">
        <w:rPr>
          <w:sz w:val="22"/>
          <w:szCs w:val="22"/>
        </w:rPr>
        <w:t xml:space="preserve">when planning work schedules and </w:t>
      </w:r>
      <w:r w:rsidR="00B64941">
        <w:rPr>
          <w:sz w:val="22"/>
          <w:szCs w:val="22"/>
        </w:rPr>
        <w:t>schedule</w:t>
      </w:r>
      <w:r w:rsidRPr="00BD1AF3">
        <w:rPr>
          <w:sz w:val="22"/>
          <w:szCs w:val="22"/>
        </w:rPr>
        <w:t xml:space="preserve">s for specific work arrangements, </w:t>
      </w:r>
      <w:r w:rsidR="00D7299B">
        <w:rPr>
          <w:sz w:val="22"/>
          <w:szCs w:val="22"/>
        </w:rPr>
        <w:t xml:space="preserve">including </w:t>
      </w:r>
      <w:r w:rsidR="00DA4DDF">
        <w:rPr>
          <w:sz w:val="22"/>
          <w:szCs w:val="22"/>
        </w:rPr>
        <w:t>shift and night work, outages</w:t>
      </w:r>
      <w:r w:rsidRPr="00BD1AF3">
        <w:rPr>
          <w:sz w:val="22"/>
          <w:szCs w:val="22"/>
        </w:rPr>
        <w:t>, emergencies and on-call arrangements. These may</w:t>
      </w:r>
      <w:r w:rsidR="00D7299B">
        <w:rPr>
          <w:sz w:val="22"/>
          <w:szCs w:val="22"/>
        </w:rPr>
        <w:t xml:space="preserve"> </w:t>
      </w:r>
      <w:r w:rsidR="00900736">
        <w:rPr>
          <w:sz w:val="22"/>
          <w:szCs w:val="22"/>
        </w:rPr>
        <w:t>include;</w:t>
      </w:r>
    </w:p>
    <w:p w:rsidR="00900736" w:rsidRDefault="00900736" w:rsidP="000F61EC">
      <w:pPr>
        <w:pStyle w:val="BodyText"/>
        <w:numPr>
          <w:ilvl w:val="0"/>
          <w:numId w:val="38"/>
        </w:numPr>
        <w:tabs>
          <w:tab w:val="left" w:pos="360"/>
        </w:tabs>
        <w:ind w:left="1800"/>
        <w:rPr>
          <w:sz w:val="22"/>
          <w:szCs w:val="22"/>
        </w:rPr>
      </w:pPr>
      <w:r w:rsidRPr="00900736">
        <w:rPr>
          <w:sz w:val="22"/>
          <w:szCs w:val="22"/>
        </w:rPr>
        <w:t>S</w:t>
      </w:r>
      <w:r w:rsidR="00BD1AF3" w:rsidRPr="00900736">
        <w:rPr>
          <w:sz w:val="22"/>
          <w:szCs w:val="22"/>
        </w:rPr>
        <w:t>tructuring shifts and designing work plans so work demands are highest</w:t>
      </w:r>
      <w:r>
        <w:rPr>
          <w:sz w:val="22"/>
          <w:szCs w:val="22"/>
        </w:rPr>
        <w:t xml:space="preserve"> </w:t>
      </w:r>
      <w:r w:rsidR="00BD1AF3" w:rsidRPr="00900736">
        <w:rPr>
          <w:sz w:val="22"/>
          <w:szCs w:val="22"/>
        </w:rPr>
        <w:t>towards the middle of the shift and decrease towards the end</w:t>
      </w:r>
      <w:r>
        <w:rPr>
          <w:sz w:val="22"/>
          <w:szCs w:val="22"/>
        </w:rPr>
        <w:t xml:space="preserve">. </w:t>
      </w:r>
    </w:p>
    <w:p w:rsidR="00900736" w:rsidRDefault="00900736" w:rsidP="000F61EC">
      <w:pPr>
        <w:pStyle w:val="BodyText"/>
        <w:numPr>
          <w:ilvl w:val="0"/>
          <w:numId w:val="38"/>
        </w:numPr>
        <w:tabs>
          <w:tab w:val="left" w:pos="360"/>
        </w:tabs>
        <w:ind w:left="1800"/>
        <w:rPr>
          <w:sz w:val="22"/>
          <w:szCs w:val="22"/>
        </w:rPr>
      </w:pPr>
      <w:r>
        <w:rPr>
          <w:sz w:val="22"/>
          <w:szCs w:val="22"/>
        </w:rPr>
        <w:t>A</w:t>
      </w:r>
      <w:r w:rsidR="00BD1AF3" w:rsidRPr="00900736">
        <w:rPr>
          <w:sz w:val="22"/>
          <w:szCs w:val="22"/>
        </w:rPr>
        <w:t>voiding morning shifts starting before 6am where possible</w:t>
      </w:r>
      <w:r>
        <w:rPr>
          <w:sz w:val="22"/>
          <w:szCs w:val="22"/>
        </w:rPr>
        <w:t>.</w:t>
      </w:r>
    </w:p>
    <w:p w:rsidR="00900736" w:rsidRDefault="00900736" w:rsidP="000F61EC">
      <w:pPr>
        <w:pStyle w:val="BodyText"/>
        <w:numPr>
          <w:ilvl w:val="0"/>
          <w:numId w:val="38"/>
        </w:numPr>
        <w:tabs>
          <w:tab w:val="left" w:pos="360"/>
        </w:tabs>
        <w:ind w:left="1800"/>
        <w:rPr>
          <w:sz w:val="22"/>
          <w:szCs w:val="22"/>
        </w:rPr>
      </w:pPr>
      <w:r w:rsidRPr="00900736">
        <w:rPr>
          <w:sz w:val="22"/>
          <w:szCs w:val="22"/>
        </w:rPr>
        <w:t>A</w:t>
      </w:r>
      <w:r w:rsidR="00BD1AF3" w:rsidRPr="00900736">
        <w:rPr>
          <w:sz w:val="22"/>
          <w:szCs w:val="22"/>
        </w:rPr>
        <w:t>voiding split shifts or if there is no alternative to split shifts consider their timing,</w:t>
      </w:r>
      <w:r>
        <w:rPr>
          <w:sz w:val="22"/>
          <w:szCs w:val="22"/>
        </w:rPr>
        <w:t xml:space="preserve"> </w:t>
      </w:r>
      <w:r w:rsidR="00BD1AF3" w:rsidRPr="00900736">
        <w:rPr>
          <w:sz w:val="22"/>
          <w:szCs w:val="22"/>
        </w:rPr>
        <w:t>for instance whether they are likely to disrupt sleep</w:t>
      </w:r>
      <w:r>
        <w:rPr>
          <w:sz w:val="22"/>
          <w:szCs w:val="22"/>
        </w:rPr>
        <w:t xml:space="preserve">. </w:t>
      </w:r>
    </w:p>
    <w:p w:rsidR="00900736" w:rsidRDefault="00900736" w:rsidP="000F61EC">
      <w:pPr>
        <w:pStyle w:val="BodyText"/>
        <w:numPr>
          <w:ilvl w:val="0"/>
          <w:numId w:val="38"/>
        </w:numPr>
        <w:tabs>
          <w:tab w:val="left" w:pos="360"/>
        </w:tabs>
        <w:ind w:left="1800"/>
        <w:rPr>
          <w:sz w:val="22"/>
          <w:szCs w:val="22"/>
        </w:rPr>
      </w:pPr>
      <w:r w:rsidRPr="00900736">
        <w:rPr>
          <w:sz w:val="22"/>
          <w:szCs w:val="22"/>
        </w:rPr>
        <w:t>S</w:t>
      </w:r>
      <w:r w:rsidR="00BD1AF3" w:rsidRPr="00900736">
        <w:rPr>
          <w:sz w:val="22"/>
          <w:szCs w:val="22"/>
        </w:rPr>
        <w:t xml:space="preserve">etting shift </w:t>
      </w:r>
      <w:r w:rsidR="00B64941">
        <w:rPr>
          <w:sz w:val="22"/>
          <w:szCs w:val="22"/>
        </w:rPr>
        <w:t>schedule</w:t>
      </w:r>
      <w:r w:rsidR="00BD1AF3" w:rsidRPr="00900736">
        <w:rPr>
          <w:sz w:val="22"/>
          <w:szCs w:val="22"/>
        </w:rPr>
        <w:t>s ahead of time and avoiding last-minute changes, to allow</w:t>
      </w:r>
      <w:r w:rsidRPr="00900736">
        <w:rPr>
          <w:sz w:val="22"/>
          <w:szCs w:val="22"/>
        </w:rPr>
        <w:t xml:space="preserve"> </w:t>
      </w:r>
      <w:r w:rsidR="00DA4DDF">
        <w:rPr>
          <w:sz w:val="22"/>
          <w:szCs w:val="22"/>
        </w:rPr>
        <w:t xml:space="preserve">workers to plan </w:t>
      </w:r>
      <w:r w:rsidR="00BD1AF3" w:rsidRPr="00900736">
        <w:rPr>
          <w:sz w:val="22"/>
          <w:szCs w:val="22"/>
        </w:rPr>
        <w:t>time</w:t>
      </w:r>
      <w:r w:rsidR="00DA4DDF">
        <w:rPr>
          <w:sz w:val="22"/>
          <w:szCs w:val="22"/>
        </w:rPr>
        <w:t xml:space="preserve"> off</w:t>
      </w:r>
      <w:r w:rsidRPr="00900736">
        <w:rPr>
          <w:sz w:val="22"/>
          <w:szCs w:val="22"/>
        </w:rPr>
        <w:t>.</w:t>
      </w:r>
    </w:p>
    <w:p w:rsidR="00900736" w:rsidRDefault="00900736" w:rsidP="000F61EC">
      <w:pPr>
        <w:pStyle w:val="BodyText"/>
        <w:numPr>
          <w:ilvl w:val="0"/>
          <w:numId w:val="38"/>
        </w:numPr>
        <w:tabs>
          <w:tab w:val="left" w:pos="360"/>
        </w:tabs>
        <w:ind w:left="1800"/>
        <w:rPr>
          <w:sz w:val="22"/>
          <w:szCs w:val="22"/>
        </w:rPr>
      </w:pPr>
      <w:r w:rsidRPr="00900736">
        <w:rPr>
          <w:sz w:val="22"/>
          <w:szCs w:val="22"/>
        </w:rPr>
        <w:t>A</w:t>
      </w:r>
      <w:r w:rsidR="00BD1AF3" w:rsidRPr="00900736">
        <w:rPr>
          <w:sz w:val="22"/>
          <w:szCs w:val="22"/>
        </w:rPr>
        <w:t>llocating shift and night workers consecutive days off to allow for at least two</w:t>
      </w:r>
      <w:r w:rsidRPr="00900736">
        <w:rPr>
          <w:sz w:val="22"/>
          <w:szCs w:val="22"/>
        </w:rPr>
        <w:t xml:space="preserve"> </w:t>
      </w:r>
      <w:r w:rsidR="00BD1AF3" w:rsidRPr="00900736">
        <w:rPr>
          <w:sz w:val="22"/>
          <w:szCs w:val="22"/>
        </w:rPr>
        <w:t>full nights’ sleep</w:t>
      </w:r>
      <w:r w:rsidRPr="00900736">
        <w:rPr>
          <w:sz w:val="22"/>
          <w:szCs w:val="22"/>
        </w:rPr>
        <w:t>.</w:t>
      </w:r>
    </w:p>
    <w:p w:rsidR="00900736" w:rsidRDefault="00900736" w:rsidP="000F61EC">
      <w:pPr>
        <w:pStyle w:val="BodyText"/>
        <w:numPr>
          <w:ilvl w:val="0"/>
          <w:numId w:val="38"/>
        </w:numPr>
        <w:tabs>
          <w:tab w:val="left" w:pos="360"/>
        </w:tabs>
        <w:ind w:left="1800"/>
        <w:rPr>
          <w:sz w:val="22"/>
          <w:szCs w:val="22"/>
        </w:rPr>
      </w:pPr>
      <w:r w:rsidRPr="00900736">
        <w:rPr>
          <w:sz w:val="22"/>
          <w:szCs w:val="22"/>
        </w:rPr>
        <w:t>O</w:t>
      </w:r>
      <w:r w:rsidR="00BD1AF3" w:rsidRPr="00900736">
        <w:rPr>
          <w:sz w:val="22"/>
          <w:szCs w:val="22"/>
        </w:rPr>
        <w:t>verlapping consecutive shifts to allow enough time for communication at shift</w:t>
      </w:r>
      <w:r w:rsidRPr="00900736">
        <w:rPr>
          <w:sz w:val="22"/>
          <w:szCs w:val="22"/>
        </w:rPr>
        <w:t xml:space="preserve"> </w:t>
      </w:r>
      <w:r w:rsidR="00BD1AF3" w:rsidRPr="00900736">
        <w:rPr>
          <w:sz w:val="22"/>
          <w:szCs w:val="22"/>
        </w:rPr>
        <w:t>handovers</w:t>
      </w:r>
      <w:r w:rsidRPr="00900736">
        <w:rPr>
          <w:sz w:val="22"/>
          <w:szCs w:val="22"/>
        </w:rPr>
        <w:t>.</w:t>
      </w:r>
    </w:p>
    <w:p w:rsidR="00900736" w:rsidRDefault="00900736" w:rsidP="000F61EC">
      <w:pPr>
        <w:pStyle w:val="BodyText"/>
        <w:numPr>
          <w:ilvl w:val="0"/>
          <w:numId w:val="38"/>
        </w:numPr>
        <w:tabs>
          <w:tab w:val="left" w:pos="360"/>
        </w:tabs>
        <w:ind w:left="1800"/>
        <w:rPr>
          <w:sz w:val="22"/>
          <w:szCs w:val="22"/>
        </w:rPr>
      </w:pPr>
      <w:r w:rsidRPr="00900736">
        <w:rPr>
          <w:sz w:val="22"/>
          <w:szCs w:val="22"/>
        </w:rPr>
        <w:t>Minimizing</w:t>
      </w:r>
      <w:r w:rsidR="00DA4DDF">
        <w:rPr>
          <w:sz w:val="22"/>
          <w:szCs w:val="22"/>
        </w:rPr>
        <w:t xml:space="preserve"> overtime </w:t>
      </w:r>
      <w:r w:rsidR="00BD1AF3" w:rsidRPr="00900736">
        <w:rPr>
          <w:sz w:val="22"/>
          <w:szCs w:val="22"/>
        </w:rPr>
        <w:t>after afternoon or night shifts</w:t>
      </w:r>
      <w:r w:rsidRPr="00900736">
        <w:rPr>
          <w:sz w:val="22"/>
          <w:szCs w:val="22"/>
        </w:rPr>
        <w:t>.</w:t>
      </w:r>
    </w:p>
    <w:p w:rsidR="00900736" w:rsidRDefault="00900736" w:rsidP="000F61EC">
      <w:pPr>
        <w:pStyle w:val="BodyText"/>
        <w:numPr>
          <w:ilvl w:val="0"/>
          <w:numId w:val="38"/>
        </w:numPr>
        <w:tabs>
          <w:tab w:val="left" w:pos="360"/>
        </w:tabs>
        <w:ind w:left="1800"/>
        <w:rPr>
          <w:sz w:val="22"/>
          <w:szCs w:val="22"/>
        </w:rPr>
      </w:pPr>
      <w:r w:rsidRPr="00900736">
        <w:rPr>
          <w:sz w:val="22"/>
          <w:szCs w:val="22"/>
        </w:rPr>
        <w:t>C</w:t>
      </w:r>
      <w:r w:rsidR="00BD1AF3" w:rsidRPr="00900736">
        <w:rPr>
          <w:sz w:val="22"/>
          <w:szCs w:val="22"/>
        </w:rPr>
        <w:t>onsider if night work is necessary and rearrange schedules so non-essential</w:t>
      </w:r>
      <w:r>
        <w:rPr>
          <w:sz w:val="22"/>
          <w:szCs w:val="22"/>
        </w:rPr>
        <w:t xml:space="preserve"> </w:t>
      </w:r>
      <w:r w:rsidR="00BD1AF3" w:rsidRPr="00900736">
        <w:rPr>
          <w:sz w:val="22"/>
          <w:szCs w:val="22"/>
        </w:rPr>
        <w:t>work is not carried out at night</w:t>
      </w:r>
      <w:r>
        <w:rPr>
          <w:sz w:val="22"/>
          <w:szCs w:val="22"/>
        </w:rPr>
        <w:t>.</w:t>
      </w:r>
    </w:p>
    <w:p w:rsidR="00900736" w:rsidRDefault="00900736" w:rsidP="000F61EC">
      <w:pPr>
        <w:pStyle w:val="BodyText"/>
        <w:numPr>
          <w:ilvl w:val="0"/>
          <w:numId w:val="38"/>
        </w:numPr>
        <w:tabs>
          <w:tab w:val="left" w:pos="360"/>
        </w:tabs>
        <w:ind w:left="1800"/>
        <w:rPr>
          <w:sz w:val="22"/>
          <w:szCs w:val="22"/>
        </w:rPr>
      </w:pPr>
      <w:r w:rsidRPr="00900736">
        <w:rPr>
          <w:sz w:val="22"/>
          <w:szCs w:val="22"/>
        </w:rPr>
        <w:t>K</w:t>
      </w:r>
      <w:r w:rsidR="00BD1AF3" w:rsidRPr="00900736">
        <w:rPr>
          <w:sz w:val="22"/>
          <w:szCs w:val="22"/>
        </w:rPr>
        <w:t>eeping sequential night shifts to a minimum. If sequential night shifts do need to</w:t>
      </w:r>
      <w:r w:rsidRPr="00900736">
        <w:rPr>
          <w:sz w:val="22"/>
          <w:szCs w:val="22"/>
        </w:rPr>
        <w:t xml:space="preserve"> </w:t>
      </w:r>
      <w:r w:rsidR="00BD1AF3" w:rsidRPr="00900736">
        <w:rPr>
          <w:sz w:val="22"/>
          <w:szCs w:val="22"/>
        </w:rPr>
        <w:t xml:space="preserve">occur, it is best to group them together in the overall </w:t>
      </w:r>
      <w:r w:rsidR="00B64941">
        <w:rPr>
          <w:sz w:val="22"/>
          <w:szCs w:val="22"/>
        </w:rPr>
        <w:t>schedule</w:t>
      </w:r>
      <w:r w:rsidR="00BD1AF3" w:rsidRPr="00900736">
        <w:rPr>
          <w:sz w:val="22"/>
          <w:szCs w:val="22"/>
        </w:rPr>
        <w:t xml:space="preserve"> cycle, and use a</w:t>
      </w:r>
      <w:r w:rsidRPr="00900736">
        <w:rPr>
          <w:sz w:val="22"/>
          <w:szCs w:val="22"/>
        </w:rPr>
        <w:t xml:space="preserve"> </w:t>
      </w:r>
      <w:r w:rsidR="00BD1AF3" w:rsidRPr="00900736">
        <w:rPr>
          <w:sz w:val="22"/>
          <w:szCs w:val="22"/>
        </w:rPr>
        <w:t>forward rotational shift cycle (mornings – afternoons – evenings – mornings)</w:t>
      </w:r>
      <w:r w:rsidRPr="00900736">
        <w:rPr>
          <w:sz w:val="22"/>
          <w:szCs w:val="22"/>
        </w:rPr>
        <w:t>.</w:t>
      </w:r>
    </w:p>
    <w:p w:rsidR="00900736" w:rsidRDefault="00900736" w:rsidP="000F61EC">
      <w:pPr>
        <w:pStyle w:val="BodyText"/>
        <w:numPr>
          <w:ilvl w:val="0"/>
          <w:numId w:val="38"/>
        </w:numPr>
        <w:tabs>
          <w:tab w:val="left" w:pos="360"/>
        </w:tabs>
        <w:ind w:left="1800"/>
        <w:rPr>
          <w:sz w:val="22"/>
          <w:szCs w:val="22"/>
        </w:rPr>
      </w:pPr>
      <w:r w:rsidRPr="00900736">
        <w:rPr>
          <w:sz w:val="22"/>
          <w:szCs w:val="22"/>
        </w:rPr>
        <w:t>D</w:t>
      </w:r>
      <w:r w:rsidR="00BD1AF3" w:rsidRPr="00900736">
        <w:rPr>
          <w:sz w:val="22"/>
          <w:szCs w:val="22"/>
        </w:rPr>
        <w:t>eveloping plans to manage the risks associated with fatigue during an</w:t>
      </w:r>
      <w:r w:rsidRPr="00900736">
        <w:rPr>
          <w:sz w:val="22"/>
          <w:szCs w:val="22"/>
        </w:rPr>
        <w:t xml:space="preserve"> </w:t>
      </w:r>
      <w:r w:rsidR="00BD1AF3" w:rsidRPr="00900736">
        <w:rPr>
          <w:sz w:val="22"/>
          <w:szCs w:val="22"/>
        </w:rPr>
        <w:t>emergency</w:t>
      </w:r>
      <w:r w:rsidRPr="00900736">
        <w:rPr>
          <w:sz w:val="22"/>
          <w:szCs w:val="22"/>
        </w:rPr>
        <w:t>.</w:t>
      </w:r>
      <w:r>
        <w:rPr>
          <w:sz w:val="22"/>
          <w:szCs w:val="22"/>
        </w:rPr>
        <w:t xml:space="preserve"> </w:t>
      </w:r>
    </w:p>
    <w:p w:rsidR="00BD1AF3" w:rsidRPr="00900736" w:rsidRDefault="00900736" w:rsidP="000F61EC">
      <w:pPr>
        <w:pStyle w:val="BodyText"/>
        <w:numPr>
          <w:ilvl w:val="0"/>
          <w:numId w:val="38"/>
        </w:numPr>
        <w:tabs>
          <w:tab w:val="left" w:pos="360"/>
        </w:tabs>
        <w:ind w:left="1800"/>
        <w:rPr>
          <w:sz w:val="22"/>
          <w:szCs w:val="22"/>
        </w:rPr>
      </w:pPr>
      <w:r w:rsidRPr="00900736">
        <w:rPr>
          <w:sz w:val="22"/>
          <w:szCs w:val="22"/>
        </w:rPr>
        <w:t>P</w:t>
      </w:r>
      <w:r w:rsidR="00BD1AF3" w:rsidRPr="00900736">
        <w:rPr>
          <w:sz w:val="22"/>
          <w:szCs w:val="22"/>
        </w:rPr>
        <w:t>roviding information to shift workers including tips for them to prevent and</w:t>
      </w:r>
      <w:r>
        <w:rPr>
          <w:sz w:val="22"/>
          <w:szCs w:val="22"/>
        </w:rPr>
        <w:t xml:space="preserve"> </w:t>
      </w:r>
      <w:r w:rsidR="00BD1AF3" w:rsidRPr="00900736">
        <w:rPr>
          <w:sz w:val="22"/>
          <w:szCs w:val="22"/>
        </w:rPr>
        <w:t>manage the risk of fatigue.</w:t>
      </w:r>
    </w:p>
    <w:p w:rsidR="007A32DC" w:rsidRPr="00BD1AF3" w:rsidRDefault="007A32DC" w:rsidP="007A32DC">
      <w:pPr>
        <w:pStyle w:val="Heading3"/>
      </w:pPr>
      <w:bookmarkStart w:id="23" w:name="_Toc500138526"/>
      <w:r>
        <w:t xml:space="preserve">5.3.3  </w:t>
      </w:r>
      <w:r w:rsidRPr="00BD1AF3">
        <w:t xml:space="preserve"> Call-outs</w:t>
      </w:r>
      <w:bookmarkEnd w:id="23"/>
    </w:p>
    <w:p w:rsidR="007A32DC" w:rsidRDefault="007A32DC" w:rsidP="00B24769">
      <w:pPr>
        <w:pStyle w:val="BodyText"/>
        <w:tabs>
          <w:tab w:val="left" w:pos="360"/>
        </w:tabs>
        <w:ind w:left="1440"/>
        <w:rPr>
          <w:sz w:val="22"/>
          <w:szCs w:val="22"/>
        </w:rPr>
      </w:pPr>
      <w:r w:rsidRPr="00BD1AF3">
        <w:rPr>
          <w:sz w:val="22"/>
          <w:szCs w:val="22"/>
        </w:rPr>
        <w:t>Should a worker be required to attend call-outs of a volume or duration that prevents</w:t>
      </w:r>
      <w:r w:rsidR="00B24769">
        <w:rPr>
          <w:sz w:val="22"/>
          <w:szCs w:val="22"/>
        </w:rPr>
        <w:t xml:space="preserve"> </w:t>
      </w:r>
      <w:r w:rsidRPr="00BD1AF3">
        <w:rPr>
          <w:sz w:val="22"/>
          <w:szCs w:val="22"/>
        </w:rPr>
        <w:t>their ability to obtain sufficient rest prior to the next shift (i.e. nine (9) hours as per</w:t>
      </w:r>
      <w:r w:rsidR="00B24769">
        <w:rPr>
          <w:sz w:val="22"/>
          <w:szCs w:val="22"/>
        </w:rPr>
        <w:t xml:space="preserve"> </w:t>
      </w:r>
      <w:r>
        <w:rPr>
          <w:sz w:val="22"/>
          <w:szCs w:val="22"/>
        </w:rPr>
        <w:t xml:space="preserve">section </w:t>
      </w:r>
      <w:r>
        <w:rPr>
          <w:sz w:val="22"/>
          <w:szCs w:val="22"/>
        </w:rPr>
        <w:lastRenderedPageBreak/>
        <w:t>5.3.1</w:t>
      </w:r>
      <w:r w:rsidRPr="00BD1AF3">
        <w:rPr>
          <w:sz w:val="22"/>
          <w:szCs w:val="22"/>
        </w:rPr>
        <w:t xml:space="preserve">), their </w:t>
      </w:r>
      <w:r w:rsidR="006213BB">
        <w:rPr>
          <w:sz w:val="22"/>
          <w:szCs w:val="22"/>
        </w:rPr>
        <w:t>supervision</w:t>
      </w:r>
      <w:r w:rsidRPr="00BD1AF3">
        <w:rPr>
          <w:sz w:val="22"/>
          <w:szCs w:val="22"/>
        </w:rPr>
        <w:t xml:space="preserve"> should discuss with the worker whether they require a</w:t>
      </w:r>
      <w:r w:rsidR="00B24769">
        <w:rPr>
          <w:sz w:val="22"/>
          <w:szCs w:val="22"/>
        </w:rPr>
        <w:t xml:space="preserve"> later start</w:t>
      </w:r>
      <w:r w:rsidRPr="00BD1AF3">
        <w:rPr>
          <w:sz w:val="22"/>
          <w:szCs w:val="22"/>
        </w:rPr>
        <w:t xml:space="preserve"> time for their next shift to allow sufficient time to rest.</w:t>
      </w:r>
    </w:p>
    <w:p w:rsidR="00B24769" w:rsidRPr="00B24769" w:rsidRDefault="00B24769" w:rsidP="00B24769">
      <w:pPr>
        <w:pStyle w:val="BodyText"/>
        <w:ind w:left="1440"/>
        <w:rPr>
          <w:sz w:val="22"/>
          <w:szCs w:val="22"/>
        </w:rPr>
      </w:pPr>
      <w:r w:rsidRPr="00B24769">
        <w:rPr>
          <w:sz w:val="22"/>
          <w:szCs w:val="22"/>
        </w:rPr>
        <w:t>Due consideration should be given by the person requesting the call-out as to the</w:t>
      </w:r>
      <w:r>
        <w:rPr>
          <w:sz w:val="22"/>
          <w:szCs w:val="22"/>
        </w:rPr>
        <w:t xml:space="preserve"> </w:t>
      </w:r>
      <w:r w:rsidRPr="00B24769">
        <w:rPr>
          <w:sz w:val="22"/>
          <w:szCs w:val="22"/>
        </w:rPr>
        <w:t>real requirement for the work to be attended to prior to the commencement of the</w:t>
      </w:r>
      <w:r>
        <w:rPr>
          <w:sz w:val="22"/>
          <w:szCs w:val="22"/>
        </w:rPr>
        <w:t xml:space="preserve"> </w:t>
      </w:r>
      <w:r w:rsidRPr="00B24769">
        <w:rPr>
          <w:sz w:val="22"/>
          <w:szCs w:val="22"/>
        </w:rPr>
        <w:t>next shift. Consideration should be given to whether there is:</w:t>
      </w:r>
    </w:p>
    <w:p w:rsidR="00B24769" w:rsidRDefault="00B24769" w:rsidP="000F61EC">
      <w:pPr>
        <w:pStyle w:val="BodyText"/>
        <w:numPr>
          <w:ilvl w:val="0"/>
          <w:numId w:val="43"/>
        </w:numPr>
        <w:ind w:left="1800"/>
        <w:rPr>
          <w:sz w:val="22"/>
          <w:szCs w:val="22"/>
        </w:rPr>
      </w:pPr>
      <w:r w:rsidRPr="00B24769">
        <w:rPr>
          <w:sz w:val="22"/>
          <w:szCs w:val="22"/>
        </w:rPr>
        <w:t>Health or safety risk to people, project, property or the environment.</w:t>
      </w:r>
    </w:p>
    <w:p w:rsidR="00B24769" w:rsidRDefault="00B24769" w:rsidP="000F61EC">
      <w:pPr>
        <w:pStyle w:val="BodyText"/>
        <w:numPr>
          <w:ilvl w:val="0"/>
          <w:numId w:val="43"/>
        </w:numPr>
        <w:ind w:left="1800"/>
        <w:rPr>
          <w:sz w:val="22"/>
          <w:szCs w:val="22"/>
        </w:rPr>
      </w:pPr>
      <w:r w:rsidRPr="00B24769">
        <w:rPr>
          <w:sz w:val="22"/>
          <w:szCs w:val="22"/>
        </w:rPr>
        <w:t>A legal requirement for the call-out</w:t>
      </w:r>
      <w:r>
        <w:rPr>
          <w:sz w:val="22"/>
          <w:szCs w:val="22"/>
        </w:rPr>
        <w:t>.</w:t>
      </w:r>
    </w:p>
    <w:p w:rsidR="00B24769" w:rsidRPr="00B24769" w:rsidRDefault="00B24769" w:rsidP="000F61EC">
      <w:pPr>
        <w:pStyle w:val="BodyText"/>
        <w:numPr>
          <w:ilvl w:val="0"/>
          <w:numId w:val="43"/>
        </w:numPr>
        <w:ind w:left="1800"/>
        <w:rPr>
          <w:sz w:val="22"/>
          <w:szCs w:val="22"/>
        </w:rPr>
      </w:pPr>
      <w:r w:rsidRPr="00B24769">
        <w:rPr>
          <w:sz w:val="22"/>
          <w:szCs w:val="22"/>
        </w:rPr>
        <w:t xml:space="preserve">A risk to delivering </w:t>
      </w:r>
      <w:r>
        <w:rPr>
          <w:sz w:val="22"/>
          <w:szCs w:val="22"/>
        </w:rPr>
        <w:t xml:space="preserve">a needed commodity </w:t>
      </w:r>
      <w:r w:rsidRPr="00B24769">
        <w:rPr>
          <w:sz w:val="22"/>
          <w:szCs w:val="22"/>
        </w:rPr>
        <w:t xml:space="preserve">to the </w:t>
      </w:r>
      <w:r>
        <w:rPr>
          <w:sz w:val="22"/>
          <w:szCs w:val="22"/>
        </w:rPr>
        <w:t>facility/</w:t>
      </w:r>
      <w:r w:rsidRPr="00B24769">
        <w:rPr>
          <w:sz w:val="22"/>
          <w:szCs w:val="22"/>
        </w:rPr>
        <w:t>community if this work is not undertaken</w:t>
      </w:r>
      <w:r>
        <w:rPr>
          <w:sz w:val="22"/>
          <w:szCs w:val="22"/>
        </w:rPr>
        <w:t xml:space="preserve"> </w:t>
      </w:r>
      <w:r w:rsidRPr="00B24769">
        <w:rPr>
          <w:sz w:val="22"/>
          <w:szCs w:val="22"/>
        </w:rPr>
        <w:t>before the following shift.</w:t>
      </w:r>
    </w:p>
    <w:p w:rsidR="00BD1AF3" w:rsidRPr="00BD1AF3" w:rsidRDefault="00900736" w:rsidP="00900736">
      <w:pPr>
        <w:pStyle w:val="Heading3"/>
      </w:pPr>
      <w:bookmarkStart w:id="24" w:name="_Toc500138527"/>
      <w:r>
        <w:t>5.3</w:t>
      </w:r>
      <w:r w:rsidR="00B24769">
        <w:t>.4</w:t>
      </w:r>
      <w:r>
        <w:t xml:space="preserve">  </w:t>
      </w:r>
      <w:r w:rsidR="00BD1AF3" w:rsidRPr="00BD1AF3">
        <w:t xml:space="preserve"> Job demands</w:t>
      </w:r>
      <w:bookmarkEnd w:id="24"/>
    </w:p>
    <w:p w:rsidR="00900736" w:rsidRDefault="00BD1AF3" w:rsidP="00900736">
      <w:pPr>
        <w:pStyle w:val="BodyText"/>
        <w:tabs>
          <w:tab w:val="left" w:pos="360"/>
        </w:tabs>
        <w:ind w:left="1440"/>
        <w:rPr>
          <w:sz w:val="22"/>
          <w:szCs w:val="22"/>
        </w:rPr>
      </w:pPr>
      <w:r w:rsidRPr="00BD1AF3">
        <w:rPr>
          <w:sz w:val="22"/>
          <w:szCs w:val="22"/>
        </w:rPr>
        <w:t xml:space="preserve">Control measures to prevent or </w:t>
      </w:r>
      <w:r w:rsidR="00900736" w:rsidRPr="00BD1AF3">
        <w:rPr>
          <w:sz w:val="22"/>
          <w:szCs w:val="22"/>
        </w:rPr>
        <w:t>minimize</w:t>
      </w:r>
      <w:r w:rsidRPr="00BD1AF3">
        <w:rPr>
          <w:sz w:val="22"/>
          <w:szCs w:val="22"/>
        </w:rPr>
        <w:t xml:space="preserve"> the risk of fatigue associated with job</w:t>
      </w:r>
      <w:r w:rsidR="00900736">
        <w:rPr>
          <w:sz w:val="22"/>
          <w:szCs w:val="22"/>
        </w:rPr>
        <w:t xml:space="preserve"> demands can include;</w:t>
      </w:r>
    </w:p>
    <w:p w:rsidR="00900736" w:rsidRDefault="00900736" w:rsidP="000F61EC">
      <w:pPr>
        <w:pStyle w:val="BodyText"/>
        <w:numPr>
          <w:ilvl w:val="0"/>
          <w:numId w:val="39"/>
        </w:numPr>
        <w:tabs>
          <w:tab w:val="left" w:pos="360"/>
        </w:tabs>
        <w:ind w:left="1800"/>
        <w:rPr>
          <w:sz w:val="22"/>
          <w:szCs w:val="22"/>
        </w:rPr>
      </w:pPr>
      <w:r w:rsidRPr="00900736">
        <w:rPr>
          <w:sz w:val="22"/>
          <w:szCs w:val="22"/>
        </w:rPr>
        <w:t>E</w:t>
      </w:r>
      <w:r w:rsidR="00BD1AF3" w:rsidRPr="00900736">
        <w:rPr>
          <w:sz w:val="22"/>
          <w:szCs w:val="22"/>
        </w:rPr>
        <w:t>nsuring fit-for-purpose plant, machinery and equipment is used at the</w:t>
      </w:r>
      <w:r w:rsidRPr="00900736">
        <w:rPr>
          <w:sz w:val="22"/>
          <w:szCs w:val="22"/>
        </w:rPr>
        <w:t xml:space="preserve"> </w:t>
      </w:r>
      <w:r w:rsidR="00BD1AF3" w:rsidRPr="00900736">
        <w:rPr>
          <w:sz w:val="22"/>
          <w:szCs w:val="22"/>
        </w:rPr>
        <w:t>wor</w:t>
      </w:r>
      <w:r w:rsidR="009745FD">
        <w:rPr>
          <w:sz w:val="22"/>
          <w:szCs w:val="22"/>
        </w:rPr>
        <w:t>kplace (e.g. ergonomic tools</w:t>
      </w:r>
      <w:r w:rsidR="00BD1AF3" w:rsidRPr="00900736">
        <w:rPr>
          <w:sz w:val="22"/>
          <w:szCs w:val="22"/>
        </w:rPr>
        <w:t>, lifting equipment)</w:t>
      </w:r>
      <w:r w:rsidRPr="00900736">
        <w:rPr>
          <w:sz w:val="22"/>
          <w:szCs w:val="22"/>
        </w:rPr>
        <w:t>.</w:t>
      </w:r>
    </w:p>
    <w:p w:rsidR="00900736" w:rsidRDefault="00900736" w:rsidP="000F61EC">
      <w:pPr>
        <w:pStyle w:val="BodyText"/>
        <w:numPr>
          <w:ilvl w:val="0"/>
          <w:numId w:val="39"/>
        </w:numPr>
        <w:tabs>
          <w:tab w:val="left" w:pos="360"/>
        </w:tabs>
        <w:ind w:left="1800"/>
        <w:rPr>
          <w:sz w:val="22"/>
          <w:szCs w:val="22"/>
        </w:rPr>
      </w:pPr>
      <w:r w:rsidRPr="00900736">
        <w:rPr>
          <w:sz w:val="22"/>
          <w:szCs w:val="22"/>
        </w:rPr>
        <w:t>R</w:t>
      </w:r>
      <w:r w:rsidR="00BD1AF3" w:rsidRPr="00900736">
        <w:rPr>
          <w:sz w:val="22"/>
          <w:szCs w:val="22"/>
        </w:rPr>
        <w:t>edesigning the job to limit periods of excessive mental or physical demands</w:t>
      </w:r>
      <w:r w:rsidRPr="00900736">
        <w:rPr>
          <w:sz w:val="22"/>
          <w:szCs w:val="22"/>
        </w:rPr>
        <w:t>.</w:t>
      </w:r>
    </w:p>
    <w:p w:rsidR="00900736" w:rsidRDefault="00900736" w:rsidP="000F61EC">
      <w:pPr>
        <w:pStyle w:val="BodyText"/>
        <w:numPr>
          <w:ilvl w:val="0"/>
          <w:numId w:val="39"/>
        </w:numPr>
        <w:tabs>
          <w:tab w:val="left" w:pos="360"/>
        </w:tabs>
        <w:ind w:left="1800"/>
        <w:rPr>
          <w:sz w:val="22"/>
          <w:szCs w:val="22"/>
        </w:rPr>
      </w:pPr>
      <w:r w:rsidRPr="00900736">
        <w:rPr>
          <w:sz w:val="22"/>
          <w:szCs w:val="22"/>
        </w:rPr>
        <w:t>C</w:t>
      </w:r>
      <w:r w:rsidR="00BD1AF3" w:rsidRPr="00900736">
        <w:rPr>
          <w:sz w:val="22"/>
          <w:szCs w:val="22"/>
        </w:rPr>
        <w:t>onsidering job rotation to limit a build-up of mental and physical fatigue</w:t>
      </w:r>
      <w:r w:rsidRPr="00900736">
        <w:rPr>
          <w:sz w:val="22"/>
          <w:szCs w:val="22"/>
        </w:rPr>
        <w:t>.</w:t>
      </w:r>
    </w:p>
    <w:p w:rsidR="002651F2" w:rsidRDefault="00900736" w:rsidP="000F61EC">
      <w:pPr>
        <w:pStyle w:val="BodyText"/>
        <w:numPr>
          <w:ilvl w:val="0"/>
          <w:numId w:val="39"/>
        </w:numPr>
        <w:tabs>
          <w:tab w:val="left" w:pos="360"/>
        </w:tabs>
        <w:ind w:left="1800"/>
        <w:rPr>
          <w:sz w:val="22"/>
          <w:szCs w:val="22"/>
        </w:rPr>
      </w:pPr>
      <w:r w:rsidRPr="002651F2">
        <w:rPr>
          <w:sz w:val="22"/>
          <w:szCs w:val="22"/>
        </w:rPr>
        <w:t>D</w:t>
      </w:r>
      <w:r w:rsidR="00BD1AF3" w:rsidRPr="002651F2">
        <w:rPr>
          <w:sz w:val="22"/>
          <w:szCs w:val="22"/>
        </w:rPr>
        <w:t>eveloping contingency plans for potential situations where workers may have to</w:t>
      </w:r>
      <w:r w:rsidR="002651F2" w:rsidRPr="002651F2">
        <w:rPr>
          <w:sz w:val="22"/>
          <w:szCs w:val="22"/>
        </w:rPr>
        <w:t xml:space="preserve"> </w:t>
      </w:r>
      <w:r w:rsidR="00BD1AF3" w:rsidRPr="002651F2">
        <w:rPr>
          <w:sz w:val="22"/>
          <w:szCs w:val="22"/>
        </w:rPr>
        <w:t>unexpectedly work longer hours, more shifts or a long sequence of shifts</w:t>
      </w:r>
      <w:r w:rsidR="002651F2" w:rsidRPr="002651F2">
        <w:rPr>
          <w:sz w:val="22"/>
          <w:szCs w:val="22"/>
        </w:rPr>
        <w:t>.</w:t>
      </w:r>
    </w:p>
    <w:p w:rsidR="00BD1AF3" w:rsidRPr="002651F2" w:rsidRDefault="002651F2" w:rsidP="000F61EC">
      <w:pPr>
        <w:pStyle w:val="BodyText"/>
        <w:numPr>
          <w:ilvl w:val="0"/>
          <w:numId w:val="39"/>
        </w:numPr>
        <w:tabs>
          <w:tab w:val="left" w:pos="360"/>
        </w:tabs>
        <w:ind w:left="1800"/>
        <w:rPr>
          <w:sz w:val="22"/>
          <w:szCs w:val="22"/>
        </w:rPr>
      </w:pPr>
      <w:r w:rsidRPr="002651F2">
        <w:rPr>
          <w:sz w:val="22"/>
          <w:szCs w:val="22"/>
        </w:rPr>
        <w:t>P</w:t>
      </w:r>
      <w:r w:rsidR="00BD1AF3" w:rsidRPr="002651F2">
        <w:rPr>
          <w:sz w:val="22"/>
          <w:szCs w:val="22"/>
        </w:rPr>
        <w:t>lanning for expected changes in work flow including anticipated peaks and</w:t>
      </w:r>
      <w:r>
        <w:rPr>
          <w:sz w:val="22"/>
          <w:szCs w:val="22"/>
        </w:rPr>
        <w:t xml:space="preserve"> </w:t>
      </w:r>
      <w:r w:rsidR="009745FD">
        <w:rPr>
          <w:sz w:val="22"/>
          <w:szCs w:val="22"/>
        </w:rPr>
        <w:t>troughs throughout the project duration</w:t>
      </w:r>
      <w:r w:rsidR="00BD1AF3" w:rsidRPr="002651F2">
        <w:rPr>
          <w:sz w:val="22"/>
          <w:szCs w:val="22"/>
        </w:rPr>
        <w:t>.</w:t>
      </w:r>
    </w:p>
    <w:p w:rsidR="00BD1AF3" w:rsidRPr="00BD1AF3" w:rsidRDefault="002651F2" w:rsidP="002651F2">
      <w:pPr>
        <w:pStyle w:val="Heading3"/>
      </w:pPr>
      <w:bookmarkStart w:id="25" w:name="_Toc500138528"/>
      <w:r>
        <w:t>5.3.</w:t>
      </w:r>
      <w:r w:rsidR="00B24769">
        <w:t>5</w:t>
      </w:r>
      <w:r>
        <w:t xml:space="preserve">  </w:t>
      </w:r>
      <w:r w:rsidR="00BD1AF3" w:rsidRPr="00BD1AF3">
        <w:t xml:space="preserve"> Environmental conditions</w:t>
      </w:r>
      <w:bookmarkEnd w:id="25"/>
    </w:p>
    <w:p w:rsidR="00BD1AF3" w:rsidRPr="00BD1AF3" w:rsidRDefault="00BD1AF3" w:rsidP="002651F2">
      <w:pPr>
        <w:pStyle w:val="BodyText"/>
        <w:tabs>
          <w:tab w:val="left" w:pos="360"/>
        </w:tabs>
        <w:ind w:left="1440"/>
        <w:rPr>
          <w:sz w:val="22"/>
          <w:szCs w:val="22"/>
        </w:rPr>
      </w:pPr>
      <w:r w:rsidRPr="00BD1AF3">
        <w:rPr>
          <w:sz w:val="22"/>
          <w:szCs w:val="22"/>
        </w:rPr>
        <w:t xml:space="preserve">Control measures to prevent or </w:t>
      </w:r>
      <w:r w:rsidR="002651F2" w:rsidRPr="00BD1AF3">
        <w:rPr>
          <w:sz w:val="22"/>
          <w:szCs w:val="22"/>
        </w:rPr>
        <w:t>minimize</w:t>
      </w:r>
      <w:r w:rsidRPr="00BD1AF3">
        <w:rPr>
          <w:sz w:val="22"/>
          <w:szCs w:val="22"/>
        </w:rPr>
        <w:t xml:space="preserve"> the risk of fatigue associated with</w:t>
      </w:r>
      <w:r w:rsidR="002651F2">
        <w:rPr>
          <w:sz w:val="22"/>
          <w:szCs w:val="22"/>
        </w:rPr>
        <w:t xml:space="preserve"> </w:t>
      </w:r>
      <w:r w:rsidRPr="00BD1AF3">
        <w:rPr>
          <w:sz w:val="22"/>
          <w:szCs w:val="22"/>
        </w:rPr>
        <w:t>environment conditions ca</w:t>
      </w:r>
      <w:r w:rsidR="002651F2">
        <w:rPr>
          <w:sz w:val="22"/>
          <w:szCs w:val="22"/>
        </w:rPr>
        <w:t>n include;</w:t>
      </w:r>
    </w:p>
    <w:p w:rsidR="002651F2" w:rsidRDefault="002651F2" w:rsidP="000F61EC">
      <w:pPr>
        <w:pStyle w:val="BodyText"/>
        <w:numPr>
          <w:ilvl w:val="0"/>
          <w:numId w:val="40"/>
        </w:numPr>
        <w:tabs>
          <w:tab w:val="left" w:pos="360"/>
        </w:tabs>
        <w:ind w:left="1800"/>
        <w:rPr>
          <w:sz w:val="22"/>
          <w:szCs w:val="22"/>
        </w:rPr>
      </w:pPr>
      <w:r w:rsidRPr="002651F2">
        <w:rPr>
          <w:sz w:val="22"/>
          <w:szCs w:val="22"/>
        </w:rPr>
        <w:t>A</w:t>
      </w:r>
      <w:r w:rsidR="00BD1AF3" w:rsidRPr="002651F2">
        <w:rPr>
          <w:sz w:val="22"/>
          <w:szCs w:val="22"/>
        </w:rPr>
        <w:t xml:space="preserve">void working during periods of extreme temperature or </w:t>
      </w:r>
      <w:r w:rsidRPr="002651F2">
        <w:rPr>
          <w:sz w:val="22"/>
          <w:szCs w:val="22"/>
        </w:rPr>
        <w:t>minimize</w:t>
      </w:r>
      <w:r w:rsidR="00BD1AF3" w:rsidRPr="002651F2">
        <w:rPr>
          <w:sz w:val="22"/>
          <w:szCs w:val="22"/>
        </w:rPr>
        <w:t xml:space="preserve"> exposure time</w:t>
      </w:r>
      <w:r>
        <w:rPr>
          <w:sz w:val="22"/>
          <w:szCs w:val="22"/>
        </w:rPr>
        <w:t xml:space="preserve"> </w:t>
      </w:r>
      <w:r w:rsidR="00BD1AF3" w:rsidRPr="002651F2">
        <w:rPr>
          <w:sz w:val="22"/>
          <w:szCs w:val="22"/>
        </w:rPr>
        <w:t>through job rotation</w:t>
      </w:r>
      <w:r>
        <w:rPr>
          <w:sz w:val="22"/>
          <w:szCs w:val="22"/>
        </w:rPr>
        <w:t>.</w:t>
      </w:r>
    </w:p>
    <w:p w:rsidR="002651F2" w:rsidRDefault="002651F2" w:rsidP="000F61EC">
      <w:pPr>
        <w:pStyle w:val="BodyText"/>
        <w:numPr>
          <w:ilvl w:val="0"/>
          <w:numId w:val="40"/>
        </w:numPr>
        <w:tabs>
          <w:tab w:val="left" w:pos="360"/>
        </w:tabs>
        <w:ind w:left="1800"/>
        <w:rPr>
          <w:sz w:val="22"/>
          <w:szCs w:val="22"/>
        </w:rPr>
      </w:pPr>
      <w:r w:rsidRPr="002651F2">
        <w:rPr>
          <w:sz w:val="22"/>
          <w:szCs w:val="22"/>
        </w:rPr>
        <w:t>P</w:t>
      </w:r>
      <w:r w:rsidR="00BD1AF3" w:rsidRPr="002651F2">
        <w:rPr>
          <w:sz w:val="22"/>
          <w:szCs w:val="22"/>
        </w:rPr>
        <w:t>rovide a cool area where workers can take a rest break and rehydrate in hot</w:t>
      </w:r>
      <w:r>
        <w:rPr>
          <w:sz w:val="22"/>
          <w:szCs w:val="22"/>
        </w:rPr>
        <w:t xml:space="preserve"> </w:t>
      </w:r>
      <w:r w:rsidR="00BD1AF3" w:rsidRPr="002651F2">
        <w:rPr>
          <w:sz w:val="22"/>
          <w:szCs w:val="22"/>
        </w:rPr>
        <w:t>work environments</w:t>
      </w:r>
      <w:r>
        <w:rPr>
          <w:sz w:val="22"/>
          <w:szCs w:val="22"/>
        </w:rPr>
        <w:t>.</w:t>
      </w:r>
    </w:p>
    <w:p w:rsidR="002651F2" w:rsidRDefault="002651F2" w:rsidP="000F61EC">
      <w:pPr>
        <w:pStyle w:val="BodyText"/>
        <w:numPr>
          <w:ilvl w:val="0"/>
          <w:numId w:val="40"/>
        </w:numPr>
        <w:tabs>
          <w:tab w:val="left" w:pos="360"/>
        </w:tabs>
        <w:ind w:left="1800"/>
        <w:rPr>
          <w:sz w:val="22"/>
          <w:szCs w:val="22"/>
        </w:rPr>
      </w:pPr>
      <w:r w:rsidRPr="002651F2">
        <w:rPr>
          <w:sz w:val="22"/>
          <w:szCs w:val="22"/>
        </w:rPr>
        <w:t>C</w:t>
      </w:r>
      <w:r w:rsidR="00BD1AF3" w:rsidRPr="002651F2">
        <w:rPr>
          <w:sz w:val="22"/>
          <w:szCs w:val="22"/>
        </w:rPr>
        <w:t>onsider installing ventilation and mechanical cooling devices in hot, small and</w:t>
      </w:r>
      <w:r w:rsidRPr="002651F2">
        <w:rPr>
          <w:sz w:val="22"/>
          <w:szCs w:val="22"/>
        </w:rPr>
        <w:t xml:space="preserve"> </w:t>
      </w:r>
      <w:r w:rsidR="00BD1AF3" w:rsidRPr="002651F2">
        <w:rPr>
          <w:sz w:val="22"/>
          <w:szCs w:val="22"/>
        </w:rPr>
        <w:t>enclosed spaces</w:t>
      </w:r>
      <w:r w:rsidRPr="002651F2">
        <w:rPr>
          <w:sz w:val="22"/>
          <w:szCs w:val="22"/>
        </w:rPr>
        <w:t>.</w:t>
      </w:r>
    </w:p>
    <w:p w:rsidR="002651F2" w:rsidRDefault="002651F2" w:rsidP="000F61EC">
      <w:pPr>
        <w:pStyle w:val="BodyText"/>
        <w:numPr>
          <w:ilvl w:val="0"/>
          <w:numId w:val="40"/>
        </w:numPr>
        <w:tabs>
          <w:tab w:val="left" w:pos="360"/>
        </w:tabs>
        <w:ind w:left="1800"/>
        <w:rPr>
          <w:sz w:val="22"/>
          <w:szCs w:val="22"/>
        </w:rPr>
      </w:pPr>
      <w:r w:rsidRPr="002651F2">
        <w:rPr>
          <w:sz w:val="22"/>
          <w:szCs w:val="22"/>
        </w:rPr>
        <w:t>P</w:t>
      </w:r>
      <w:r w:rsidR="00BD1AF3" w:rsidRPr="002651F2">
        <w:rPr>
          <w:sz w:val="22"/>
          <w:szCs w:val="22"/>
        </w:rPr>
        <w:t>rovide adequate facilities for rest and meal breaks</w:t>
      </w:r>
      <w:r w:rsidRPr="002651F2">
        <w:rPr>
          <w:sz w:val="22"/>
          <w:szCs w:val="22"/>
        </w:rPr>
        <w:t>.</w:t>
      </w:r>
    </w:p>
    <w:p w:rsidR="002651F2" w:rsidRDefault="002651F2" w:rsidP="000F61EC">
      <w:pPr>
        <w:pStyle w:val="BodyText"/>
        <w:numPr>
          <w:ilvl w:val="0"/>
          <w:numId w:val="40"/>
        </w:numPr>
        <w:tabs>
          <w:tab w:val="left" w:pos="360"/>
        </w:tabs>
        <w:ind w:left="1800"/>
        <w:rPr>
          <w:sz w:val="22"/>
          <w:szCs w:val="22"/>
        </w:rPr>
      </w:pPr>
      <w:r w:rsidRPr="002651F2">
        <w:rPr>
          <w:sz w:val="22"/>
          <w:szCs w:val="22"/>
        </w:rPr>
        <w:t>I</w:t>
      </w:r>
      <w:r w:rsidR="00BD1AF3" w:rsidRPr="002651F2">
        <w:rPr>
          <w:sz w:val="22"/>
          <w:szCs w:val="22"/>
        </w:rPr>
        <w:t>nstall adjustable, low-vibration seats in machinery and vehicles and provide low</w:t>
      </w:r>
      <w:r w:rsidRPr="002651F2">
        <w:rPr>
          <w:sz w:val="22"/>
          <w:szCs w:val="22"/>
        </w:rPr>
        <w:t xml:space="preserve"> </w:t>
      </w:r>
      <w:r w:rsidR="00BD1AF3" w:rsidRPr="002651F2">
        <w:rPr>
          <w:sz w:val="22"/>
          <w:szCs w:val="22"/>
        </w:rPr>
        <w:t>vibration hand held equipment</w:t>
      </w:r>
      <w:r w:rsidR="002C1F9B">
        <w:rPr>
          <w:sz w:val="22"/>
          <w:szCs w:val="22"/>
        </w:rPr>
        <w:t xml:space="preserve"> and anti-fatigue mats</w:t>
      </w:r>
      <w:r w:rsidRPr="002651F2">
        <w:rPr>
          <w:sz w:val="22"/>
          <w:szCs w:val="22"/>
        </w:rPr>
        <w:t>.</w:t>
      </w:r>
    </w:p>
    <w:p w:rsidR="002651F2" w:rsidRDefault="002651F2" w:rsidP="000F61EC">
      <w:pPr>
        <w:pStyle w:val="BodyText"/>
        <w:numPr>
          <w:ilvl w:val="0"/>
          <w:numId w:val="40"/>
        </w:numPr>
        <w:tabs>
          <w:tab w:val="left" w:pos="360"/>
        </w:tabs>
        <w:ind w:left="1800"/>
        <w:rPr>
          <w:sz w:val="22"/>
          <w:szCs w:val="22"/>
        </w:rPr>
      </w:pPr>
      <w:r w:rsidRPr="002651F2">
        <w:rPr>
          <w:sz w:val="22"/>
          <w:szCs w:val="22"/>
        </w:rPr>
        <w:t>C</w:t>
      </w:r>
      <w:r w:rsidR="00BD1AF3" w:rsidRPr="002651F2">
        <w:rPr>
          <w:sz w:val="22"/>
          <w:szCs w:val="22"/>
        </w:rPr>
        <w:t>onsider the provision of Personal Project Equipment (PPE) such as cool vests</w:t>
      </w:r>
      <w:r w:rsidRPr="002651F2">
        <w:rPr>
          <w:sz w:val="22"/>
          <w:szCs w:val="22"/>
        </w:rPr>
        <w:t>.</w:t>
      </w:r>
    </w:p>
    <w:p w:rsidR="00BD1AF3" w:rsidRPr="002651F2" w:rsidRDefault="002651F2" w:rsidP="000F61EC">
      <w:pPr>
        <w:pStyle w:val="BodyText"/>
        <w:numPr>
          <w:ilvl w:val="0"/>
          <w:numId w:val="40"/>
        </w:numPr>
        <w:tabs>
          <w:tab w:val="left" w:pos="360"/>
        </w:tabs>
        <w:ind w:left="1800"/>
        <w:rPr>
          <w:sz w:val="22"/>
          <w:szCs w:val="22"/>
        </w:rPr>
      </w:pPr>
      <w:r>
        <w:rPr>
          <w:sz w:val="22"/>
          <w:szCs w:val="22"/>
        </w:rPr>
        <w:lastRenderedPageBreak/>
        <w:t>P</w:t>
      </w:r>
      <w:r w:rsidR="00BD1AF3" w:rsidRPr="002651F2">
        <w:rPr>
          <w:sz w:val="22"/>
          <w:szCs w:val="22"/>
        </w:rPr>
        <w:t>rovide and maintain a workplace which is well lit, safe and secure.</w:t>
      </w:r>
    </w:p>
    <w:p w:rsidR="00BD1AF3" w:rsidRPr="00BD1AF3" w:rsidRDefault="002651F2" w:rsidP="002651F2">
      <w:pPr>
        <w:pStyle w:val="Heading3"/>
      </w:pPr>
      <w:bookmarkStart w:id="26" w:name="_Toc500138529"/>
      <w:r>
        <w:t>5.3</w:t>
      </w:r>
      <w:r w:rsidR="00B24769">
        <w:t>.6</w:t>
      </w:r>
      <w:r>
        <w:t xml:space="preserve">  </w:t>
      </w:r>
      <w:r w:rsidR="00BD1AF3" w:rsidRPr="00BD1AF3">
        <w:t xml:space="preserve"> Non-work related factors</w:t>
      </w:r>
      <w:bookmarkEnd w:id="26"/>
    </w:p>
    <w:p w:rsidR="007A32DC" w:rsidRDefault="00BD1AF3" w:rsidP="007A32DC">
      <w:pPr>
        <w:pStyle w:val="BodyText"/>
        <w:tabs>
          <w:tab w:val="left" w:pos="360"/>
        </w:tabs>
        <w:ind w:left="1440"/>
        <w:rPr>
          <w:sz w:val="22"/>
          <w:szCs w:val="22"/>
        </w:rPr>
      </w:pPr>
      <w:r w:rsidRPr="00BD1AF3">
        <w:rPr>
          <w:sz w:val="22"/>
          <w:szCs w:val="22"/>
        </w:rPr>
        <w:t>Workers have a duty to take reasonable care for their health and safety and this</w:t>
      </w:r>
      <w:r w:rsidR="001E5182">
        <w:rPr>
          <w:sz w:val="22"/>
          <w:szCs w:val="22"/>
        </w:rPr>
        <w:t xml:space="preserve"> </w:t>
      </w:r>
      <w:r w:rsidRPr="00BD1AF3">
        <w:rPr>
          <w:sz w:val="22"/>
          <w:szCs w:val="22"/>
        </w:rPr>
        <w:t>includes enough sleep so they can a</w:t>
      </w:r>
      <w:r w:rsidR="001E5182">
        <w:rPr>
          <w:sz w:val="22"/>
          <w:szCs w:val="22"/>
        </w:rPr>
        <w:t>rrive fit for work. The W. W. Gay Mechanical Contractor, Inc. safety department</w:t>
      </w:r>
      <w:r w:rsidRPr="00BD1AF3">
        <w:rPr>
          <w:sz w:val="22"/>
          <w:szCs w:val="22"/>
        </w:rPr>
        <w:t xml:space="preserve"> undertake</w:t>
      </w:r>
      <w:r w:rsidR="001E5182">
        <w:rPr>
          <w:sz w:val="22"/>
          <w:szCs w:val="22"/>
        </w:rPr>
        <w:t>s</w:t>
      </w:r>
      <w:r w:rsidRPr="00BD1AF3">
        <w:rPr>
          <w:sz w:val="22"/>
          <w:szCs w:val="22"/>
        </w:rPr>
        <w:t xml:space="preserve"> a</w:t>
      </w:r>
      <w:r w:rsidR="001E5182">
        <w:rPr>
          <w:sz w:val="22"/>
          <w:szCs w:val="22"/>
        </w:rPr>
        <w:t xml:space="preserve"> range of activities to assist</w:t>
      </w:r>
      <w:r w:rsidRPr="00BD1AF3">
        <w:rPr>
          <w:sz w:val="22"/>
          <w:szCs w:val="22"/>
        </w:rPr>
        <w:t xml:space="preserve"> workers manage non-work related factors that may</w:t>
      </w:r>
      <w:r w:rsidR="001E5182">
        <w:rPr>
          <w:sz w:val="22"/>
          <w:szCs w:val="22"/>
        </w:rPr>
        <w:t xml:space="preserve"> </w:t>
      </w:r>
      <w:r w:rsidRPr="00BD1AF3">
        <w:rPr>
          <w:sz w:val="22"/>
          <w:szCs w:val="22"/>
        </w:rPr>
        <w:t>impact on fa</w:t>
      </w:r>
      <w:r w:rsidR="001E5182">
        <w:rPr>
          <w:sz w:val="22"/>
          <w:szCs w:val="22"/>
        </w:rPr>
        <w:t>tigue. These activities include;</w:t>
      </w:r>
    </w:p>
    <w:p w:rsidR="007A32DC" w:rsidRDefault="007A32DC" w:rsidP="000F61EC">
      <w:pPr>
        <w:pStyle w:val="BodyText"/>
        <w:numPr>
          <w:ilvl w:val="0"/>
          <w:numId w:val="41"/>
        </w:numPr>
        <w:tabs>
          <w:tab w:val="left" w:pos="360"/>
        </w:tabs>
        <w:ind w:left="1800"/>
        <w:rPr>
          <w:sz w:val="22"/>
          <w:szCs w:val="22"/>
        </w:rPr>
      </w:pPr>
      <w:r w:rsidRPr="007A32DC">
        <w:rPr>
          <w:sz w:val="22"/>
          <w:szCs w:val="22"/>
        </w:rPr>
        <w:t>C</w:t>
      </w:r>
      <w:r w:rsidR="00BD1AF3" w:rsidRPr="007A32DC">
        <w:rPr>
          <w:sz w:val="22"/>
          <w:szCs w:val="22"/>
        </w:rPr>
        <w:t>onsulting workers about factors impacting on their personal fatigue levels</w:t>
      </w:r>
      <w:r w:rsidRPr="007A32DC">
        <w:rPr>
          <w:sz w:val="22"/>
          <w:szCs w:val="22"/>
        </w:rPr>
        <w:t>.</w:t>
      </w:r>
    </w:p>
    <w:p w:rsidR="007A32DC" w:rsidRDefault="007A32DC" w:rsidP="000F61EC">
      <w:pPr>
        <w:pStyle w:val="BodyText"/>
        <w:numPr>
          <w:ilvl w:val="0"/>
          <w:numId w:val="41"/>
        </w:numPr>
        <w:tabs>
          <w:tab w:val="left" w:pos="360"/>
        </w:tabs>
        <w:ind w:left="1800"/>
        <w:rPr>
          <w:sz w:val="22"/>
          <w:szCs w:val="22"/>
        </w:rPr>
      </w:pPr>
      <w:r w:rsidRPr="007A32DC">
        <w:rPr>
          <w:sz w:val="22"/>
          <w:szCs w:val="22"/>
        </w:rPr>
        <w:t>P</w:t>
      </w:r>
      <w:r w:rsidR="00BD1AF3" w:rsidRPr="007A32DC">
        <w:rPr>
          <w:sz w:val="22"/>
          <w:szCs w:val="22"/>
        </w:rPr>
        <w:t>roviding education and awareness to workers on the risks associated with</w:t>
      </w:r>
      <w:r w:rsidRPr="007A32DC">
        <w:rPr>
          <w:sz w:val="22"/>
          <w:szCs w:val="22"/>
        </w:rPr>
        <w:t xml:space="preserve"> </w:t>
      </w:r>
      <w:r w:rsidR="00BD1AF3" w:rsidRPr="007A32DC">
        <w:rPr>
          <w:sz w:val="22"/>
          <w:szCs w:val="22"/>
        </w:rPr>
        <w:t>fatigue, how it relates to their health and safety duties and strategies to manage</w:t>
      </w:r>
      <w:r w:rsidRPr="007A32DC">
        <w:rPr>
          <w:sz w:val="22"/>
          <w:szCs w:val="22"/>
        </w:rPr>
        <w:t xml:space="preserve"> </w:t>
      </w:r>
      <w:r w:rsidR="00BD1AF3" w:rsidRPr="007A32DC">
        <w:rPr>
          <w:sz w:val="22"/>
          <w:szCs w:val="22"/>
        </w:rPr>
        <w:t>their personal fatigue risks</w:t>
      </w:r>
      <w:r w:rsidRPr="007A32DC">
        <w:rPr>
          <w:sz w:val="22"/>
          <w:szCs w:val="22"/>
        </w:rPr>
        <w:t>.</w:t>
      </w:r>
    </w:p>
    <w:p w:rsidR="002C1F9B" w:rsidRDefault="002C1F9B" w:rsidP="000F61EC">
      <w:pPr>
        <w:pStyle w:val="BodyText"/>
        <w:numPr>
          <w:ilvl w:val="0"/>
          <w:numId w:val="41"/>
        </w:numPr>
        <w:tabs>
          <w:tab w:val="left" w:pos="360"/>
        </w:tabs>
        <w:ind w:left="1800"/>
        <w:rPr>
          <w:sz w:val="22"/>
          <w:szCs w:val="22"/>
        </w:rPr>
      </w:pPr>
      <w:r w:rsidRPr="002C1F9B">
        <w:rPr>
          <w:sz w:val="22"/>
          <w:szCs w:val="22"/>
        </w:rPr>
        <w:t>Employees must not chronically use over-the-counter or prescription drugs to increase mental alertness. Employees should be discouraged from taking any substance known to increase fatigue in that employee, including fatigue that sets in after the effects of the drug wear off.</w:t>
      </w:r>
    </w:p>
    <w:p w:rsidR="007A32DC" w:rsidRPr="007A32DC" w:rsidRDefault="007A32DC" w:rsidP="007A32DC">
      <w:pPr>
        <w:pStyle w:val="BodyText"/>
        <w:tabs>
          <w:tab w:val="left" w:pos="360"/>
        </w:tabs>
        <w:rPr>
          <w:sz w:val="22"/>
          <w:szCs w:val="22"/>
        </w:rPr>
      </w:pPr>
    </w:p>
    <w:p w:rsidR="00BD1AF3" w:rsidRPr="00BD1AF3" w:rsidRDefault="007A32DC" w:rsidP="007A32DC">
      <w:pPr>
        <w:pStyle w:val="Heading1"/>
      </w:pPr>
      <w:bookmarkStart w:id="27" w:name="_Toc500138530"/>
      <w:r>
        <w:t xml:space="preserve">6.0  </w:t>
      </w:r>
      <w:r w:rsidR="00BD1AF3" w:rsidRPr="00BD1AF3">
        <w:t xml:space="preserve"> Review requirements</w:t>
      </w:r>
      <w:bookmarkEnd w:id="27"/>
    </w:p>
    <w:p w:rsidR="00BD1AF3" w:rsidRPr="00BD1AF3" w:rsidRDefault="00BD1AF3" w:rsidP="007A32DC">
      <w:pPr>
        <w:pStyle w:val="BodyText"/>
        <w:tabs>
          <w:tab w:val="left" w:pos="360"/>
        </w:tabs>
        <w:ind w:left="540"/>
        <w:rPr>
          <w:sz w:val="22"/>
          <w:szCs w:val="22"/>
        </w:rPr>
      </w:pPr>
      <w:r w:rsidRPr="00BD1AF3">
        <w:rPr>
          <w:sz w:val="22"/>
          <w:szCs w:val="22"/>
        </w:rPr>
        <w:t xml:space="preserve">Once control measures are implemented, </w:t>
      </w:r>
      <w:r w:rsidR="006213BB">
        <w:rPr>
          <w:sz w:val="22"/>
          <w:szCs w:val="22"/>
        </w:rPr>
        <w:t>supervision</w:t>
      </w:r>
      <w:r w:rsidRPr="00BD1AF3">
        <w:rPr>
          <w:sz w:val="22"/>
          <w:szCs w:val="22"/>
        </w:rPr>
        <w:t xml:space="preserve"> should establish mechanisms</w:t>
      </w:r>
      <w:r w:rsidR="007A32DC">
        <w:rPr>
          <w:sz w:val="22"/>
          <w:szCs w:val="22"/>
        </w:rPr>
        <w:t xml:space="preserve"> </w:t>
      </w:r>
      <w:r w:rsidRPr="00BD1AF3">
        <w:rPr>
          <w:sz w:val="22"/>
          <w:szCs w:val="22"/>
        </w:rPr>
        <w:t>to monitor and review the controls, to ensure they continue to be effective in</w:t>
      </w:r>
      <w:r w:rsidR="007A32DC">
        <w:rPr>
          <w:sz w:val="22"/>
          <w:szCs w:val="22"/>
        </w:rPr>
        <w:t xml:space="preserve"> </w:t>
      </w:r>
      <w:r w:rsidRPr="00BD1AF3">
        <w:rPr>
          <w:sz w:val="22"/>
          <w:szCs w:val="22"/>
        </w:rPr>
        <w:t>managing fatigue. Consideration may be given to implementing trial periods for any</w:t>
      </w:r>
      <w:r w:rsidR="007A32DC">
        <w:rPr>
          <w:sz w:val="22"/>
          <w:szCs w:val="22"/>
        </w:rPr>
        <w:t xml:space="preserve"> </w:t>
      </w:r>
      <w:r w:rsidRPr="00BD1AF3">
        <w:rPr>
          <w:sz w:val="22"/>
          <w:szCs w:val="22"/>
        </w:rPr>
        <w:t>new work schedules and encouraging workers to provide feedback on their</w:t>
      </w:r>
      <w:r w:rsidR="007A32DC">
        <w:rPr>
          <w:sz w:val="22"/>
          <w:szCs w:val="22"/>
        </w:rPr>
        <w:t xml:space="preserve"> </w:t>
      </w:r>
      <w:r w:rsidRPr="00BD1AF3">
        <w:rPr>
          <w:sz w:val="22"/>
          <w:szCs w:val="22"/>
        </w:rPr>
        <w:t>effectiveness.</w:t>
      </w:r>
    </w:p>
    <w:p w:rsidR="007A32DC" w:rsidRDefault="006213BB" w:rsidP="007A32DC">
      <w:pPr>
        <w:pStyle w:val="BodyText"/>
        <w:tabs>
          <w:tab w:val="left" w:pos="360"/>
        </w:tabs>
        <w:ind w:left="540"/>
        <w:rPr>
          <w:sz w:val="22"/>
          <w:szCs w:val="22"/>
        </w:rPr>
      </w:pPr>
      <w:r>
        <w:rPr>
          <w:sz w:val="22"/>
          <w:szCs w:val="22"/>
        </w:rPr>
        <w:t>Supervision</w:t>
      </w:r>
      <w:r w:rsidR="00A47315">
        <w:rPr>
          <w:sz w:val="22"/>
          <w:szCs w:val="22"/>
        </w:rPr>
        <w:t xml:space="preserve"> will</w:t>
      </w:r>
      <w:r w:rsidR="00BD1AF3" w:rsidRPr="00BD1AF3">
        <w:rPr>
          <w:sz w:val="22"/>
          <w:szCs w:val="22"/>
        </w:rPr>
        <w:t xml:space="preserve"> consider the risks associated with fatigue when determining the</w:t>
      </w:r>
      <w:r w:rsidR="007A32DC">
        <w:rPr>
          <w:sz w:val="22"/>
          <w:szCs w:val="22"/>
        </w:rPr>
        <w:t xml:space="preserve"> </w:t>
      </w:r>
      <w:r w:rsidR="00BD1AF3" w:rsidRPr="00BD1AF3">
        <w:rPr>
          <w:sz w:val="22"/>
          <w:szCs w:val="22"/>
        </w:rPr>
        <w:t>frequency of reviews, with high-risk hazards needing more frequent assessments.</w:t>
      </w:r>
      <w:r w:rsidR="007A32DC">
        <w:rPr>
          <w:sz w:val="22"/>
          <w:szCs w:val="22"/>
        </w:rPr>
        <w:t xml:space="preserve"> </w:t>
      </w:r>
      <w:r w:rsidR="00BD1AF3" w:rsidRPr="00BD1AF3">
        <w:rPr>
          <w:sz w:val="22"/>
          <w:szCs w:val="22"/>
        </w:rPr>
        <w:t>Control measure</w:t>
      </w:r>
      <w:r w:rsidR="007A32DC">
        <w:rPr>
          <w:sz w:val="22"/>
          <w:szCs w:val="22"/>
        </w:rPr>
        <w:t>s should also be reviewed when:</w:t>
      </w:r>
    </w:p>
    <w:p w:rsidR="007A32DC" w:rsidRDefault="007A32DC" w:rsidP="000F61EC">
      <w:pPr>
        <w:pStyle w:val="BodyText"/>
        <w:numPr>
          <w:ilvl w:val="0"/>
          <w:numId w:val="42"/>
        </w:numPr>
        <w:tabs>
          <w:tab w:val="left" w:pos="360"/>
        </w:tabs>
        <w:rPr>
          <w:sz w:val="22"/>
          <w:szCs w:val="22"/>
        </w:rPr>
      </w:pPr>
      <w:r>
        <w:rPr>
          <w:sz w:val="22"/>
          <w:szCs w:val="22"/>
        </w:rPr>
        <w:t>T</w:t>
      </w:r>
      <w:r w:rsidR="00BD1AF3" w:rsidRPr="00BD1AF3">
        <w:rPr>
          <w:sz w:val="22"/>
          <w:szCs w:val="22"/>
        </w:rPr>
        <w:t>here is any indication risks are not being controlled</w:t>
      </w:r>
      <w:r>
        <w:rPr>
          <w:sz w:val="22"/>
          <w:szCs w:val="22"/>
        </w:rPr>
        <w:t>.</w:t>
      </w:r>
    </w:p>
    <w:p w:rsidR="007A32DC" w:rsidRDefault="007A32DC" w:rsidP="000F61EC">
      <w:pPr>
        <w:pStyle w:val="BodyText"/>
        <w:numPr>
          <w:ilvl w:val="0"/>
          <w:numId w:val="42"/>
        </w:numPr>
        <w:tabs>
          <w:tab w:val="left" w:pos="360"/>
        </w:tabs>
        <w:rPr>
          <w:sz w:val="22"/>
          <w:szCs w:val="22"/>
        </w:rPr>
      </w:pPr>
      <w:r w:rsidRPr="007A32DC">
        <w:rPr>
          <w:sz w:val="22"/>
          <w:szCs w:val="22"/>
        </w:rPr>
        <w:t>N</w:t>
      </w:r>
      <w:r w:rsidR="00BD1AF3" w:rsidRPr="007A32DC">
        <w:rPr>
          <w:sz w:val="22"/>
          <w:szCs w:val="22"/>
        </w:rPr>
        <w:t xml:space="preserve">ew tasks, equipment, procedures, </w:t>
      </w:r>
      <w:r w:rsidR="00B64941">
        <w:rPr>
          <w:sz w:val="22"/>
          <w:szCs w:val="22"/>
        </w:rPr>
        <w:t>schedule</w:t>
      </w:r>
      <w:r w:rsidR="00BD1AF3" w:rsidRPr="007A32DC">
        <w:rPr>
          <w:sz w:val="22"/>
          <w:szCs w:val="22"/>
        </w:rPr>
        <w:t>s or schedules are introduced</w:t>
      </w:r>
      <w:r w:rsidRPr="007A32DC">
        <w:rPr>
          <w:sz w:val="22"/>
          <w:szCs w:val="22"/>
        </w:rPr>
        <w:t>.</w:t>
      </w:r>
    </w:p>
    <w:p w:rsidR="007A32DC" w:rsidRDefault="007A32DC" w:rsidP="000F61EC">
      <w:pPr>
        <w:pStyle w:val="BodyText"/>
        <w:numPr>
          <w:ilvl w:val="0"/>
          <w:numId w:val="42"/>
        </w:numPr>
        <w:tabs>
          <w:tab w:val="left" w:pos="360"/>
        </w:tabs>
        <w:rPr>
          <w:sz w:val="22"/>
          <w:szCs w:val="22"/>
        </w:rPr>
      </w:pPr>
      <w:r w:rsidRPr="007A32DC">
        <w:rPr>
          <w:sz w:val="22"/>
          <w:szCs w:val="22"/>
        </w:rPr>
        <w:t>C</w:t>
      </w:r>
      <w:r w:rsidR="00BD1AF3" w:rsidRPr="007A32DC">
        <w:rPr>
          <w:sz w:val="22"/>
          <w:szCs w:val="22"/>
        </w:rPr>
        <w:t>hanges are proposed to the work environment, working hours, schedules and</w:t>
      </w:r>
      <w:r w:rsidRPr="007A32DC">
        <w:rPr>
          <w:sz w:val="22"/>
          <w:szCs w:val="22"/>
        </w:rPr>
        <w:t xml:space="preserve"> </w:t>
      </w:r>
      <w:r w:rsidR="00B64941">
        <w:rPr>
          <w:sz w:val="22"/>
          <w:szCs w:val="22"/>
        </w:rPr>
        <w:t>schedule</w:t>
      </w:r>
      <w:r w:rsidR="00BD1AF3" w:rsidRPr="007A32DC">
        <w:rPr>
          <w:sz w:val="22"/>
          <w:szCs w:val="22"/>
        </w:rPr>
        <w:t>s</w:t>
      </w:r>
      <w:r w:rsidRPr="007A32DC">
        <w:rPr>
          <w:sz w:val="22"/>
          <w:szCs w:val="22"/>
        </w:rPr>
        <w:t>.</w:t>
      </w:r>
    </w:p>
    <w:p w:rsidR="007A32DC" w:rsidRDefault="007A32DC" w:rsidP="000F61EC">
      <w:pPr>
        <w:pStyle w:val="BodyText"/>
        <w:numPr>
          <w:ilvl w:val="0"/>
          <w:numId w:val="42"/>
        </w:numPr>
        <w:tabs>
          <w:tab w:val="left" w:pos="360"/>
        </w:tabs>
        <w:rPr>
          <w:sz w:val="22"/>
          <w:szCs w:val="22"/>
        </w:rPr>
      </w:pPr>
      <w:r>
        <w:rPr>
          <w:sz w:val="22"/>
          <w:szCs w:val="22"/>
        </w:rPr>
        <w:t>T</w:t>
      </w:r>
      <w:r w:rsidR="00BD1AF3" w:rsidRPr="007A32DC">
        <w:rPr>
          <w:sz w:val="22"/>
          <w:szCs w:val="22"/>
        </w:rPr>
        <w:t>here is an incident due to fatigue at the workplace</w:t>
      </w:r>
      <w:r>
        <w:rPr>
          <w:sz w:val="22"/>
          <w:szCs w:val="22"/>
        </w:rPr>
        <w:t>.</w:t>
      </w:r>
    </w:p>
    <w:p w:rsidR="007A32DC" w:rsidRDefault="007A32DC" w:rsidP="000F61EC">
      <w:pPr>
        <w:pStyle w:val="BodyText"/>
        <w:numPr>
          <w:ilvl w:val="0"/>
          <w:numId w:val="42"/>
        </w:numPr>
        <w:tabs>
          <w:tab w:val="left" w:pos="360"/>
        </w:tabs>
        <w:rPr>
          <w:sz w:val="22"/>
          <w:szCs w:val="22"/>
        </w:rPr>
      </w:pPr>
      <w:r>
        <w:rPr>
          <w:sz w:val="22"/>
          <w:szCs w:val="22"/>
        </w:rPr>
        <w:t>N</w:t>
      </w:r>
      <w:r w:rsidR="00BD1AF3" w:rsidRPr="007A32DC">
        <w:rPr>
          <w:sz w:val="22"/>
          <w:szCs w:val="22"/>
        </w:rPr>
        <w:t>ew information regarding fatigue becomes available</w:t>
      </w:r>
      <w:r w:rsidRPr="007A32DC">
        <w:rPr>
          <w:sz w:val="22"/>
          <w:szCs w:val="22"/>
        </w:rPr>
        <w:t>.</w:t>
      </w:r>
    </w:p>
    <w:p w:rsidR="007A32DC" w:rsidRDefault="007A32DC" w:rsidP="000F61EC">
      <w:pPr>
        <w:pStyle w:val="BodyText"/>
        <w:numPr>
          <w:ilvl w:val="0"/>
          <w:numId w:val="42"/>
        </w:numPr>
        <w:tabs>
          <w:tab w:val="left" w:pos="360"/>
        </w:tabs>
        <w:rPr>
          <w:sz w:val="22"/>
          <w:szCs w:val="22"/>
        </w:rPr>
      </w:pPr>
      <w:r>
        <w:rPr>
          <w:sz w:val="22"/>
          <w:szCs w:val="22"/>
        </w:rPr>
        <w:t>I</w:t>
      </w:r>
      <w:r w:rsidR="00BD1AF3" w:rsidRPr="007A32DC">
        <w:rPr>
          <w:sz w:val="22"/>
          <w:szCs w:val="22"/>
        </w:rPr>
        <w:t>f a health and safety representative requests a review</w:t>
      </w:r>
      <w:r w:rsidR="00A47315">
        <w:rPr>
          <w:sz w:val="22"/>
          <w:szCs w:val="22"/>
        </w:rPr>
        <w:t>.</w:t>
      </w:r>
    </w:p>
    <w:p w:rsidR="00BD1AF3" w:rsidRDefault="007A32DC" w:rsidP="000F61EC">
      <w:pPr>
        <w:pStyle w:val="BodyText"/>
        <w:numPr>
          <w:ilvl w:val="0"/>
          <w:numId w:val="42"/>
        </w:numPr>
        <w:tabs>
          <w:tab w:val="left" w:pos="360"/>
        </w:tabs>
        <w:rPr>
          <w:sz w:val="22"/>
          <w:szCs w:val="22"/>
        </w:rPr>
      </w:pPr>
      <w:r>
        <w:rPr>
          <w:sz w:val="22"/>
          <w:szCs w:val="22"/>
        </w:rPr>
        <w:t>E</w:t>
      </w:r>
      <w:r w:rsidR="00BD1AF3" w:rsidRPr="007A32DC">
        <w:rPr>
          <w:sz w:val="22"/>
          <w:szCs w:val="22"/>
        </w:rPr>
        <w:t>very two years.</w:t>
      </w:r>
    </w:p>
    <w:p w:rsidR="00B24769" w:rsidRPr="007A32DC" w:rsidRDefault="00B24769" w:rsidP="00B24769">
      <w:pPr>
        <w:pStyle w:val="BodyText"/>
        <w:tabs>
          <w:tab w:val="left" w:pos="360"/>
        </w:tabs>
        <w:rPr>
          <w:sz w:val="22"/>
          <w:szCs w:val="22"/>
        </w:rPr>
      </w:pPr>
    </w:p>
    <w:p w:rsidR="00BD1AF3" w:rsidRPr="00BD1AF3" w:rsidRDefault="00B24769" w:rsidP="00B24769">
      <w:pPr>
        <w:pStyle w:val="Heading1"/>
      </w:pPr>
      <w:bookmarkStart w:id="28" w:name="_Toc500138531"/>
      <w:r>
        <w:t xml:space="preserve">7.0  </w:t>
      </w:r>
      <w:r w:rsidR="00BD1AF3" w:rsidRPr="00BD1AF3">
        <w:t xml:space="preserve"> Fatigue leave</w:t>
      </w:r>
      <w:bookmarkEnd w:id="28"/>
    </w:p>
    <w:p w:rsidR="00BD1AF3" w:rsidRDefault="00BD1AF3" w:rsidP="00B24769">
      <w:pPr>
        <w:pStyle w:val="BodyText"/>
        <w:tabs>
          <w:tab w:val="left" w:pos="360"/>
        </w:tabs>
        <w:rPr>
          <w:sz w:val="22"/>
          <w:szCs w:val="22"/>
        </w:rPr>
      </w:pPr>
      <w:r w:rsidRPr="00BD1AF3">
        <w:rPr>
          <w:sz w:val="22"/>
          <w:szCs w:val="22"/>
        </w:rPr>
        <w:t xml:space="preserve">Workers </w:t>
      </w:r>
      <w:r w:rsidR="00B24769">
        <w:rPr>
          <w:sz w:val="22"/>
          <w:szCs w:val="22"/>
        </w:rPr>
        <w:t xml:space="preserve">of W. W. Gay Mechanical Contractor, Inc. </w:t>
      </w:r>
      <w:r w:rsidRPr="00BD1AF3">
        <w:rPr>
          <w:sz w:val="22"/>
          <w:szCs w:val="22"/>
        </w:rPr>
        <w:t>may</w:t>
      </w:r>
      <w:r w:rsidR="00B24769">
        <w:rPr>
          <w:sz w:val="22"/>
          <w:szCs w:val="22"/>
        </w:rPr>
        <w:t xml:space="preserve"> </w:t>
      </w:r>
      <w:r w:rsidRPr="00BD1AF3">
        <w:rPr>
          <w:sz w:val="22"/>
          <w:szCs w:val="22"/>
        </w:rPr>
        <w:t xml:space="preserve">be entitled to paid leave in circumstances </w:t>
      </w:r>
      <w:r w:rsidRPr="00BD1AF3">
        <w:rPr>
          <w:sz w:val="22"/>
          <w:szCs w:val="22"/>
        </w:rPr>
        <w:lastRenderedPageBreak/>
        <w:t>where a nine (9) hour break is not</w:t>
      </w:r>
      <w:r w:rsidR="00B24769">
        <w:rPr>
          <w:sz w:val="22"/>
          <w:szCs w:val="22"/>
        </w:rPr>
        <w:t xml:space="preserve"> </w:t>
      </w:r>
      <w:r w:rsidRPr="00BD1AF3">
        <w:rPr>
          <w:sz w:val="22"/>
          <w:szCs w:val="22"/>
        </w:rPr>
        <w:t>available. Supervisors have the discretionary right to provide additional paid time to</w:t>
      </w:r>
      <w:r w:rsidR="00B24769">
        <w:rPr>
          <w:sz w:val="22"/>
          <w:szCs w:val="22"/>
        </w:rPr>
        <w:t xml:space="preserve"> </w:t>
      </w:r>
      <w:r w:rsidRPr="00BD1AF3">
        <w:rPr>
          <w:sz w:val="22"/>
          <w:szCs w:val="22"/>
        </w:rPr>
        <w:t>an employee, where it is determined that the employee should be given a break</w:t>
      </w:r>
      <w:r w:rsidR="00B24769">
        <w:rPr>
          <w:sz w:val="22"/>
          <w:szCs w:val="22"/>
        </w:rPr>
        <w:t xml:space="preserve"> from work due to fatigue.</w:t>
      </w:r>
    </w:p>
    <w:p w:rsidR="00FE746A" w:rsidRPr="00BD1AF3" w:rsidRDefault="00FE746A" w:rsidP="00B24769">
      <w:pPr>
        <w:pStyle w:val="BodyText"/>
        <w:tabs>
          <w:tab w:val="left" w:pos="360"/>
        </w:tabs>
        <w:rPr>
          <w:sz w:val="22"/>
          <w:szCs w:val="22"/>
        </w:rPr>
      </w:pPr>
    </w:p>
    <w:p w:rsidR="00BD1AF3" w:rsidRPr="00BD1AF3" w:rsidRDefault="00FE746A" w:rsidP="00FE746A">
      <w:pPr>
        <w:pStyle w:val="Heading1"/>
      </w:pPr>
      <w:bookmarkStart w:id="29" w:name="_Toc500138532"/>
      <w:r>
        <w:t xml:space="preserve">8.0  </w:t>
      </w:r>
      <w:r w:rsidR="00BD1AF3" w:rsidRPr="00BD1AF3">
        <w:t xml:space="preserve"> Emergencies</w:t>
      </w:r>
      <w:bookmarkEnd w:id="29"/>
    </w:p>
    <w:p w:rsidR="00BD1AF3" w:rsidRPr="00BD1AF3" w:rsidRDefault="003362A6" w:rsidP="003362A6">
      <w:pPr>
        <w:pStyle w:val="Heading2"/>
      </w:pPr>
      <w:bookmarkStart w:id="30" w:name="_Toc500138533"/>
      <w:r>
        <w:t xml:space="preserve">8.1  </w:t>
      </w:r>
      <w:r w:rsidR="00BD1AF3" w:rsidRPr="00BD1AF3">
        <w:t xml:space="preserve"> Planning for an emergency</w:t>
      </w:r>
      <w:bookmarkEnd w:id="30"/>
    </w:p>
    <w:p w:rsidR="003362A6" w:rsidRDefault="003362A6" w:rsidP="003362A6">
      <w:pPr>
        <w:pStyle w:val="BodyText"/>
        <w:tabs>
          <w:tab w:val="left" w:pos="360"/>
        </w:tabs>
        <w:rPr>
          <w:sz w:val="22"/>
          <w:szCs w:val="22"/>
        </w:rPr>
      </w:pPr>
      <w:r>
        <w:rPr>
          <w:sz w:val="22"/>
          <w:szCs w:val="22"/>
        </w:rPr>
        <w:t xml:space="preserve">The nature of W. W. Gay Mechanical Contractor’s, Inc. </w:t>
      </w:r>
      <w:r w:rsidR="00BD1AF3" w:rsidRPr="00BD1AF3">
        <w:rPr>
          <w:sz w:val="22"/>
          <w:szCs w:val="22"/>
        </w:rPr>
        <w:t>business may expose workers to the effects of emergency</w:t>
      </w:r>
      <w:r>
        <w:rPr>
          <w:sz w:val="22"/>
          <w:szCs w:val="22"/>
        </w:rPr>
        <w:t xml:space="preserve"> </w:t>
      </w:r>
      <w:r w:rsidR="00BD1AF3" w:rsidRPr="00BD1AF3">
        <w:rPr>
          <w:sz w:val="22"/>
          <w:szCs w:val="22"/>
        </w:rPr>
        <w:t xml:space="preserve">situations and as such, </w:t>
      </w:r>
      <w:r w:rsidR="006213BB">
        <w:rPr>
          <w:sz w:val="22"/>
          <w:szCs w:val="22"/>
        </w:rPr>
        <w:t>supervision</w:t>
      </w:r>
      <w:r w:rsidR="00BD1AF3" w:rsidRPr="00BD1AF3">
        <w:rPr>
          <w:sz w:val="22"/>
          <w:szCs w:val="22"/>
        </w:rPr>
        <w:t xml:space="preserve"> need to plan for the fatigue risks associated with</w:t>
      </w:r>
      <w:r>
        <w:rPr>
          <w:sz w:val="22"/>
          <w:szCs w:val="22"/>
        </w:rPr>
        <w:t xml:space="preserve"> </w:t>
      </w:r>
      <w:r w:rsidR="00BD1AF3" w:rsidRPr="00BD1AF3">
        <w:rPr>
          <w:sz w:val="22"/>
          <w:szCs w:val="22"/>
        </w:rPr>
        <w:t>managing these events. This plan should be developed in consultation with workers</w:t>
      </w:r>
      <w:r>
        <w:rPr>
          <w:sz w:val="22"/>
          <w:szCs w:val="22"/>
        </w:rPr>
        <w:t xml:space="preserve"> in their crew, along with any other crews</w:t>
      </w:r>
      <w:r w:rsidR="00BD1AF3" w:rsidRPr="00BD1AF3">
        <w:rPr>
          <w:sz w:val="22"/>
          <w:szCs w:val="22"/>
        </w:rPr>
        <w:t xml:space="preserve"> that may be involved in managing the</w:t>
      </w:r>
      <w:r>
        <w:rPr>
          <w:sz w:val="22"/>
          <w:szCs w:val="22"/>
        </w:rPr>
        <w:t xml:space="preserve"> </w:t>
      </w:r>
      <w:r w:rsidR="00BD1AF3" w:rsidRPr="00BD1AF3">
        <w:rPr>
          <w:sz w:val="22"/>
          <w:szCs w:val="22"/>
        </w:rPr>
        <w:t>event.</w:t>
      </w:r>
      <w:r>
        <w:rPr>
          <w:sz w:val="22"/>
          <w:szCs w:val="22"/>
        </w:rPr>
        <w:t xml:space="preserve"> </w:t>
      </w:r>
      <w:r w:rsidR="00BD1AF3" w:rsidRPr="00BD1AF3">
        <w:rPr>
          <w:sz w:val="22"/>
          <w:szCs w:val="22"/>
        </w:rPr>
        <w:t>The following should be consid</w:t>
      </w:r>
      <w:r>
        <w:rPr>
          <w:sz w:val="22"/>
          <w:szCs w:val="22"/>
        </w:rPr>
        <w:t>ered when developing this plan:</w:t>
      </w:r>
    </w:p>
    <w:p w:rsidR="00EF1720" w:rsidRDefault="003362A6" w:rsidP="00775F72">
      <w:pPr>
        <w:pStyle w:val="BodyText"/>
        <w:numPr>
          <w:ilvl w:val="0"/>
          <w:numId w:val="44"/>
        </w:numPr>
        <w:tabs>
          <w:tab w:val="left" w:pos="360"/>
        </w:tabs>
        <w:rPr>
          <w:sz w:val="22"/>
          <w:szCs w:val="22"/>
        </w:rPr>
      </w:pPr>
      <w:r w:rsidRPr="00EF1720">
        <w:rPr>
          <w:sz w:val="22"/>
          <w:szCs w:val="22"/>
        </w:rPr>
        <w:t>E</w:t>
      </w:r>
      <w:r w:rsidR="00BD1AF3" w:rsidRPr="00EF1720">
        <w:rPr>
          <w:sz w:val="22"/>
          <w:szCs w:val="22"/>
        </w:rPr>
        <w:t xml:space="preserve">stablishing an emergency </w:t>
      </w:r>
      <w:r w:rsidR="00B64941">
        <w:rPr>
          <w:sz w:val="22"/>
          <w:szCs w:val="22"/>
        </w:rPr>
        <w:t>schedule</w:t>
      </w:r>
      <w:r w:rsidR="00BD1AF3" w:rsidRPr="00EF1720">
        <w:rPr>
          <w:sz w:val="22"/>
          <w:szCs w:val="22"/>
        </w:rPr>
        <w:t xml:space="preserve"> which considers the following:</w:t>
      </w:r>
    </w:p>
    <w:p w:rsidR="00EF1720" w:rsidRDefault="00EF1720" w:rsidP="000F61EC">
      <w:pPr>
        <w:pStyle w:val="BodyText"/>
        <w:numPr>
          <w:ilvl w:val="1"/>
          <w:numId w:val="44"/>
        </w:numPr>
        <w:tabs>
          <w:tab w:val="left" w:pos="360"/>
        </w:tabs>
        <w:rPr>
          <w:sz w:val="22"/>
          <w:szCs w:val="22"/>
        </w:rPr>
      </w:pPr>
      <w:r w:rsidRPr="00EF1720">
        <w:rPr>
          <w:sz w:val="22"/>
          <w:szCs w:val="22"/>
        </w:rPr>
        <w:t>N</w:t>
      </w:r>
      <w:r w:rsidR="00BD1AF3" w:rsidRPr="00EF1720">
        <w:rPr>
          <w:sz w:val="22"/>
          <w:szCs w:val="22"/>
        </w:rPr>
        <w:t>umbers of workers</w:t>
      </w:r>
      <w:r w:rsidRPr="00EF1720">
        <w:rPr>
          <w:sz w:val="22"/>
          <w:szCs w:val="22"/>
        </w:rPr>
        <w:t>.</w:t>
      </w:r>
    </w:p>
    <w:p w:rsidR="00EF1720" w:rsidRDefault="00EF1720" w:rsidP="000F61EC">
      <w:pPr>
        <w:pStyle w:val="BodyText"/>
        <w:numPr>
          <w:ilvl w:val="1"/>
          <w:numId w:val="44"/>
        </w:numPr>
        <w:tabs>
          <w:tab w:val="left" w:pos="360"/>
        </w:tabs>
        <w:rPr>
          <w:sz w:val="22"/>
          <w:szCs w:val="22"/>
        </w:rPr>
      </w:pPr>
      <w:r w:rsidRPr="00EF1720">
        <w:rPr>
          <w:sz w:val="22"/>
          <w:szCs w:val="22"/>
        </w:rPr>
        <w:t>S</w:t>
      </w:r>
      <w:r w:rsidR="00BD1AF3" w:rsidRPr="00EF1720">
        <w:rPr>
          <w:sz w:val="22"/>
          <w:szCs w:val="22"/>
        </w:rPr>
        <w:t>kill sets required</w:t>
      </w:r>
      <w:r w:rsidRPr="00EF1720">
        <w:rPr>
          <w:sz w:val="22"/>
          <w:szCs w:val="22"/>
        </w:rPr>
        <w:t>.</w:t>
      </w:r>
    </w:p>
    <w:p w:rsidR="00775F72" w:rsidRDefault="00EF1720" w:rsidP="00BD1AF3">
      <w:pPr>
        <w:pStyle w:val="BodyText"/>
        <w:numPr>
          <w:ilvl w:val="1"/>
          <w:numId w:val="44"/>
        </w:numPr>
        <w:tabs>
          <w:tab w:val="left" w:pos="360"/>
        </w:tabs>
        <w:rPr>
          <w:sz w:val="22"/>
          <w:szCs w:val="22"/>
        </w:rPr>
      </w:pPr>
      <w:r w:rsidRPr="00775F72">
        <w:rPr>
          <w:sz w:val="22"/>
          <w:szCs w:val="22"/>
        </w:rPr>
        <w:t>D</w:t>
      </w:r>
      <w:r w:rsidR="00BD1AF3" w:rsidRPr="00775F72">
        <w:rPr>
          <w:sz w:val="22"/>
          <w:szCs w:val="22"/>
        </w:rPr>
        <w:t>uration workers are required per day</w:t>
      </w:r>
      <w:r w:rsidR="00775F72" w:rsidRPr="00775F72">
        <w:rPr>
          <w:sz w:val="22"/>
          <w:szCs w:val="22"/>
        </w:rPr>
        <w:t>.</w:t>
      </w:r>
    </w:p>
    <w:p w:rsidR="00775F72" w:rsidRDefault="00775F72" w:rsidP="00BD1AF3">
      <w:pPr>
        <w:pStyle w:val="BodyText"/>
        <w:numPr>
          <w:ilvl w:val="1"/>
          <w:numId w:val="44"/>
        </w:numPr>
        <w:tabs>
          <w:tab w:val="left" w:pos="360"/>
        </w:tabs>
        <w:rPr>
          <w:sz w:val="22"/>
          <w:szCs w:val="22"/>
        </w:rPr>
      </w:pPr>
      <w:r w:rsidRPr="00775F72">
        <w:rPr>
          <w:sz w:val="22"/>
          <w:szCs w:val="22"/>
        </w:rPr>
        <w:t>R</w:t>
      </w:r>
      <w:r w:rsidR="00BD1AF3" w:rsidRPr="00775F72">
        <w:rPr>
          <w:sz w:val="22"/>
          <w:szCs w:val="22"/>
        </w:rPr>
        <w:t>egular rotation of worker to ensure adequate rest and recovery.</w:t>
      </w:r>
    </w:p>
    <w:p w:rsidR="00775F72" w:rsidRDefault="00775F72" w:rsidP="00BD1AF3">
      <w:pPr>
        <w:pStyle w:val="BodyText"/>
        <w:numPr>
          <w:ilvl w:val="0"/>
          <w:numId w:val="44"/>
        </w:numPr>
        <w:tabs>
          <w:tab w:val="left" w:pos="360"/>
        </w:tabs>
        <w:rPr>
          <w:sz w:val="22"/>
          <w:szCs w:val="22"/>
        </w:rPr>
      </w:pPr>
      <w:r w:rsidRPr="00775F72">
        <w:rPr>
          <w:sz w:val="22"/>
          <w:szCs w:val="22"/>
        </w:rPr>
        <w:t>W</w:t>
      </w:r>
      <w:r w:rsidR="00BD1AF3" w:rsidRPr="00775F72">
        <w:rPr>
          <w:sz w:val="22"/>
          <w:szCs w:val="22"/>
        </w:rPr>
        <w:t>hether people need to be sent home when an emergency is announced to</w:t>
      </w:r>
      <w:r w:rsidRPr="00775F72">
        <w:rPr>
          <w:sz w:val="22"/>
          <w:szCs w:val="22"/>
        </w:rPr>
        <w:t xml:space="preserve"> </w:t>
      </w:r>
      <w:r w:rsidR="00BD1AF3" w:rsidRPr="00775F72">
        <w:rPr>
          <w:sz w:val="22"/>
          <w:szCs w:val="22"/>
        </w:rPr>
        <w:t xml:space="preserve">allow sufficient rest time prior to participating in the emergency </w:t>
      </w:r>
      <w:r w:rsidR="00B64941">
        <w:rPr>
          <w:sz w:val="22"/>
          <w:szCs w:val="22"/>
        </w:rPr>
        <w:t>schedule</w:t>
      </w:r>
      <w:r w:rsidRPr="00775F72">
        <w:rPr>
          <w:sz w:val="22"/>
          <w:szCs w:val="22"/>
        </w:rPr>
        <w:t>.</w:t>
      </w:r>
    </w:p>
    <w:p w:rsidR="00775F72" w:rsidRDefault="00775F72" w:rsidP="00BD1AF3">
      <w:pPr>
        <w:pStyle w:val="BodyText"/>
        <w:numPr>
          <w:ilvl w:val="0"/>
          <w:numId w:val="44"/>
        </w:numPr>
        <w:tabs>
          <w:tab w:val="left" w:pos="360"/>
        </w:tabs>
        <w:rPr>
          <w:sz w:val="22"/>
          <w:szCs w:val="22"/>
        </w:rPr>
      </w:pPr>
      <w:r w:rsidRPr="00775F72">
        <w:rPr>
          <w:sz w:val="22"/>
          <w:szCs w:val="22"/>
        </w:rPr>
        <w:t>A</w:t>
      </w:r>
      <w:r w:rsidR="00BD1AF3" w:rsidRPr="00775F72">
        <w:rPr>
          <w:sz w:val="22"/>
          <w:szCs w:val="22"/>
        </w:rPr>
        <w:t>ny transportation requirements, particularly supporting workers to return home</w:t>
      </w:r>
      <w:r w:rsidRPr="00775F72">
        <w:rPr>
          <w:sz w:val="22"/>
          <w:szCs w:val="22"/>
        </w:rPr>
        <w:t xml:space="preserve"> </w:t>
      </w:r>
      <w:r w:rsidR="00BD1AF3" w:rsidRPr="00775F72">
        <w:rPr>
          <w:sz w:val="22"/>
          <w:szCs w:val="22"/>
        </w:rPr>
        <w:t>following periods of extended work or work that is physically or mentally</w:t>
      </w:r>
      <w:r w:rsidRPr="00775F72">
        <w:rPr>
          <w:sz w:val="22"/>
          <w:szCs w:val="22"/>
        </w:rPr>
        <w:t xml:space="preserve"> </w:t>
      </w:r>
      <w:r w:rsidR="00BD1AF3" w:rsidRPr="00775F72">
        <w:rPr>
          <w:sz w:val="22"/>
          <w:szCs w:val="22"/>
        </w:rPr>
        <w:t>demanding</w:t>
      </w:r>
      <w:r w:rsidRPr="00775F72">
        <w:rPr>
          <w:sz w:val="22"/>
          <w:szCs w:val="22"/>
        </w:rPr>
        <w:t>.</w:t>
      </w:r>
    </w:p>
    <w:p w:rsidR="00BD1AF3" w:rsidRPr="00775F72" w:rsidRDefault="00775F72" w:rsidP="00BD1AF3">
      <w:pPr>
        <w:pStyle w:val="BodyText"/>
        <w:numPr>
          <w:ilvl w:val="0"/>
          <w:numId w:val="44"/>
        </w:numPr>
        <w:tabs>
          <w:tab w:val="left" w:pos="360"/>
        </w:tabs>
        <w:rPr>
          <w:sz w:val="22"/>
          <w:szCs w:val="22"/>
        </w:rPr>
      </w:pPr>
      <w:r>
        <w:rPr>
          <w:sz w:val="22"/>
          <w:szCs w:val="22"/>
        </w:rPr>
        <w:t>W</w:t>
      </w:r>
      <w:r w:rsidR="00BD1AF3" w:rsidRPr="00775F72">
        <w:rPr>
          <w:sz w:val="22"/>
          <w:szCs w:val="22"/>
        </w:rPr>
        <w:t>hether facilities should be provided to allow workers to rest or sleep.</w:t>
      </w:r>
    </w:p>
    <w:p w:rsidR="00BD1AF3" w:rsidRPr="00BD1AF3" w:rsidRDefault="00775F72" w:rsidP="00775F72">
      <w:pPr>
        <w:pStyle w:val="Heading2"/>
      </w:pPr>
      <w:bookmarkStart w:id="31" w:name="_Toc500138534"/>
      <w:r>
        <w:t>8</w:t>
      </w:r>
      <w:r w:rsidR="00BD1AF3" w:rsidRPr="00BD1AF3">
        <w:t>.2</w:t>
      </w:r>
      <w:r>
        <w:t xml:space="preserve">  </w:t>
      </w:r>
      <w:r w:rsidR="00BD1AF3" w:rsidRPr="00BD1AF3">
        <w:t xml:space="preserve"> Management of fatigue during an emergency</w:t>
      </w:r>
      <w:bookmarkEnd w:id="31"/>
    </w:p>
    <w:p w:rsidR="00775F72" w:rsidRDefault="00BD1AF3" w:rsidP="00BD1AF3">
      <w:pPr>
        <w:pStyle w:val="BodyText"/>
        <w:tabs>
          <w:tab w:val="left" w:pos="360"/>
        </w:tabs>
        <w:rPr>
          <w:sz w:val="22"/>
          <w:szCs w:val="22"/>
        </w:rPr>
      </w:pPr>
      <w:r w:rsidRPr="00BD1AF3">
        <w:rPr>
          <w:sz w:val="22"/>
          <w:szCs w:val="22"/>
        </w:rPr>
        <w:t xml:space="preserve">At the beginning of an emergency the </w:t>
      </w:r>
      <w:r w:rsidR="006213BB">
        <w:rPr>
          <w:sz w:val="22"/>
          <w:szCs w:val="22"/>
        </w:rPr>
        <w:t>supervision</w:t>
      </w:r>
      <w:r w:rsidRPr="00BD1AF3">
        <w:rPr>
          <w:sz w:val="22"/>
          <w:szCs w:val="22"/>
        </w:rPr>
        <w:t xml:space="preserve"> should review their emergency plan</w:t>
      </w:r>
      <w:r w:rsidR="00775F72">
        <w:rPr>
          <w:sz w:val="22"/>
          <w:szCs w:val="22"/>
        </w:rPr>
        <w:t xml:space="preserve"> with the crew</w:t>
      </w:r>
      <w:r w:rsidRPr="00BD1AF3">
        <w:rPr>
          <w:sz w:val="22"/>
          <w:szCs w:val="22"/>
        </w:rPr>
        <w:t xml:space="preserve"> to ensure that it will effectively manage the fatigue risk factors</w:t>
      </w:r>
      <w:r w:rsidR="00775F72">
        <w:rPr>
          <w:sz w:val="22"/>
          <w:szCs w:val="22"/>
        </w:rPr>
        <w:t xml:space="preserve"> </w:t>
      </w:r>
      <w:r w:rsidRPr="00BD1AF3">
        <w:rPr>
          <w:sz w:val="22"/>
          <w:szCs w:val="22"/>
        </w:rPr>
        <w:t>associated with the emergency. Consideration will also need to be given to the</w:t>
      </w:r>
      <w:r w:rsidR="00775F72">
        <w:rPr>
          <w:sz w:val="22"/>
          <w:szCs w:val="22"/>
        </w:rPr>
        <w:t xml:space="preserve"> </w:t>
      </w:r>
      <w:r w:rsidRPr="00BD1AF3">
        <w:rPr>
          <w:sz w:val="22"/>
          <w:szCs w:val="22"/>
        </w:rPr>
        <w:t xml:space="preserve">workers who will undertake the roles identified in the emergency </w:t>
      </w:r>
      <w:r w:rsidR="00B64941">
        <w:rPr>
          <w:sz w:val="22"/>
          <w:szCs w:val="22"/>
        </w:rPr>
        <w:t>schedule</w:t>
      </w:r>
      <w:r w:rsidRPr="00BD1AF3">
        <w:rPr>
          <w:sz w:val="22"/>
          <w:szCs w:val="22"/>
        </w:rPr>
        <w:t xml:space="preserve"> and whether</w:t>
      </w:r>
      <w:r w:rsidR="00775F72">
        <w:rPr>
          <w:sz w:val="22"/>
          <w:szCs w:val="22"/>
        </w:rPr>
        <w:t xml:space="preserve"> </w:t>
      </w:r>
      <w:r w:rsidRPr="00BD1AF3">
        <w:rPr>
          <w:sz w:val="22"/>
          <w:szCs w:val="22"/>
        </w:rPr>
        <w:t xml:space="preserve">any workers need to be sent home to participate in the </w:t>
      </w:r>
      <w:r w:rsidR="00B64941">
        <w:rPr>
          <w:sz w:val="22"/>
          <w:szCs w:val="22"/>
        </w:rPr>
        <w:t>schedule</w:t>
      </w:r>
      <w:r w:rsidRPr="00BD1AF3">
        <w:rPr>
          <w:sz w:val="22"/>
          <w:szCs w:val="22"/>
        </w:rPr>
        <w:t xml:space="preserve"> at a later time.</w:t>
      </w:r>
      <w:r w:rsidR="00775F72">
        <w:rPr>
          <w:sz w:val="22"/>
          <w:szCs w:val="22"/>
        </w:rPr>
        <w:t xml:space="preserve"> </w:t>
      </w:r>
    </w:p>
    <w:p w:rsidR="00775F72" w:rsidRDefault="00BD1AF3" w:rsidP="00775F72">
      <w:pPr>
        <w:pStyle w:val="BodyText"/>
        <w:tabs>
          <w:tab w:val="left" w:pos="360"/>
        </w:tabs>
        <w:rPr>
          <w:sz w:val="22"/>
          <w:szCs w:val="22"/>
        </w:rPr>
      </w:pPr>
      <w:r w:rsidRPr="00BD1AF3">
        <w:rPr>
          <w:sz w:val="22"/>
          <w:szCs w:val="22"/>
        </w:rPr>
        <w:t xml:space="preserve">In addition, during the emergency the </w:t>
      </w:r>
      <w:r w:rsidR="006213BB">
        <w:rPr>
          <w:sz w:val="22"/>
          <w:szCs w:val="22"/>
        </w:rPr>
        <w:t>supervision</w:t>
      </w:r>
      <w:r w:rsidRPr="00BD1AF3">
        <w:rPr>
          <w:sz w:val="22"/>
          <w:szCs w:val="22"/>
        </w:rPr>
        <w:t xml:space="preserve"> should:</w:t>
      </w:r>
    </w:p>
    <w:p w:rsidR="00775F72" w:rsidRDefault="00775F72" w:rsidP="00775F72">
      <w:pPr>
        <w:pStyle w:val="BodyText"/>
        <w:numPr>
          <w:ilvl w:val="0"/>
          <w:numId w:val="45"/>
        </w:numPr>
        <w:tabs>
          <w:tab w:val="left" w:pos="360"/>
        </w:tabs>
        <w:rPr>
          <w:sz w:val="22"/>
          <w:szCs w:val="22"/>
        </w:rPr>
      </w:pPr>
      <w:r w:rsidRPr="00775F72">
        <w:rPr>
          <w:sz w:val="22"/>
          <w:szCs w:val="22"/>
        </w:rPr>
        <w:t>M</w:t>
      </w:r>
      <w:r w:rsidR="00BD1AF3" w:rsidRPr="00775F72">
        <w:rPr>
          <w:sz w:val="22"/>
          <w:szCs w:val="22"/>
        </w:rPr>
        <w:t xml:space="preserve">onitor how effective the emergency plan and </w:t>
      </w:r>
      <w:r w:rsidR="00B64941">
        <w:rPr>
          <w:sz w:val="22"/>
          <w:szCs w:val="22"/>
        </w:rPr>
        <w:t>schedule</w:t>
      </w:r>
      <w:r w:rsidR="00BD1AF3" w:rsidRPr="00775F72">
        <w:rPr>
          <w:sz w:val="22"/>
          <w:szCs w:val="22"/>
        </w:rPr>
        <w:t xml:space="preserve"> is at managing fatigue</w:t>
      </w:r>
      <w:r>
        <w:rPr>
          <w:sz w:val="22"/>
          <w:szCs w:val="22"/>
        </w:rPr>
        <w:t xml:space="preserve"> </w:t>
      </w:r>
      <w:r w:rsidR="00BD1AF3" w:rsidRPr="00775F72">
        <w:rPr>
          <w:sz w:val="22"/>
          <w:szCs w:val="22"/>
        </w:rPr>
        <w:t>levels</w:t>
      </w:r>
      <w:r>
        <w:rPr>
          <w:sz w:val="22"/>
          <w:szCs w:val="22"/>
        </w:rPr>
        <w:t>.</w:t>
      </w:r>
    </w:p>
    <w:p w:rsidR="00775F72" w:rsidRDefault="00775F72" w:rsidP="00BD1AF3">
      <w:pPr>
        <w:pStyle w:val="BodyText"/>
        <w:numPr>
          <w:ilvl w:val="0"/>
          <w:numId w:val="45"/>
        </w:numPr>
        <w:tabs>
          <w:tab w:val="left" w:pos="360"/>
        </w:tabs>
        <w:rPr>
          <w:sz w:val="22"/>
          <w:szCs w:val="22"/>
        </w:rPr>
      </w:pPr>
      <w:r w:rsidRPr="00775F72">
        <w:rPr>
          <w:sz w:val="22"/>
          <w:szCs w:val="22"/>
        </w:rPr>
        <w:t>E</w:t>
      </w:r>
      <w:r w:rsidR="00BD1AF3" w:rsidRPr="00775F72">
        <w:rPr>
          <w:sz w:val="22"/>
          <w:szCs w:val="22"/>
        </w:rPr>
        <w:t>nsure workers participating in the emergency have sufficient food and water to</w:t>
      </w:r>
      <w:r w:rsidRPr="00775F72">
        <w:rPr>
          <w:sz w:val="22"/>
          <w:szCs w:val="22"/>
        </w:rPr>
        <w:t xml:space="preserve"> </w:t>
      </w:r>
      <w:r w:rsidR="00BD1AF3" w:rsidRPr="00775F72">
        <w:rPr>
          <w:sz w:val="22"/>
          <w:szCs w:val="22"/>
        </w:rPr>
        <w:t>sustain them during the emergency</w:t>
      </w:r>
      <w:r w:rsidRPr="00775F72">
        <w:rPr>
          <w:sz w:val="22"/>
          <w:szCs w:val="22"/>
        </w:rPr>
        <w:t>.</w:t>
      </w:r>
    </w:p>
    <w:p w:rsidR="00775F72" w:rsidRDefault="00775F72" w:rsidP="00BD1AF3">
      <w:pPr>
        <w:pStyle w:val="BodyText"/>
        <w:numPr>
          <w:ilvl w:val="0"/>
          <w:numId w:val="45"/>
        </w:numPr>
        <w:tabs>
          <w:tab w:val="left" w:pos="360"/>
        </w:tabs>
        <w:rPr>
          <w:sz w:val="22"/>
          <w:szCs w:val="22"/>
        </w:rPr>
      </w:pPr>
      <w:r w:rsidRPr="00775F72">
        <w:rPr>
          <w:sz w:val="22"/>
          <w:szCs w:val="22"/>
        </w:rPr>
        <w:t>I</w:t>
      </w:r>
      <w:r w:rsidR="00BD1AF3" w:rsidRPr="00775F72">
        <w:rPr>
          <w:sz w:val="22"/>
          <w:szCs w:val="22"/>
        </w:rPr>
        <w:t>nstruct workers to take rest breaks during periods where critical work is not</w:t>
      </w:r>
      <w:r w:rsidRPr="00775F72">
        <w:rPr>
          <w:sz w:val="22"/>
          <w:szCs w:val="22"/>
        </w:rPr>
        <w:t xml:space="preserve"> </w:t>
      </w:r>
      <w:r w:rsidR="00BD1AF3" w:rsidRPr="00775F72">
        <w:rPr>
          <w:sz w:val="22"/>
          <w:szCs w:val="22"/>
        </w:rPr>
        <w:t>required</w:t>
      </w:r>
      <w:r w:rsidRPr="00775F72">
        <w:rPr>
          <w:sz w:val="22"/>
          <w:szCs w:val="22"/>
        </w:rPr>
        <w:t>.</w:t>
      </w:r>
    </w:p>
    <w:p w:rsidR="00775F72" w:rsidRDefault="00775F72" w:rsidP="00BD1AF3">
      <w:pPr>
        <w:pStyle w:val="BodyText"/>
        <w:numPr>
          <w:ilvl w:val="0"/>
          <w:numId w:val="45"/>
        </w:numPr>
        <w:tabs>
          <w:tab w:val="left" w:pos="360"/>
        </w:tabs>
        <w:rPr>
          <w:sz w:val="22"/>
          <w:szCs w:val="22"/>
        </w:rPr>
      </w:pPr>
      <w:r w:rsidRPr="00775F72">
        <w:rPr>
          <w:sz w:val="22"/>
          <w:szCs w:val="22"/>
        </w:rPr>
        <w:t>E</w:t>
      </w:r>
      <w:r w:rsidR="00BD1AF3" w:rsidRPr="00775F72">
        <w:rPr>
          <w:sz w:val="22"/>
          <w:szCs w:val="22"/>
        </w:rPr>
        <w:t>nsure workers are not placing themselves at increased risk of injury due to</w:t>
      </w:r>
      <w:r w:rsidRPr="00775F72">
        <w:rPr>
          <w:sz w:val="22"/>
          <w:szCs w:val="22"/>
        </w:rPr>
        <w:t xml:space="preserve"> </w:t>
      </w:r>
      <w:r w:rsidR="00BD1AF3" w:rsidRPr="00775F72">
        <w:rPr>
          <w:sz w:val="22"/>
          <w:szCs w:val="22"/>
        </w:rPr>
        <w:t>fatigue levels</w:t>
      </w:r>
      <w:r w:rsidRPr="00775F72">
        <w:rPr>
          <w:sz w:val="22"/>
          <w:szCs w:val="22"/>
        </w:rPr>
        <w:t>.</w:t>
      </w:r>
    </w:p>
    <w:p w:rsidR="00775F72" w:rsidRDefault="00775F72" w:rsidP="00BD1AF3">
      <w:pPr>
        <w:pStyle w:val="BodyText"/>
        <w:numPr>
          <w:ilvl w:val="0"/>
          <w:numId w:val="45"/>
        </w:numPr>
        <w:tabs>
          <w:tab w:val="left" w:pos="360"/>
        </w:tabs>
        <w:rPr>
          <w:sz w:val="22"/>
          <w:szCs w:val="22"/>
        </w:rPr>
      </w:pPr>
      <w:r w:rsidRPr="00775F72">
        <w:rPr>
          <w:sz w:val="22"/>
          <w:szCs w:val="22"/>
        </w:rPr>
        <w:lastRenderedPageBreak/>
        <w:t>E</w:t>
      </w:r>
      <w:r w:rsidR="00BD1AF3" w:rsidRPr="00775F72">
        <w:rPr>
          <w:sz w:val="22"/>
          <w:szCs w:val="22"/>
        </w:rPr>
        <w:t>ncourage workers to speak up about their fatigue levels if they believe there is</w:t>
      </w:r>
      <w:r w:rsidRPr="00775F72">
        <w:rPr>
          <w:sz w:val="22"/>
          <w:szCs w:val="22"/>
        </w:rPr>
        <w:t xml:space="preserve"> </w:t>
      </w:r>
      <w:r w:rsidR="00BD1AF3" w:rsidRPr="00775F72">
        <w:rPr>
          <w:sz w:val="22"/>
          <w:szCs w:val="22"/>
        </w:rPr>
        <w:t>a risk to the safety of themselves or others</w:t>
      </w:r>
      <w:r w:rsidRPr="00775F72">
        <w:rPr>
          <w:sz w:val="22"/>
          <w:szCs w:val="22"/>
        </w:rPr>
        <w:t>.</w:t>
      </w:r>
    </w:p>
    <w:p w:rsidR="00BD1AF3" w:rsidRPr="00775F72" w:rsidRDefault="00775F72" w:rsidP="00BD1AF3">
      <w:pPr>
        <w:pStyle w:val="BodyText"/>
        <w:numPr>
          <w:ilvl w:val="0"/>
          <w:numId w:val="45"/>
        </w:numPr>
        <w:tabs>
          <w:tab w:val="left" w:pos="360"/>
        </w:tabs>
        <w:rPr>
          <w:sz w:val="22"/>
          <w:szCs w:val="22"/>
        </w:rPr>
      </w:pPr>
      <w:r w:rsidRPr="00775F72">
        <w:rPr>
          <w:sz w:val="22"/>
          <w:szCs w:val="22"/>
        </w:rPr>
        <w:t>A</w:t>
      </w:r>
      <w:r w:rsidR="00BD1AF3" w:rsidRPr="00775F72">
        <w:rPr>
          <w:sz w:val="22"/>
          <w:szCs w:val="22"/>
        </w:rPr>
        <w:t>rrange for alternative methods of transport home for workers at increased risk</w:t>
      </w:r>
      <w:r>
        <w:rPr>
          <w:sz w:val="22"/>
          <w:szCs w:val="22"/>
        </w:rPr>
        <w:t xml:space="preserve"> </w:t>
      </w:r>
      <w:r w:rsidR="00BD1AF3" w:rsidRPr="00775F72">
        <w:rPr>
          <w:sz w:val="22"/>
          <w:szCs w:val="22"/>
        </w:rPr>
        <w:t>of injury due to fatigue levels.</w:t>
      </w:r>
    </w:p>
    <w:p w:rsidR="00BD1AF3" w:rsidRPr="00BD1AF3" w:rsidRDefault="00775F72" w:rsidP="00775F72">
      <w:pPr>
        <w:pStyle w:val="Heading1"/>
      </w:pPr>
      <w:bookmarkStart w:id="32" w:name="_Toc500138535"/>
      <w:r>
        <w:t xml:space="preserve">9.0  </w:t>
      </w:r>
      <w:r w:rsidR="00BD1AF3" w:rsidRPr="00BD1AF3">
        <w:t xml:space="preserve"> Driving and travel</w:t>
      </w:r>
      <w:bookmarkEnd w:id="32"/>
    </w:p>
    <w:p w:rsidR="00775F72" w:rsidRDefault="00BD1AF3" w:rsidP="00775F72">
      <w:pPr>
        <w:pStyle w:val="BodyText"/>
        <w:tabs>
          <w:tab w:val="left" w:pos="360"/>
        </w:tabs>
        <w:ind w:left="540"/>
        <w:rPr>
          <w:sz w:val="22"/>
          <w:szCs w:val="22"/>
        </w:rPr>
      </w:pPr>
      <w:r w:rsidRPr="00BD1AF3">
        <w:rPr>
          <w:sz w:val="22"/>
          <w:szCs w:val="22"/>
        </w:rPr>
        <w:t>Fatigue slows a driver’s reaction time and affects their scanning ability and</w:t>
      </w:r>
      <w:r w:rsidR="00775F72">
        <w:rPr>
          <w:sz w:val="22"/>
          <w:szCs w:val="22"/>
        </w:rPr>
        <w:t xml:space="preserve"> </w:t>
      </w:r>
      <w:r w:rsidRPr="00BD1AF3">
        <w:rPr>
          <w:sz w:val="22"/>
          <w:szCs w:val="22"/>
        </w:rPr>
        <w:t>information processing skills. Driving between the hours of midnight to dawn is</w:t>
      </w:r>
      <w:r w:rsidR="00775F72">
        <w:rPr>
          <w:sz w:val="22"/>
          <w:szCs w:val="22"/>
        </w:rPr>
        <w:t xml:space="preserve"> </w:t>
      </w:r>
      <w:r w:rsidRPr="00BD1AF3">
        <w:rPr>
          <w:sz w:val="22"/>
          <w:szCs w:val="22"/>
        </w:rPr>
        <w:t>especially dangerous, and night shift workers should consider these increased</w:t>
      </w:r>
      <w:r w:rsidR="00775F72">
        <w:rPr>
          <w:sz w:val="22"/>
          <w:szCs w:val="22"/>
        </w:rPr>
        <w:t xml:space="preserve"> </w:t>
      </w:r>
      <w:r w:rsidRPr="00BD1AF3">
        <w:rPr>
          <w:sz w:val="22"/>
          <w:szCs w:val="22"/>
        </w:rPr>
        <w:t>dangers when driving during these times.</w:t>
      </w:r>
      <w:r w:rsidR="00775F72">
        <w:rPr>
          <w:sz w:val="22"/>
          <w:szCs w:val="22"/>
        </w:rPr>
        <w:t xml:space="preserve"> </w:t>
      </w:r>
    </w:p>
    <w:p w:rsidR="00C52195" w:rsidRDefault="00BD1AF3" w:rsidP="00C52195">
      <w:pPr>
        <w:pStyle w:val="BodyText"/>
        <w:tabs>
          <w:tab w:val="left" w:pos="360"/>
        </w:tabs>
        <w:ind w:left="540"/>
        <w:rPr>
          <w:sz w:val="22"/>
          <w:szCs w:val="22"/>
        </w:rPr>
      </w:pPr>
      <w:r w:rsidRPr="00BD1AF3">
        <w:rPr>
          <w:sz w:val="22"/>
          <w:szCs w:val="22"/>
        </w:rPr>
        <w:t>Workers driving vehicles to and from work or for long periods of their working day</w:t>
      </w:r>
      <w:r w:rsidR="00775F72">
        <w:rPr>
          <w:sz w:val="22"/>
          <w:szCs w:val="22"/>
        </w:rPr>
        <w:t xml:space="preserve"> </w:t>
      </w:r>
      <w:r w:rsidR="00C52195">
        <w:rPr>
          <w:sz w:val="22"/>
          <w:szCs w:val="22"/>
        </w:rPr>
        <w:t>should:</w:t>
      </w:r>
    </w:p>
    <w:p w:rsidR="00C52195" w:rsidRDefault="00C52195" w:rsidP="00BD1AF3">
      <w:pPr>
        <w:pStyle w:val="BodyText"/>
        <w:numPr>
          <w:ilvl w:val="0"/>
          <w:numId w:val="46"/>
        </w:numPr>
        <w:tabs>
          <w:tab w:val="left" w:pos="360"/>
        </w:tabs>
        <w:rPr>
          <w:sz w:val="22"/>
          <w:szCs w:val="22"/>
        </w:rPr>
      </w:pPr>
      <w:r w:rsidRPr="00C52195">
        <w:rPr>
          <w:sz w:val="22"/>
          <w:szCs w:val="22"/>
        </w:rPr>
        <w:t>P</w:t>
      </w:r>
      <w:r w:rsidR="00BD1AF3" w:rsidRPr="00C52195">
        <w:rPr>
          <w:sz w:val="22"/>
          <w:szCs w:val="22"/>
        </w:rPr>
        <w:t>lan any driving or travel well in advance</w:t>
      </w:r>
      <w:r w:rsidRPr="00C52195">
        <w:rPr>
          <w:sz w:val="22"/>
          <w:szCs w:val="22"/>
        </w:rPr>
        <w:t>.</w:t>
      </w:r>
    </w:p>
    <w:p w:rsidR="00C52195" w:rsidRDefault="00C52195" w:rsidP="00BD1AF3">
      <w:pPr>
        <w:pStyle w:val="BodyText"/>
        <w:numPr>
          <w:ilvl w:val="0"/>
          <w:numId w:val="46"/>
        </w:numPr>
        <w:tabs>
          <w:tab w:val="left" w:pos="360"/>
        </w:tabs>
        <w:rPr>
          <w:sz w:val="22"/>
          <w:szCs w:val="22"/>
        </w:rPr>
      </w:pPr>
      <w:r w:rsidRPr="00C52195">
        <w:rPr>
          <w:sz w:val="22"/>
          <w:szCs w:val="22"/>
        </w:rPr>
        <w:t>A</w:t>
      </w:r>
      <w:r w:rsidR="00BD1AF3" w:rsidRPr="00C52195">
        <w:rPr>
          <w:sz w:val="22"/>
          <w:szCs w:val="22"/>
        </w:rPr>
        <w:t>void driving after being awake for a continuous period of 17 hours</w:t>
      </w:r>
      <w:r w:rsidRPr="00C52195">
        <w:rPr>
          <w:sz w:val="22"/>
          <w:szCs w:val="22"/>
        </w:rPr>
        <w:t>.</w:t>
      </w:r>
    </w:p>
    <w:p w:rsidR="00C52195" w:rsidRDefault="00C52195" w:rsidP="00BD1AF3">
      <w:pPr>
        <w:pStyle w:val="BodyText"/>
        <w:numPr>
          <w:ilvl w:val="0"/>
          <w:numId w:val="46"/>
        </w:numPr>
        <w:tabs>
          <w:tab w:val="left" w:pos="360"/>
        </w:tabs>
        <w:rPr>
          <w:sz w:val="22"/>
          <w:szCs w:val="22"/>
        </w:rPr>
      </w:pPr>
      <w:r w:rsidRPr="00C52195">
        <w:rPr>
          <w:sz w:val="22"/>
          <w:szCs w:val="22"/>
        </w:rPr>
        <w:t>A</w:t>
      </w:r>
      <w:r w:rsidR="00BD1AF3" w:rsidRPr="00C52195">
        <w:rPr>
          <w:sz w:val="22"/>
          <w:szCs w:val="22"/>
        </w:rPr>
        <w:t>void driving if they have not accumulated more than five hours sleep in the</w:t>
      </w:r>
      <w:r w:rsidRPr="00C52195">
        <w:rPr>
          <w:sz w:val="22"/>
          <w:szCs w:val="22"/>
        </w:rPr>
        <w:t xml:space="preserve"> </w:t>
      </w:r>
      <w:r w:rsidR="00BD1AF3" w:rsidRPr="00C52195">
        <w:rPr>
          <w:sz w:val="22"/>
          <w:szCs w:val="22"/>
        </w:rPr>
        <w:t>previous 24 hours or 12 hours sleep in the previous 48 hours</w:t>
      </w:r>
      <w:r w:rsidRPr="00C52195">
        <w:rPr>
          <w:sz w:val="22"/>
          <w:szCs w:val="22"/>
        </w:rPr>
        <w:t>.</w:t>
      </w:r>
    </w:p>
    <w:p w:rsidR="00C52195" w:rsidRDefault="00C52195" w:rsidP="00BD1AF3">
      <w:pPr>
        <w:pStyle w:val="BodyText"/>
        <w:numPr>
          <w:ilvl w:val="0"/>
          <w:numId w:val="46"/>
        </w:numPr>
        <w:tabs>
          <w:tab w:val="left" w:pos="360"/>
        </w:tabs>
        <w:rPr>
          <w:sz w:val="22"/>
          <w:szCs w:val="22"/>
        </w:rPr>
      </w:pPr>
      <w:r w:rsidRPr="00C52195">
        <w:rPr>
          <w:sz w:val="22"/>
          <w:szCs w:val="22"/>
        </w:rPr>
        <w:t>A</w:t>
      </w:r>
      <w:r w:rsidR="00BD1AF3" w:rsidRPr="00C52195">
        <w:rPr>
          <w:sz w:val="22"/>
          <w:szCs w:val="22"/>
        </w:rPr>
        <w:t>void driving for more than 8-10 hours in any one day</w:t>
      </w:r>
      <w:r w:rsidRPr="00C52195">
        <w:rPr>
          <w:sz w:val="22"/>
          <w:szCs w:val="22"/>
        </w:rPr>
        <w:t>.</w:t>
      </w:r>
    </w:p>
    <w:p w:rsidR="00C52195" w:rsidRDefault="00C52195" w:rsidP="00BD1AF3">
      <w:pPr>
        <w:pStyle w:val="BodyText"/>
        <w:numPr>
          <w:ilvl w:val="0"/>
          <w:numId w:val="46"/>
        </w:numPr>
        <w:tabs>
          <w:tab w:val="left" w:pos="360"/>
        </w:tabs>
        <w:rPr>
          <w:sz w:val="22"/>
          <w:szCs w:val="22"/>
        </w:rPr>
      </w:pPr>
      <w:r w:rsidRPr="00C52195">
        <w:rPr>
          <w:sz w:val="22"/>
          <w:szCs w:val="22"/>
        </w:rPr>
        <w:t>E</w:t>
      </w:r>
      <w:r w:rsidR="00BD1AF3" w:rsidRPr="00C52195">
        <w:rPr>
          <w:sz w:val="22"/>
          <w:szCs w:val="22"/>
        </w:rPr>
        <w:t>nsure adequate sleep</w:t>
      </w:r>
      <w:r w:rsidR="00F155DA">
        <w:rPr>
          <w:sz w:val="22"/>
          <w:szCs w:val="22"/>
        </w:rPr>
        <w:t xml:space="preserve"> the night before a long trip</w:t>
      </w:r>
      <w:r w:rsidRPr="00C52195">
        <w:rPr>
          <w:sz w:val="22"/>
          <w:szCs w:val="22"/>
        </w:rPr>
        <w:t>.</w:t>
      </w:r>
    </w:p>
    <w:p w:rsidR="00C52195" w:rsidRDefault="00C52195" w:rsidP="00BD1AF3">
      <w:pPr>
        <w:pStyle w:val="BodyText"/>
        <w:numPr>
          <w:ilvl w:val="0"/>
          <w:numId w:val="46"/>
        </w:numPr>
        <w:tabs>
          <w:tab w:val="left" w:pos="360"/>
        </w:tabs>
        <w:rPr>
          <w:sz w:val="22"/>
          <w:szCs w:val="22"/>
        </w:rPr>
      </w:pPr>
      <w:r w:rsidRPr="00C52195">
        <w:rPr>
          <w:sz w:val="22"/>
          <w:szCs w:val="22"/>
        </w:rPr>
        <w:t>S</w:t>
      </w:r>
      <w:r w:rsidR="00BD1AF3" w:rsidRPr="00C52195">
        <w:rPr>
          <w:sz w:val="22"/>
          <w:szCs w:val="22"/>
        </w:rPr>
        <w:t>hare driving where possible</w:t>
      </w:r>
      <w:r w:rsidRPr="00C52195">
        <w:rPr>
          <w:sz w:val="22"/>
          <w:szCs w:val="22"/>
        </w:rPr>
        <w:t>.</w:t>
      </w:r>
    </w:p>
    <w:p w:rsidR="00C52195" w:rsidRDefault="00C52195" w:rsidP="00BD1AF3">
      <w:pPr>
        <w:pStyle w:val="BodyText"/>
        <w:numPr>
          <w:ilvl w:val="0"/>
          <w:numId w:val="46"/>
        </w:numPr>
        <w:tabs>
          <w:tab w:val="left" w:pos="360"/>
        </w:tabs>
        <w:rPr>
          <w:sz w:val="22"/>
          <w:szCs w:val="22"/>
        </w:rPr>
      </w:pPr>
      <w:r w:rsidRPr="00C52195">
        <w:rPr>
          <w:sz w:val="22"/>
          <w:szCs w:val="22"/>
        </w:rPr>
        <w:t>T</w:t>
      </w:r>
      <w:r w:rsidR="00BD1AF3" w:rsidRPr="00C52195">
        <w:rPr>
          <w:sz w:val="22"/>
          <w:szCs w:val="22"/>
        </w:rPr>
        <w:t>ake a rest break from driving of at least 10 minutes every two hours or more</w:t>
      </w:r>
      <w:r w:rsidRPr="00C52195">
        <w:rPr>
          <w:sz w:val="22"/>
          <w:szCs w:val="22"/>
        </w:rPr>
        <w:t xml:space="preserve"> </w:t>
      </w:r>
      <w:r w:rsidR="00BD1AF3" w:rsidRPr="00C52195">
        <w:rPr>
          <w:sz w:val="22"/>
          <w:szCs w:val="22"/>
        </w:rPr>
        <w:t>frequently if feeling tired</w:t>
      </w:r>
      <w:r w:rsidRPr="00C52195">
        <w:rPr>
          <w:sz w:val="22"/>
          <w:szCs w:val="22"/>
        </w:rPr>
        <w:t>.</w:t>
      </w:r>
    </w:p>
    <w:p w:rsidR="00C52195" w:rsidRDefault="00C52195" w:rsidP="00BD1AF3">
      <w:pPr>
        <w:pStyle w:val="BodyText"/>
        <w:numPr>
          <w:ilvl w:val="0"/>
          <w:numId w:val="46"/>
        </w:numPr>
        <w:tabs>
          <w:tab w:val="left" w:pos="360"/>
        </w:tabs>
        <w:rPr>
          <w:sz w:val="22"/>
          <w:szCs w:val="22"/>
        </w:rPr>
      </w:pPr>
      <w:r w:rsidRPr="00C52195">
        <w:rPr>
          <w:sz w:val="22"/>
          <w:szCs w:val="22"/>
        </w:rPr>
        <w:t>I</w:t>
      </w:r>
      <w:r w:rsidR="00BD1AF3" w:rsidRPr="00C52195">
        <w:rPr>
          <w:sz w:val="22"/>
          <w:szCs w:val="22"/>
        </w:rPr>
        <w:t>f concerned about the fatigue risks, consider arranging an alternative method of</w:t>
      </w:r>
      <w:r w:rsidRPr="00C52195">
        <w:rPr>
          <w:sz w:val="22"/>
          <w:szCs w:val="22"/>
        </w:rPr>
        <w:t xml:space="preserve"> </w:t>
      </w:r>
      <w:r w:rsidR="00BD1AF3" w:rsidRPr="00C52195">
        <w:rPr>
          <w:sz w:val="22"/>
          <w:szCs w:val="22"/>
        </w:rPr>
        <w:t>transport and/or accommodation.</w:t>
      </w:r>
    </w:p>
    <w:p w:rsidR="00C52195" w:rsidRDefault="00BD1AF3" w:rsidP="00C52195">
      <w:pPr>
        <w:pStyle w:val="BodyText"/>
        <w:tabs>
          <w:tab w:val="left" w:pos="360"/>
        </w:tabs>
        <w:ind w:left="900"/>
        <w:rPr>
          <w:sz w:val="22"/>
          <w:szCs w:val="22"/>
        </w:rPr>
      </w:pPr>
      <w:r w:rsidRPr="00C52195">
        <w:rPr>
          <w:sz w:val="22"/>
          <w:szCs w:val="22"/>
        </w:rPr>
        <w:t>Where work duration reaches 14 hours (including travel time), a worker is to be</w:t>
      </w:r>
      <w:r w:rsidR="00C52195">
        <w:rPr>
          <w:sz w:val="22"/>
          <w:szCs w:val="22"/>
        </w:rPr>
        <w:t xml:space="preserve"> </w:t>
      </w:r>
      <w:r w:rsidRPr="00BD1AF3">
        <w:rPr>
          <w:sz w:val="22"/>
          <w:szCs w:val="22"/>
        </w:rPr>
        <w:t>provided with transport to their home, or provided with a</w:t>
      </w:r>
      <w:r w:rsidR="00C52195">
        <w:rPr>
          <w:sz w:val="22"/>
          <w:szCs w:val="22"/>
        </w:rPr>
        <w:t xml:space="preserve"> </w:t>
      </w:r>
      <w:r w:rsidRPr="00BD1AF3">
        <w:rPr>
          <w:sz w:val="22"/>
          <w:szCs w:val="22"/>
        </w:rPr>
        <w:t xml:space="preserve">suitable place for sleep or rest prior to driving home. Note that </w:t>
      </w:r>
      <w:r w:rsidR="006213BB">
        <w:rPr>
          <w:sz w:val="22"/>
          <w:szCs w:val="22"/>
        </w:rPr>
        <w:t>supervision</w:t>
      </w:r>
      <w:r w:rsidRPr="00BD1AF3">
        <w:rPr>
          <w:sz w:val="22"/>
          <w:szCs w:val="22"/>
        </w:rPr>
        <w:t xml:space="preserve"> approval is</w:t>
      </w:r>
      <w:r w:rsidR="00C52195">
        <w:rPr>
          <w:sz w:val="22"/>
          <w:szCs w:val="22"/>
        </w:rPr>
        <w:t xml:space="preserve"> </w:t>
      </w:r>
      <w:r w:rsidRPr="00BD1AF3">
        <w:rPr>
          <w:sz w:val="22"/>
          <w:szCs w:val="22"/>
        </w:rPr>
        <w:t>required prior to any workers undertaking this duration of work.</w:t>
      </w:r>
      <w:r w:rsidR="00C52195">
        <w:rPr>
          <w:sz w:val="22"/>
          <w:szCs w:val="22"/>
        </w:rPr>
        <w:t xml:space="preserve"> </w:t>
      </w:r>
    </w:p>
    <w:p w:rsidR="00C52195" w:rsidRDefault="00C52195" w:rsidP="00C52195">
      <w:pPr>
        <w:pStyle w:val="BodyText"/>
        <w:tabs>
          <w:tab w:val="left" w:pos="360"/>
        </w:tabs>
        <w:ind w:left="900"/>
        <w:rPr>
          <w:sz w:val="22"/>
          <w:szCs w:val="22"/>
        </w:rPr>
      </w:pPr>
      <w:r>
        <w:rPr>
          <w:sz w:val="22"/>
          <w:szCs w:val="22"/>
        </w:rPr>
        <w:t>Listed below are some additional actions to take when driving on long trips;</w:t>
      </w:r>
    </w:p>
    <w:p w:rsidR="00C52195" w:rsidRDefault="00C52195" w:rsidP="00BD1AF3">
      <w:pPr>
        <w:pStyle w:val="BodyText"/>
        <w:numPr>
          <w:ilvl w:val="0"/>
          <w:numId w:val="47"/>
        </w:numPr>
        <w:tabs>
          <w:tab w:val="left" w:pos="360"/>
        </w:tabs>
        <w:rPr>
          <w:sz w:val="22"/>
          <w:szCs w:val="22"/>
        </w:rPr>
      </w:pPr>
      <w:r w:rsidRPr="00C52195">
        <w:rPr>
          <w:sz w:val="22"/>
          <w:szCs w:val="22"/>
        </w:rPr>
        <w:t>A</w:t>
      </w:r>
      <w:r w:rsidR="00BD1AF3" w:rsidRPr="00C52195">
        <w:rPr>
          <w:sz w:val="22"/>
          <w:szCs w:val="22"/>
        </w:rPr>
        <w:t>void using the heater as it can make you feel drowsy. In cool conditions direct</w:t>
      </w:r>
      <w:r w:rsidRPr="00C52195">
        <w:rPr>
          <w:sz w:val="22"/>
          <w:szCs w:val="22"/>
        </w:rPr>
        <w:t xml:space="preserve"> </w:t>
      </w:r>
      <w:r w:rsidR="00BD1AF3" w:rsidRPr="00C52195">
        <w:rPr>
          <w:sz w:val="22"/>
          <w:szCs w:val="22"/>
        </w:rPr>
        <w:t>warmth to your feet, and open the window a little to allow fresh air on your face</w:t>
      </w:r>
      <w:r w:rsidRPr="00C52195">
        <w:rPr>
          <w:sz w:val="22"/>
          <w:szCs w:val="22"/>
        </w:rPr>
        <w:t>.</w:t>
      </w:r>
    </w:p>
    <w:p w:rsidR="00C52195" w:rsidRDefault="00C52195" w:rsidP="00BD1AF3">
      <w:pPr>
        <w:pStyle w:val="BodyText"/>
        <w:numPr>
          <w:ilvl w:val="0"/>
          <w:numId w:val="47"/>
        </w:numPr>
        <w:tabs>
          <w:tab w:val="left" w:pos="360"/>
        </w:tabs>
        <w:rPr>
          <w:sz w:val="22"/>
          <w:szCs w:val="22"/>
        </w:rPr>
      </w:pPr>
      <w:r w:rsidRPr="00C52195">
        <w:rPr>
          <w:sz w:val="22"/>
          <w:szCs w:val="22"/>
        </w:rPr>
        <w:t>K</w:t>
      </w:r>
      <w:r w:rsidR="00BD1AF3" w:rsidRPr="00C52195">
        <w:rPr>
          <w:sz w:val="22"/>
          <w:szCs w:val="22"/>
        </w:rPr>
        <w:t>eep your mind active by listening to the radio while driving</w:t>
      </w:r>
      <w:r w:rsidRPr="00C52195">
        <w:rPr>
          <w:sz w:val="22"/>
          <w:szCs w:val="22"/>
        </w:rPr>
        <w:t>.</w:t>
      </w:r>
    </w:p>
    <w:p w:rsidR="00BD1AF3" w:rsidRPr="00C52195" w:rsidRDefault="00C52195" w:rsidP="00BD1AF3">
      <w:pPr>
        <w:pStyle w:val="BodyText"/>
        <w:numPr>
          <w:ilvl w:val="0"/>
          <w:numId w:val="47"/>
        </w:numPr>
        <w:tabs>
          <w:tab w:val="left" w:pos="360"/>
        </w:tabs>
        <w:rPr>
          <w:sz w:val="22"/>
          <w:szCs w:val="22"/>
        </w:rPr>
      </w:pPr>
      <w:r>
        <w:rPr>
          <w:sz w:val="22"/>
          <w:szCs w:val="22"/>
        </w:rPr>
        <w:t>S</w:t>
      </w:r>
      <w:r w:rsidR="00BD1AF3" w:rsidRPr="00C52195">
        <w:rPr>
          <w:sz w:val="22"/>
          <w:szCs w:val="22"/>
        </w:rPr>
        <w:t>hare the drive with other people.</w:t>
      </w:r>
    </w:p>
    <w:p w:rsidR="00BD1AF3" w:rsidRPr="00BD1AF3" w:rsidRDefault="00BD1AF3" w:rsidP="00BD1AF3">
      <w:pPr>
        <w:pStyle w:val="BodyText"/>
        <w:tabs>
          <w:tab w:val="left" w:pos="360"/>
        </w:tabs>
        <w:rPr>
          <w:sz w:val="22"/>
          <w:szCs w:val="22"/>
        </w:rPr>
      </w:pPr>
      <w:r w:rsidRPr="00BD1AF3">
        <w:rPr>
          <w:sz w:val="22"/>
          <w:szCs w:val="22"/>
        </w:rPr>
        <w:t>It is important to note that these methods only have an effect for approximately 15</w:t>
      </w:r>
      <w:r w:rsidR="00487A43">
        <w:rPr>
          <w:sz w:val="22"/>
          <w:szCs w:val="22"/>
        </w:rPr>
        <w:t xml:space="preserve"> </w:t>
      </w:r>
      <w:r w:rsidRPr="00BD1AF3">
        <w:rPr>
          <w:sz w:val="22"/>
          <w:szCs w:val="22"/>
        </w:rPr>
        <w:t>minutes. Therefore, whenever a worker is driving a vehicle and begins to feel</w:t>
      </w:r>
      <w:r w:rsidR="00487A43">
        <w:rPr>
          <w:sz w:val="22"/>
          <w:szCs w:val="22"/>
        </w:rPr>
        <w:t xml:space="preserve"> </w:t>
      </w:r>
      <w:r w:rsidRPr="00BD1AF3">
        <w:rPr>
          <w:sz w:val="22"/>
          <w:szCs w:val="22"/>
        </w:rPr>
        <w:t>fatigued or consider that they are at risk of falling asleep, turning up the radio or</w:t>
      </w:r>
      <w:r w:rsidR="00487A43">
        <w:rPr>
          <w:sz w:val="22"/>
          <w:szCs w:val="22"/>
        </w:rPr>
        <w:t xml:space="preserve"> </w:t>
      </w:r>
      <w:r w:rsidRPr="00BD1AF3">
        <w:rPr>
          <w:sz w:val="22"/>
          <w:szCs w:val="22"/>
        </w:rPr>
        <w:t>relying on cold air should only be used as a method to stay awake until they find a</w:t>
      </w:r>
      <w:r w:rsidR="00487A43">
        <w:rPr>
          <w:sz w:val="22"/>
          <w:szCs w:val="22"/>
        </w:rPr>
        <w:t xml:space="preserve"> </w:t>
      </w:r>
      <w:r w:rsidRPr="00BD1AF3">
        <w:rPr>
          <w:sz w:val="22"/>
          <w:szCs w:val="22"/>
        </w:rPr>
        <w:t>safe place to pull over and rest.</w:t>
      </w:r>
    </w:p>
    <w:p w:rsidR="00BD1AF3" w:rsidRDefault="00487A43" w:rsidP="00487A43">
      <w:pPr>
        <w:pStyle w:val="Heading1"/>
      </w:pPr>
      <w:bookmarkStart w:id="33" w:name="_Toc500138536"/>
      <w:r>
        <w:lastRenderedPageBreak/>
        <w:t xml:space="preserve">10.0  </w:t>
      </w:r>
      <w:r w:rsidR="00BD1AF3" w:rsidRPr="00BD1AF3">
        <w:t xml:space="preserve"> Training</w:t>
      </w:r>
      <w:bookmarkEnd w:id="33"/>
    </w:p>
    <w:p w:rsidR="00487A43" w:rsidRDefault="00487A43" w:rsidP="00487A43">
      <w:pPr>
        <w:rPr>
          <w:rFonts w:ascii="Arial" w:hAnsi="Arial" w:cs="Arial"/>
          <w:sz w:val="22"/>
          <w:szCs w:val="22"/>
        </w:rPr>
      </w:pPr>
      <w:r>
        <w:tab/>
      </w:r>
      <w:r>
        <w:tab/>
      </w:r>
      <w:r w:rsidRPr="00487A43">
        <w:rPr>
          <w:rFonts w:ascii="Arial" w:hAnsi="Arial" w:cs="Arial"/>
          <w:sz w:val="22"/>
          <w:szCs w:val="22"/>
        </w:rPr>
        <w:t>Initial and</w:t>
      </w:r>
      <w:r>
        <w:rPr>
          <w:rFonts w:ascii="Arial" w:hAnsi="Arial" w:cs="Arial"/>
          <w:sz w:val="22"/>
          <w:szCs w:val="22"/>
        </w:rPr>
        <w:t xml:space="preserve"> annual training will be provided on the following;</w:t>
      </w:r>
    </w:p>
    <w:p w:rsidR="00487A43" w:rsidRDefault="00487A43" w:rsidP="00487A43">
      <w:pPr>
        <w:pStyle w:val="ListParagraph"/>
        <w:numPr>
          <w:ilvl w:val="0"/>
          <w:numId w:val="48"/>
        </w:numPr>
        <w:spacing w:after="120" w:line="288" w:lineRule="auto"/>
        <w:ind w:left="778" w:hanging="58"/>
        <w:rPr>
          <w:rFonts w:ascii="Arial" w:hAnsi="Arial" w:cs="Arial"/>
          <w:sz w:val="22"/>
          <w:szCs w:val="22"/>
        </w:rPr>
      </w:pPr>
      <w:r>
        <w:rPr>
          <w:rFonts w:ascii="Arial" w:hAnsi="Arial" w:cs="Arial"/>
          <w:sz w:val="22"/>
          <w:szCs w:val="22"/>
        </w:rPr>
        <w:t>How to recognize fatigue.</w:t>
      </w:r>
    </w:p>
    <w:p w:rsidR="00487A43" w:rsidRDefault="00487A43" w:rsidP="00487A43">
      <w:pPr>
        <w:pStyle w:val="ListParagraph"/>
        <w:numPr>
          <w:ilvl w:val="0"/>
          <w:numId w:val="48"/>
        </w:numPr>
        <w:spacing w:after="120" w:line="288" w:lineRule="auto"/>
        <w:ind w:left="778" w:hanging="58"/>
        <w:rPr>
          <w:rFonts w:ascii="Arial" w:hAnsi="Arial" w:cs="Arial"/>
          <w:sz w:val="22"/>
          <w:szCs w:val="22"/>
        </w:rPr>
      </w:pPr>
      <w:r>
        <w:rPr>
          <w:rFonts w:ascii="Arial" w:hAnsi="Arial" w:cs="Arial"/>
          <w:sz w:val="22"/>
          <w:szCs w:val="22"/>
        </w:rPr>
        <w:t>How to control fatigue through appropriate work and personal habits.</w:t>
      </w:r>
    </w:p>
    <w:p w:rsidR="00487A43" w:rsidRDefault="00487A43" w:rsidP="00070F1C">
      <w:pPr>
        <w:pStyle w:val="ListParagraph"/>
        <w:numPr>
          <w:ilvl w:val="0"/>
          <w:numId w:val="48"/>
        </w:numPr>
        <w:spacing w:after="120" w:line="288" w:lineRule="auto"/>
        <w:ind w:left="778" w:hanging="58"/>
        <w:rPr>
          <w:rFonts w:ascii="Arial" w:hAnsi="Arial" w:cs="Arial"/>
          <w:sz w:val="22"/>
          <w:szCs w:val="22"/>
        </w:rPr>
      </w:pPr>
      <w:r w:rsidRPr="00070F1C">
        <w:rPr>
          <w:rFonts w:ascii="Arial" w:hAnsi="Arial" w:cs="Arial"/>
          <w:sz w:val="22"/>
          <w:szCs w:val="22"/>
        </w:rPr>
        <w:t>Reporting of fatigue to supervision.</w:t>
      </w:r>
    </w:p>
    <w:p w:rsidR="002C1F9B" w:rsidRDefault="002C1F9B" w:rsidP="00F50A3B">
      <w:pPr>
        <w:pStyle w:val="Heading1"/>
        <w:jc w:val="center"/>
      </w:pPr>
      <w:bookmarkStart w:id="34" w:name="_Toc500138537"/>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F50A3B">
      <w:pPr>
        <w:pStyle w:val="Heading1"/>
        <w:jc w:val="center"/>
      </w:pPr>
    </w:p>
    <w:p w:rsidR="002C1F9B" w:rsidRDefault="002C1F9B" w:rsidP="002C1F9B"/>
    <w:p w:rsidR="002C1F9B" w:rsidRDefault="002C1F9B" w:rsidP="002C1F9B"/>
    <w:p w:rsidR="002C1F9B" w:rsidRDefault="002C1F9B" w:rsidP="00F50A3B">
      <w:pPr>
        <w:pStyle w:val="Heading1"/>
        <w:jc w:val="center"/>
        <w:rPr>
          <w:rFonts w:ascii="Times New Roman" w:hAnsi="Times New Roman" w:cs="Times New Roman"/>
          <w:b w:val="0"/>
          <w:bCs w:val="0"/>
          <w:caps w:val="0"/>
          <w:kern w:val="0"/>
          <w:szCs w:val="20"/>
        </w:rPr>
      </w:pPr>
    </w:p>
    <w:p w:rsidR="002C1F9B" w:rsidRPr="002C1F9B" w:rsidRDefault="002C1F9B" w:rsidP="002C1F9B"/>
    <w:p w:rsidR="00F50A3B" w:rsidRPr="00F50A3B" w:rsidRDefault="00F50A3B" w:rsidP="00F50A3B">
      <w:pPr>
        <w:pStyle w:val="Heading1"/>
        <w:jc w:val="center"/>
      </w:pPr>
      <w:r w:rsidRPr="00F50A3B">
        <w:lastRenderedPageBreak/>
        <w:t>APPENDIX A – FATIGUE CHECKLIST</w:t>
      </w:r>
      <w:bookmarkEnd w:id="34"/>
    </w:p>
    <w:p w:rsidR="00F50A3B" w:rsidRDefault="00F50A3B" w:rsidP="00070F1C">
      <w:pPr>
        <w:spacing w:after="120" w:line="288" w:lineRule="auto"/>
        <w:rPr>
          <w:rFonts w:ascii="Arial" w:hAnsi="Arial" w:cs="Arial"/>
          <w:sz w:val="22"/>
          <w:szCs w:val="22"/>
        </w:rPr>
      </w:pPr>
      <w:r w:rsidRPr="00F50A3B">
        <w:rPr>
          <w:rFonts w:ascii="Arial" w:hAnsi="Arial" w:cs="Arial"/>
          <w:sz w:val="22"/>
          <w:szCs w:val="22"/>
        </w:rPr>
        <w:t>This checklist provides guidance to assist in identifying risks of fatigue but is not an exhaustive list of risk factors. If the answer is yes to any of the questions, fatigue risks may need to be further assessed and control measures implemented.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ppendix A - Fatigue Checklist"/>
        <w:tblDescription w:val="Checklist to assist in identifying risks of fatigue. "/>
      </w:tblPr>
      <w:tblGrid>
        <w:gridCol w:w="8613"/>
        <w:gridCol w:w="957"/>
      </w:tblGrid>
      <w:tr w:rsidR="00F50A3B" w:rsidRPr="00F50A3B" w:rsidTr="00F50A3B">
        <w:trPr>
          <w:jc w:val="center"/>
        </w:trPr>
        <w:tc>
          <w:tcPr>
            <w:tcW w:w="9570" w:type="dxa"/>
            <w:gridSpan w:val="2"/>
            <w:shd w:val="clear" w:color="auto" w:fill="365F91" w:themeFill="accent1" w:themeFillShade="BF"/>
          </w:tcPr>
          <w:p w:rsidR="00F50A3B" w:rsidRPr="00F50A3B" w:rsidRDefault="00F50A3B" w:rsidP="00F50A3B">
            <w:pPr>
              <w:spacing w:after="120" w:line="288" w:lineRule="auto"/>
              <w:rPr>
                <w:rFonts w:ascii="Arial" w:hAnsi="Arial" w:cs="Arial"/>
                <w:b/>
                <w:sz w:val="22"/>
                <w:szCs w:val="22"/>
                <w:lang w:val="en-AU"/>
              </w:rPr>
            </w:pPr>
            <w:r w:rsidRPr="00F50A3B">
              <w:rPr>
                <w:rFonts w:ascii="Arial" w:hAnsi="Arial" w:cs="Arial"/>
                <w:b/>
                <w:sz w:val="22"/>
                <w:szCs w:val="22"/>
                <w:lang w:val="en-AU"/>
              </w:rPr>
              <w:t>Mental and physical work demands</w:t>
            </w:r>
          </w:p>
        </w:tc>
      </w:tr>
      <w:tr w:rsidR="00F50A3B" w:rsidRPr="00F50A3B" w:rsidTr="00F50A3B">
        <w:trPr>
          <w:trHeight w:val="782"/>
          <w:jc w:val="center"/>
        </w:trPr>
        <w:tc>
          <w:tcPr>
            <w:tcW w:w="8613" w:type="dxa"/>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 xml:space="preserve">Does anyone carry out work for long periods which is physically demanding? </w:t>
            </w:r>
          </w:p>
          <w:p w:rsidR="00F50A3B" w:rsidRPr="00F50A3B" w:rsidRDefault="00F50A3B" w:rsidP="00F155DA">
            <w:pPr>
              <w:spacing w:after="120" w:line="288" w:lineRule="auto"/>
              <w:rPr>
                <w:rFonts w:ascii="Arial" w:hAnsi="Arial" w:cs="Arial"/>
                <w:sz w:val="22"/>
                <w:szCs w:val="22"/>
                <w:lang w:val="en-AU"/>
              </w:rPr>
            </w:pPr>
            <w:r w:rsidRPr="00F50A3B">
              <w:rPr>
                <w:rFonts w:ascii="Arial" w:hAnsi="Arial" w:cs="Arial"/>
                <w:sz w:val="22"/>
                <w:szCs w:val="22"/>
                <w:lang w:val="en-AU"/>
              </w:rPr>
              <w:t xml:space="preserve">(for example, tasks which are especially tiring and repetitive such as </w:t>
            </w:r>
            <w:r w:rsidR="00F155DA">
              <w:rPr>
                <w:rFonts w:ascii="Arial" w:hAnsi="Arial" w:cs="Arial"/>
                <w:sz w:val="22"/>
                <w:szCs w:val="22"/>
                <w:lang w:val="en-AU"/>
              </w:rPr>
              <w:t xml:space="preserve">welding, grinding, </w:t>
            </w:r>
            <w:r w:rsidRPr="00F50A3B">
              <w:rPr>
                <w:rFonts w:ascii="Arial" w:hAnsi="Arial" w:cs="Arial"/>
                <w:sz w:val="22"/>
                <w:szCs w:val="22"/>
                <w:lang w:val="en-AU"/>
              </w:rPr>
              <w:t xml:space="preserve">process work, moving bags of cement, </w:t>
            </w:r>
            <w:r w:rsidR="00F155DA">
              <w:rPr>
                <w:rFonts w:ascii="Arial" w:hAnsi="Arial" w:cs="Arial"/>
                <w:sz w:val="22"/>
                <w:szCs w:val="22"/>
                <w:lang w:val="en-AU"/>
              </w:rPr>
              <w:t>lifting equipment</w:t>
            </w:r>
            <w:r w:rsidRPr="00F50A3B">
              <w:rPr>
                <w:rFonts w:ascii="Arial" w:hAnsi="Arial" w:cs="Arial"/>
                <w:sz w:val="22"/>
                <w:szCs w:val="22"/>
                <w:lang w:val="en-AU"/>
              </w:rPr>
              <w:t>)</w:t>
            </w:r>
          </w:p>
        </w:tc>
        <w:tc>
          <w:tcPr>
            <w:tcW w:w="957" w:type="dxa"/>
            <w:vAlign w:val="center"/>
          </w:tcPr>
          <w:p w:rsidR="00F50A3B" w:rsidRPr="00F50A3B" w:rsidRDefault="00F50A3B" w:rsidP="00F50A3B">
            <w:pPr>
              <w:spacing w:after="120" w:line="288" w:lineRule="auto"/>
              <w:rPr>
                <w:rFonts w:ascii="Arial" w:hAnsi="Arial" w:cs="Arial"/>
                <w:b/>
                <w:sz w:val="22"/>
                <w:szCs w:val="22"/>
                <w:lang w:val="en-AU"/>
              </w:rPr>
            </w:pPr>
          </w:p>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978"/>
          <w:jc w:val="center"/>
        </w:trPr>
        <w:tc>
          <w:tcPr>
            <w:tcW w:w="8613" w:type="dxa"/>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 xml:space="preserve">Does anyone carry out work for long periods which is mentally demanding? </w:t>
            </w:r>
          </w:p>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(for example, work requiring vigilance, work requiring continuous concentration and minimal stimulation, work performed under pressure, work to tight deadlines, emergency call outs, interacting/dealing with the public)</w:t>
            </w:r>
          </w:p>
        </w:tc>
        <w:tc>
          <w:tcPr>
            <w:tcW w:w="957" w:type="dxa"/>
            <w:vAlign w:val="center"/>
          </w:tcPr>
          <w:p w:rsidR="00F50A3B" w:rsidRPr="00F50A3B" w:rsidRDefault="00F50A3B" w:rsidP="00F50A3B">
            <w:pPr>
              <w:spacing w:after="120" w:line="288" w:lineRule="auto"/>
              <w:rPr>
                <w:rFonts w:ascii="Arial" w:hAnsi="Arial" w:cs="Arial"/>
                <w:sz w:val="22"/>
                <w:szCs w:val="22"/>
                <w:lang w:val="en-AU"/>
              </w:rPr>
            </w:pPr>
          </w:p>
          <w:p w:rsidR="00F50A3B" w:rsidRPr="00F50A3B" w:rsidRDefault="00F50A3B" w:rsidP="00F50A3B">
            <w:pPr>
              <w:spacing w:after="120" w:line="288" w:lineRule="auto"/>
              <w:rPr>
                <w:rFonts w:ascii="Arial" w:hAnsi="Arial" w:cs="Arial"/>
                <w:b/>
                <w:sz w:val="22"/>
                <w:szCs w:val="22"/>
                <w:lang w:val="en-AU"/>
              </w:rPr>
            </w:pPr>
            <w:r w:rsidRPr="00F50A3B">
              <w:rPr>
                <w:rFonts w:ascii="Arial" w:hAnsi="Arial" w:cs="Arial"/>
                <w:sz w:val="22"/>
                <w:szCs w:val="22"/>
                <w:lang w:val="en-AU"/>
              </w:rPr>
              <w:t>Yes/No</w:t>
            </w:r>
          </w:p>
        </w:tc>
      </w:tr>
      <w:tr w:rsidR="00F50A3B" w:rsidRPr="00F50A3B" w:rsidTr="00F50A3B">
        <w:trPr>
          <w:jc w:val="center"/>
        </w:trPr>
        <w:tc>
          <w:tcPr>
            <w:tcW w:w="9570" w:type="dxa"/>
            <w:gridSpan w:val="2"/>
            <w:tcBorders>
              <w:bottom w:val="single" w:sz="4" w:space="0" w:color="auto"/>
            </w:tcBorders>
            <w:shd w:val="clear" w:color="auto" w:fill="365F91" w:themeFill="accent1" w:themeFillShade="BF"/>
          </w:tcPr>
          <w:p w:rsidR="00F50A3B" w:rsidRPr="00F50A3B" w:rsidRDefault="00F50A3B" w:rsidP="00F50A3B">
            <w:pPr>
              <w:spacing w:after="120" w:line="288" w:lineRule="auto"/>
              <w:rPr>
                <w:rFonts w:ascii="Arial" w:hAnsi="Arial" w:cs="Arial"/>
                <w:b/>
                <w:sz w:val="22"/>
                <w:szCs w:val="22"/>
                <w:lang w:val="en-AU"/>
              </w:rPr>
            </w:pPr>
            <w:r w:rsidRPr="00F50A3B">
              <w:rPr>
                <w:rFonts w:ascii="Arial" w:hAnsi="Arial" w:cs="Arial"/>
                <w:b/>
                <w:sz w:val="22"/>
                <w:szCs w:val="22"/>
                <w:lang w:val="en-AU"/>
              </w:rPr>
              <w:t>Work scheduling and planning</w:t>
            </w:r>
          </w:p>
        </w:tc>
      </w:tr>
      <w:tr w:rsidR="00F50A3B" w:rsidRPr="00F50A3B" w:rsidTr="00F50A3B">
        <w:trPr>
          <w:trHeight w:val="510"/>
          <w:jc w:val="center"/>
        </w:trPr>
        <w:tc>
          <w:tcPr>
            <w:tcW w:w="8613"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Does anyone consistently work or travel between midnight and 6am?</w:t>
            </w:r>
          </w:p>
        </w:tc>
        <w:tc>
          <w:tcPr>
            <w:tcW w:w="957" w:type="dxa"/>
            <w:shd w:val="clear" w:color="auto" w:fill="auto"/>
            <w:vAlign w:val="center"/>
          </w:tcPr>
          <w:p w:rsidR="00F50A3B" w:rsidRPr="00F50A3B" w:rsidRDefault="00F50A3B" w:rsidP="00F50A3B">
            <w:pPr>
              <w:spacing w:after="120" w:line="288" w:lineRule="auto"/>
              <w:rPr>
                <w:rFonts w:ascii="Arial" w:hAnsi="Arial" w:cs="Arial"/>
                <w:b/>
                <w:sz w:val="22"/>
                <w:szCs w:val="22"/>
                <w:lang w:val="en-AU"/>
              </w:rPr>
            </w:pPr>
            <w:r w:rsidRPr="00F50A3B">
              <w:rPr>
                <w:rFonts w:ascii="Arial" w:hAnsi="Arial" w:cs="Arial"/>
                <w:sz w:val="22"/>
                <w:szCs w:val="22"/>
                <w:lang w:val="en-AU"/>
              </w:rPr>
              <w:t>Yes/No</w:t>
            </w:r>
          </w:p>
        </w:tc>
      </w:tr>
      <w:tr w:rsidR="00F50A3B" w:rsidRPr="00F50A3B" w:rsidTr="00F50A3B">
        <w:trPr>
          <w:trHeight w:val="661"/>
          <w:jc w:val="center"/>
        </w:trPr>
        <w:tc>
          <w:tcPr>
            <w:tcW w:w="8613"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Does the work schedule prevent workers having at least one full day off per week?</w:t>
            </w:r>
          </w:p>
        </w:tc>
        <w:tc>
          <w:tcPr>
            <w:tcW w:w="957"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710"/>
          <w:jc w:val="center"/>
        </w:trPr>
        <w:tc>
          <w:tcPr>
            <w:tcW w:w="8613"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 xml:space="preserve">Does the </w:t>
            </w:r>
            <w:r w:rsidR="00B64941">
              <w:rPr>
                <w:rFonts w:ascii="Arial" w:hAnsi="Arial" w:cs="Arial"/>
                <w:sz w:val="22"/>
                <w:szCs w:val="22"/>
                <w:lang w:val="en-AU"/>
              </w:rPr>
              <w:t>schedule</w:t>
            </w:r>
            <w:r w:rsidRPr="00F50A3B">
              <w:rPr>
                <w:rFonts w:ascii="Arial" w:hAnsi="Arial" w:cs="Arial"/>
                <w:sz w:val="22"/>
                <w:szCs w:val="22"/>
                <w:lang w:val="en-AU"/>
              </w:rPr>
              <w:t xml:space="preserve"> make it difficult for workers to consistently have at least two consecutive nights sleep per week?</w:t>
            </w:r>
          </w:p>
        </w:tc>
        <w:tc>
          <w:tcPr>
            <w:tcW w:w="957"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510"/>
          <w:jc w:val="center"/>
        </w:trPr>
        <w:tc>
          <w:tcPr>
            <w:tcW w:w="8613"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Do work practices include on-cal</w:t>
            </w:r>
            <w:r w:rsidR="00F155DA">
              <w:rPr>
                <w:rFonts w:ascii="Arial" w:hAnsi="Arial" w:cs="Arial"/>
                <w:sz w:val="22"/>
                <w:szCs w:val="22"/>
                <w:lang w:val="en-AU"/>
              </w:rPr>
              <w:t>l work or call-backs</w:t>
            </w:r>
            <w:r w:rsidRPr="00F50A3B">
              <w:rPr>
                <w:rFonts w:ascii="Arial" w:hAnsi="Arial" w:cs="Arial"/>
                <w:sz w:val="22"/>
                <w:szCs w:val="22"/>
                <w:lang w:val="en-AU"/>
              </w:rPr>
              <w:t>?</w:t>
            </w:r>
          </w:p>
        </w:tc>
        <w:tc>
          <w:tcPr>
            <w:tcW w:w="957"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510"/>
          <w:jc w:val="center"/>
        </w:trPr>
        <w:tc>
          <w:tcPr>
            <w:tcW w:w="8613"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 xml:space="preserve">Does the </w:t>
            </w:r>
            <w:r w:rsidR="00B64941">
              <w:rPr>
                <w:rFonts w:ascii="Arial" w:hAnsi="Arial" w:cs="Arial"/>
                <w:sz w:val="22"/>
                <w:szCs w:val="22"/>
                <w:lang w:val="en-AU"/>
              </w:rPr>
              <w:t>schedule</w:t>
            </w:r>
            <w:r w:rsidRPr="00F50A3B">
              <w:rPr>
                <w:rFonts w:ascii="Arial" w:hAnsi="Arial" w:cs="Arial"/>
                <w:sz w:val="22"/>
                <w:szCs w:val="22"/>
                <w:lang w:val="en-AU"/>
              </w:rPr>
              <w:t xml:space="preserve"> differ from the hours actually worked?</w:t>
            </w:r>
          </w:p>
        </w:tc>
        <w:tc>
          <w:tcPr>
            <w:tcW w:w="957"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510"/>
          <w:jc w:val="center"/>
        </w:trPr>
        <w:tc>
          <w:tcPr>
            <w:tcW w:w="8613"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 xml:space="preserve">Does the work </w:t>
            </w:r>
            <w:r w:rsidR="00B64941">
              <w:rPr>
                <w:rFonts w:ascii="Arial" w:hAnsi="Arial" w:cs="Arial"/>
                <w:sz w:val="22"/>
                <w:szCs w:val="22"/>
                <w:lang w:val="en-AU"/>
              </w:rPr>
              <w:t>schedule</w:t>
            </w:r>
            <w:r w:rsidRPr="00F50A3B">
              <w:rPr>
                <w:rFonts w:ascii="Arial" w:hAnsi="Arial" w:cs="Arial"/>
                <w:sz w:val="22"/>
                <w:szCs w:val="22"/>
                <w:lang w:val="en-AU"/>
              </w:rPr>
              <w:t xml:space="preserve"> include rotating shifts?</w:t>
            </w:r>
          </w:p>
        </w:tc>
        <w:tc>
          <w:tcPr>
            <w:tcW w:w="957"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510"/>
          <w:jc w:val="center"/>
        </w:trPr>
        <w:tc>
          <w:tcPr>
            <w:tcW w:w="8613" w:type="dxa"/>
            <w:tcBorders>
              <w:bottom w:val="single" w:sz="4" w:space="0" w:color="auto"/>
            </w:tcBorders>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Does anyone have to travel more than one hour to get to their job?</w:t>
            </w:r>
          </w:p>
        </w:tc>
        <w:tc>
          <w:tcPr>
            <w:tcW w:w="957" w:type="dxa"/>
            <w:tcBorders>
              <w:bottom w:val="single" w:sz="4" w:space="0" w:color="auto"/>
            </w:tcBorders>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jc w:val="center"/>
        </w:trPr>
        <w:tc>
          <w:tcPr>
            <w:tcW w:w="9570" w:type="dxa"/>
            <w:gridSpan w:val="2"/>
            <w:tcBorders>
              <w:bottom w:val="single" w:sz="4" w:space="0" w:color="auto"/>
            </w:tcBorders>
            <w:shd w:val="clear" w:color="auto" w:fill="365F91" w:themeFill="accent1" w:themeFillShade="BF"/>
          </w:tcPr>
          <w:p w:rsidR="00F50A3B" w:rsidRPr="00F50A3B" w:rsidRDefault="00F50A3B" w:rsidP="00F50A3B">
            <w:pPr>
              <w:spacing w:after="120" w:line="288" w:lineRule="auto"/>
              <w:rPr>
                <w:rFonts w:ascii="Arial" w:hAnsi="Arial" w:cs="Arial"/>
                <w:b/>
                <w:sz w:val="22"/>
                <w:szCs w:val="22"/>
                <w:lang w:val="en-AU"/>
              </w:rPr>
            </w:pPr>
            <w:r w:rsidRPr="00F50A3B">
              <w:rPr>
                <w:rFonts w:ascii="Arial" w:hAnsi="Arial" w:cs="Arial"/>
                <w:b/>
                <w:sz w:val="22"/>
                <w:szCs w:val="22"/>
                <w:lang w:val="en-AU"/>
              </w:rPr>
              <w:t>Work Time</w:t>
            </w:r>
          </w:p>
        </w:tc>
      </w:tr>
      <w:tr w:rsidR="00F50A3B" w:rsidRPr="00F50A3B" w:rsidTr="00F50A3B">
        <w:trPr>
          <w:trHeight w:val="706"/>
          <w:jc w:val="center"/>
        </w:trPr>
        <w:tc>
          <w:tcPr>
            <w:tcW w:w="8613"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Does anyone work in excess of 12 hours regularly (including overtime)?</w:t>
            </w:r>
          </w:p>
        </w:tc>
        <w:tc>
          <w:tcPr>
            <w:tcW w:w="957"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607"/>
          <w:jc w:val="center"/>
        </w:trPr>
        <w:tc>
          <w:tcPr>
            <w:tcW w:w="8613"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Does anyone have less than 10 hours break between each shift? (for example, split shifts, quick shift changeovers)</w:t>
            </w:r>
          </w:p>
        </w:tc>
        <w:tc>
          <w:tcPr>
            <w:tcW w:w="957"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510"/>
          <w:jc w:val="center"/>
        </w:trPr>
        <w:tc>
          <w:tcPr>
            <w:tcW w:w="8613"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Is work performed at low body clock times (between 2 am and 6 am)?</w:t>
            </w:r>
          </w:p>
        </w:tc>
        <w:tc>
          <w:tcPr>
            <w:tcW w:w="957" w:type="dxa"/>
            <w:shd w:val="clear" w:color="auto" w:fill="auto"/>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jc w:val="center"/>
        </w:trPr>
        <w:tc>
          <w:tcPr>
            <w:tcW w:w="9570" w:type="dxa"/>
            <w:gridSpan w:val="2"/>
            <w:shd w:val="clear" w:color="auto" w:fill="365F91" w:themeFill="accent1" w:themeFillShade="BF"/>
          </w:tcPr>
          <w:p w:rsidR="00F50A3B" w:rsidRPr="00F50A3B" w:rsidRDefault="00F50A3B" w:rsidP="00F50A3B">
            <w:pPr>
              <w:spacing w:after="120" w:line="288" w:lineRule="auto"/>
              <w:rPr>
                <w:rFonts w:ascii="Arial" w:hAnsi="Arial" w:cs="Arial"/>
                <w:b/>
                <w:sz w:val="22"/>
                <w:szCs w:val="22"/>
                <w:lang w:val="en-AU"/>
              </w:rPr>
            </w:pPr>
            <w:r w:rsidRPr="00F50A3B">
              <w:rPr>
                <w:rFonts w:ascii="Arial" w:hAnsi="Arial" w:cs="Arial"/>
                <w:b/>
                <w:sz w:val="22"/>
                <w:szCs w:val="22"/>
                <w:lang w:val="en-AU"/>
              </w:rPr>
              <w:t>Environmental conditions</w:t>
            </w:r>
          </w:p>
        </w:tc>
      </w:tr>
      <w:tr w:rsidR="00F50A3B" w:rsidRPr="00F50A3B" w:rsidTr="00F50A3B">
        <w:trPr>
          <w:trHeight w:val="717"/>
          <w:jc w:val="center"/>
        </w:trPr>
        <w:tc>
          <w:tcPr>
            <w:tcW w:w="8613" w:type="dxa"/>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Is work carried out in harsh or uncomfortable conditions? (for example, hot, humid or cold temperatures)</w:t>
            </w:r>
          </w:p>
        </w:tc>
        <w:tc>
          <w:tcPr>
            <w:tcW w:w="957" w:type="dxa"/>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510"/>
          <w:jc w:val="center"/>
        </w:trPr>
        <w:tc>
          <w:tcPr>
            <w:tcW w:w="8613" w:type="dxa"/>
            <w:vAlign w:val="center"/>
          </w:tcPr>
          <w:p w:rsidR="00F50A3B" w:rsidRPr="00F50A3B" w:rsidRDefault="00F155DA" w:rsidP="00F50A3B">
            <w:pPr>
              <w:spacing w:after="120" w:line="288" w:lineRule="auto"/>
              <w:rPr>
                <w:rFonts w:ascii="Arial" w:hAnsi="Arial" w:cs="Arial"/>
                <w:sz w:val="22"/>
                <w:szCs w:val="22"/>
                <w:lang w:val="en-AU"/>
              </w:rPr>
            </w:pPr>
            <w:r>
              <w:rPr>
                <w:rFonts w:ascii="Arial" w:hAnsi="Arial" w:cs="Arial"/>
                <w:sz w:val="22"/>
                <w:szCs w:val="22"/>
                <w:lang w:val="en-AU"/>
              </w:rPr>
              <w:lastRenderedPageBreak/>
              <w:t xml:space="preserve">Does anyone work with tools or </w:t>
            </w:r>
            <w:r w:rsidR="00F50A3B" w:rsidRPr="00F50A3B">
              <w:rPr>
                <w:rFonts w:ascii="Arial" w:hAnsi="Arial" w:cs="Arial"/>
                <w:sz w:val="22"/>
                <w:szCs w:val="22"/>
                <w:lang w:val="en-AU"/>
              </w:rPr>
              <w:t>machinery that vibrates?</w:t>
            </w:r>
          </w:p>
        </w:tc>
        <w:tc>
          <w:tcPr>
            <w:tcW w:w="957" w:type="dxa"/>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510"/>
          <w:jc w:val="center"/>
        </w:trPr>
        <w:tc>
          <w:tcPr>
            <w:tcW w:w="8613" w:type="dxa"/>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Is anyone working with hazardous chemicals?</w:t>
            </w:r>
          </w:p>
        </w:tc>
        <w:tc>
          <w:tcPr>
            <w:tcW w:w="957" w:type="dxa"/>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510"/>
          <w:jc w:val="center"/>
        </w:trPr>
        <w:tc>
          <w:tcPr>
            <w:tcW w:w="8613" w:type="dxa"/>
            <w:tcBorders>
              <w:bottom w:val="single" w:sz="4" w:space="0" w:color="auto"/>
            </w:tcBorders>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Is anyone consistently exposed to loud noise?</w:t>
            </w:r>
          </w:p>
        </w:tc>
        <w:tc>
          <w:tcPr>
            <w:tcW w:w="957" w:type="dxa"/>
            <w:tcBorders>
              <w:bottom w:val="single" w:sz="4" w:space="0" w:color="auto"/>
            </w:tcBorders>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r w:rsidR="00F50A3B" w:rsidRPr="00F50A3B" w:rsidTr="00F50A3B">
        <w:trPr>
          <w:trHeight w:val="510"/>
          <w:jc w:val="center"/>
        </w:trPr>
        <w:tc>
          <w:tcPr>
            <w:tcW w:w="9570" w:type="dxa"/>
            <w:gridSpan w:val="2"/>
            <w:shd w:val="clear" w:color="auto" w:fill="365F91" w:themeFill="accent1" w:themeFillShade="BF"/>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b/>
                <w:sz w:val="22"/>
                <w:szCs w:val="22"/>
                <w:lang w:val="en-AU"/>
              </w:rPr>
              <w:t>Non-work factors</w:t>
            </w:r>
          </w:p>
        </w:tc>
      </w:tr>
      <w:tr w:rsidR="00F50A3B" w:rsidRPr="00F50A3B" w:rsidTr="00F50A3B">
        <w:trPr>
          <w:trHeight w:val="510"/>
          <w:jc w:val="center"/>
        </w:trPr>
        <w:tc>
          <w:tcPr>
            <w:tcW w:w="8613" w:type="dxa"/>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Are workers arriving at work fatigued?</w:t>
            </w:r>
          </w:p>
        </w:tc>
        <w:tc>
          <w:tcPr>
            <w:tcW w:w="957" w:type="dxa"/>
            <w:vAlign w:val="center"/>
          </w:tcPr>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Yes/No</w:t>
            </w:r>
          </w:p>
        </w:tc>
      </w:tr>
    </w:tbl>
    <w:p w:rsidR="00F50A3B" w:rsidRDefault="00F50A3B" w:rsidP="00070F1C">
      <w:pPr>
        <w:spacing w:after="120" w:line="288" w:lineRule="auto"/>
        <w:rPr>
          <w:rFonts w:ascii="Arial" w:hAnsi="Arial" w:cs="Arial"/>
          <w:sz w:val="22"/>
          <w:szCs w:val="22"/>
        </w:rPr>
      </w:pPr>
    </w:p>
    <w:p w:rsidR="00070F1C" w:rsidRDefault="00070F1C" w:rsidP="00070F1C">
      <w:pPr>
        <w:spacing w:after="120" w:line="288" w:lineRule="auto"/>
        <w:rPr>
          <w:rFonts w:ascii="Arial" w:hAnsi="Arial" w:cs="Arial"/>
          <w:sz w:val="22"/>
          <w:szCs w:val="22"/>
        </w:rPr>
      </w:pPr>
    </w:p>
    <w:p w:rsidR="00070F1C" w:rsidRDefault="00070F1C"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Pr="00F50A3B" w:rsidRDefault="00F50A3B" w:rsidP="00F50A3B">
      <w:pPr>
        <w:pStyle w:val="Heading1"/>
        <w:jc w:val="center"/>
      </w:pPr>
      <w:bookmarkStart w:id="35" w:name="_Toc500138538"/>
      <w:r>
        <w:lastRenderedPageBreak/>
        <w:t>APPENDIX B – GUIDELINES FOR SHIFT DESIGN</w:t>
      </w:r>
      <w:bookmarkEnd w:id="35"/>
    </w:p>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There are many different shift work-schedules and each schedule has different features. The diversity of work and workplaces means there is no single optimal shift system which suits everyone. However, a planned and systematic approach to managing the risks of shift work can improve the health and safety of workers.</w:t>
      </w:r>
    </w:p>
    <w:p w:rsidR="00F50A3B" w:rsidRPr="00F50A3B" w:rsidRDefault="00F50A3B" w:rsidP="00F50A3B">
      <w:pPr>
        <w:spacing w:after="120" w:line="288" w:lineRule="auto"/>
        <w:rPr>
          <w:rFonts w:ascii="Arial" w:hAnsi="Arial" w:cs="Arial"/>
          <w:sz w:val="22"/>
          <w:szCs w:val="22"/>
          <w:lang w:val="en-AU"/>
        </w:rPr>
      </w:pPr>
      <w:r w:rsidRPr="00F50A3B">
        <w:rPr>
          <w:rFonts w:ascii="Arial" w:hAnsi="Arial" w:cs="Arial"/>
          <w:sz w:val="22"/>
          <w:szCs w:val="22"/>
          <w:lang w:val="en-AU"/>
        </w:rPr>
        <w:t>The key risk factors which should be considered in shift schedule design are the workload, the work activity, shift timing and duration, direction of rotation and the number and length of breaks during and between shifts. Other features of the workplace such as the physical environment can also contribute to the risks associated with shift work.</w:t>
      </w:r>
    </w:p>
    <w:p w:rsidR="00F50A3B" w:rsidRPr="00F50A3B" w:rsidRDefault="00F50A3B" w:rsidP="00F50A3B">
      <w:pPr>
        <w:spacing w:after="120" w:line="288" w:lineRule="auto"/>
        <w:rPr>
          <w:rFonts w:ascii="Arial" w:hAnsi="Arial" w:cs="Arial"/>
          <w:b/>
          <w:sz w:val="22"/>
          <w:szCs w:val="22"/>
          <w:lang w:val="en-AU"/>
        </w:rPr>
      </w:pPr>
      <w:bookmarkStart w:id="36" w:name="_Toc349294430"/>
      <w:r w:rsidRPr="00F50A3B">
        <w:rPr>
          <w:rFonts w:ascii="Arial" w:hAnsi="Arial" w:cs="Arial"/>
          <w:b/>
          <w:sz w:val="22"/>
          <w:szCs w:val="22"/>
          <w:lang w:val="en-AU"/>
        </w:rPr>
        <w:t>Guidelines for shift design</w:t>
      </w:r>
      <w:bookmarkEnd w:id="36"/>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Plan an appropriate and varied workload.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Offer a choice of permanent </w:t>
      </w:r>
      <w:r w:rsidR="00B64941">
        <w:rPr>
          <w:rFonts w:ascii="Arial" w:hAnsi="Arial" w:cs="Arial"/>
          <w:sz w:val="22"/>
          <w:szCs w:val="22"/>
          <w:lang w:val="en-AU"/>
        </w:rPr>
        <w:t>schedule</w:t>
      </w:r>
      <w:r w:rsidRPr="00F50A3B">
        <w:rPr>
          <w:rFonts w:ascii="Arial" w:hAnsi="Arial" w:cs="Arial"/>
          <w:sz w:val="22"/>
          <w:szCs w:val="22"/>
          <w:lang w:val="en-AU"/>
        </w:rPr>
        <w:t xml:space="preserve"> or rotating shifts.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Limit shifts to 12 h</w:t>
      </w:r>
      <w:r w:rsidR="00B64941">
        <w:rPr>
          <w:rFonts w:ascii="Arial" w:hAnsi="Arial" w:cs="Arial"/>
          <w:sz w:val="22"/>
          <w:szCs w:val="22"/>
          <w:lang w:val="en-AU"/>
        </w:rPr>
        <w:t>ours</w:t>
      </w:r>
      <w:r w:rsidRPr="00F50A3B">
        <w:rPr>
          <w:rFonts w:ascii="Arial" w:hAnsi="Arial" w:cs="Arial"/>
          <w:sz w:val="22"/>
          <w:szCs w:val="22"/>
          <w:lang w:val="en-AU"/>
        </w:rPr>
        <w:t xml:space="preserve"> including overtime, or to 8 h</w:t>
      </w:r>
      <w:r w:rsidR="00B64941">
        <w:rPr>
          <w:rFonts w:ascii="Arial" w:hAnsi="Arial" w:cs="Arial"/>
          <w:sz w:val="22"/>
          <w:szCs w:val="22"/>
          <w:lang w:val="en-AU"/>
        </w:rPr>
        <w:t>ours</w:t>
      </w:r>
      <w:r w:rsidRPr="00F50A3B">
        <w:rPr>
          <w:rFonts w:ascii="Arial" w:hAnsi="Arial" w:cs="Arial"/>
          <w:sz w:val="22"/>
          <w:szCs w:val="22"/>
          <w:lang w:val="en-AU"/>
        </w:rPr>
        <w:t xml:space="preserve"> if they are night shifts and/or the work is demanding, monotonous, dangerous and/or safety critical.</w:t>
      </w:r>
    </w:p>
    <w:p w:rsidR="00F50A3B" w:rsidRPr="00F50A3B" w:rsidRDefault="00F50A3B" w:rsidP="00F50A3B">
      <w:pPr>
        <w:spacing w:after="120" w:line="288" w:lineRule="auto"/>
        <w:rPr>
          <w:rFonts w:ascii="Arial" w:hAnsi="Arial" w:cs="Arial"/>
          <w:sz w:val="22"/>
          <w:szCs w:val="22"/>
          <w:u w:val="single"/>
          <w:lang w:val="en-AU"/>
        </w:rPr>
      </w:pPr>
      <w:r w:rsidRPr="00F50A3B">
        <w:rPr>
          <w:rFonts w:ascii="Arial" w:hAnsi="Arial" w:cs="Arial"/>
          <w:sz w:val="22"/>
          <w:szCs w:val="22"/>
          <w:u w:val="single"/>
          <w:lang w:val="en-AU"/>
        </w:rPr>
        <w:t xml:space="preserve">Night shifts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Restrict number of successive night shifts (no more than 3 to 4 if possible).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Allow for at least 2 full night’s sleep after the last night shift.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Avoid keeping workers on permanent night shifts.</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Arrange shifts so day sleep is not restricted.</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Where possible, provide at least 24 hours’ notice before night work. </w:t>
      </w:r>
    </w:p>
    <w:p w:rsidR="00F50A3B" w:rsidRPr="00F50A3B" w:rsidRDefault="00F50A3B" w:rsidP="00F50A3B">
      <w:pPr>
        <w:spacing w:after="120" w:line="288" w:lineRule="auto"/>
        <w:rPr>
          <w:rFonts w:ascii="Arial" w:hAnsi="Arial" w:cs="Arial"/>
          <w:sz w:val="22"/>
          <w:szCs w:val="22"/>
          <w:u w:val="single"/>
          <w:lang w:val="en-AU"/>
        </w:rPr>
      </w:pPr>
      <w:r w:rsidRPr="00F50A3B">
        <w:rPr>
          <w:rFonts w:ascii="Arial" w:hAnsi="Arial" w:cs="Arial"/>
          <w:sz w:val="22"/>
          <w:szCs w:val="22"/>
          <w:u w:val="single"/>
          <w:lang w:val="en-AU"/>
        </w:rPr>
        <w:t xml:space="preserve">Early starts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Avoid early morning starts and move early shift starts before 6am forward (e.g. 7am not 6am start).</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Limit the number of successive early starts (to 4 maximum if possible)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Shifts involving an early start should be shorter in length to counter the impact of fatigue later in the shift.</w:t>
      </w:r>
    </w:p>
    <w:p w:rsidR="00F50A3B" w:rsidRPr="00F50A3B" w:rsidRDefault="00F50A3B" w:rsidP="00F50A3B">
      <w:pPr>
        <w:spacing w:after="120" w:line="288" w:lineRule="auto"/>
        <w:rPr>
          <w:rFonts w:ascii="Arial" w:hAnsi="Arial" w:cs="Arial"/>
          <w:sz w:val="22"/>
          <w:szCs w:val="22"/>
          <w:u w:val="single"/>
          <w:lang w:val="en-AU"/>
        </w:rPr>
      </w:pPr>
      <w:r w:rsidRPr="00F50A3B">
        <w:rPr>
          <w:rFonts w:ascii="Arial" w:hAnsi="Arial" w:cs="Arial"/>
          <w:sz w:val="22"/>
          <w:szCs w:val="22"/>
          <w:u w:val="single"/>
          <w:lang w:val="en-AU"/>
        </w:rPr>
        <w:t xml:space="preserve">Shift length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If 12-hour shifts worked then no overtime worked in addition.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Avoid long working hours (more than 50 hours per week).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If 8/10 hour shifts then no more than 4/2 hours extra overtime to be worked.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Limit consecutive work days to a maximum of 5 - 7 days</w:t>
      </w:r>
      <w:r w:rsidR="00B64941">
        <w:rPr>
          <w:rFonts w:ascii="Arial" w:hAnsi="Arial" w:cs="Arial"/>
          <w:sz w:val="22"/>
          <w:szCs w:val="22"/>
          <w:lang w:val="en-AU"/>
        </w:rPr>
        <w:t xml:space="preserve"> when </w:t>
      </w:r>
      <w:proofErr w:type="spellStart"/>
      <w:r w:rsidR="00B64941">
        <w:rPr>
          <w:rFonts w:ascii="Arial" w:hAnsi="Arial" w:cs="Arial"/>
          <w:sz w:val="22"/>
          <w:szCs w:val="22"/>
          <w:lang w:val="en-AU"/>
        </w:rPr>
        <w:t>possable</w:t>
      </w:r>
      <w:proofErr w:type="spellEnd"/>
      <w:r w:rsidRPr="00F50A3B">
        <w:rPr>
          <w:rFonts w:ascii="Arial" w:hAnsi="Arial" w:cs="Arial"/>
          <w:sz w:val="22"/>
          <w:szCs w:val="22"/>
          <w:lang w:val="en-AU"/>
        </w:rPr>
        <w:t>.</w:t>
      </w:r>
    </w:p>
    <w:p w:rsidR="00F50A3B" w:rsidRPr="00F50A3B" w:rsidRDefault="00F50A3B" w:rsidP="00F50A3B">
      <w:pPr>
        <w:spacing w:after="120" w:line="288" w:lineRule="auto"/>
        <w:rPr>
          <w:rFonts w:ascii="Arial" w:hAnsi="Arial" w:cs="Arial"/>
          <w:sz w:val="22"/>
          <w:szCs w:val="22"/>
          <w:u w:val="single"/>
          <w:lang w:val="en-AU"/>
        </w:rPr>
      </w:pPr>
      <w:r w:rsidRPr="00F50A3B">
        <w:rPr>
          <w:rFonts w:ascii="Arial" w:hAnsi="Arial" w:cs="Arial"/>
          <w:sz w:val="22"/>
          <w:szCs w:val="22"/>
          <w:u w:val="single"/>
          <w:lang w:val="en-AU"/>
        </w:rPr>
        <w:t xml:space="preserve">Rest periods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Allow minimum of 12 hours between shifts and avoid ‘quick return’ of 8 hours if possible. (Rest </w:t>
      </w:r>
      <w:r w:rsidRPr="00F50A3B">
        <w:rPr>
          <w:rFonts w:ascii="Arial" w:hAnsi="Arial" w:cs="Arial"/>
          <w:sz w:val="22"/>
          <w:szCs w:val="22"/>
          <w:lang w:val="en-AU"/>
        </w:rPr>
        <w:lastRenderedPageBreak/>
        <w:t xml:space="preserve">period between shifts should permit enough time for commuting, meals and sleep.)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Build regular free weekends into the shift schedule, advisably at least every 3 weeks. </w:t>
      </w:r>
    </w:p>
    <w:p w:rsidR="00F50A3B" w:rsidRPr="00F50A3B" w:rsidRDefault="00F50A3B" w:rsidP="00F50A3B">
      <w:pPr>
        <w:spacing w:after="120" w:line="288" w:lineRule="auto"/>
        <w:rPr>
          <w:rFonts w:ascii="Arial" w:hAnsi="Arial" w:cs="Arial"/>
          <w:sz w:val="22"/>
          <w:szCs w:val="22"/>
          <w:u w:val="single"/>
          <w:lang w:val="en-AU"/>
        </w:rPr>
      </w:pPr>
      <w:r w:rsidRPr="00F50A3B">
        <w:rPr>
          <w:rFonts w:ascii="Arial" w:hAnsi="Arial" w:cs="Arial"/>
          <w:sz w:val="22"/>
          <w:szCs w:val="22"/>
          <w:u w:val="single"/>
          <w:lang w:val="en-AU"/>
        </w:rPr>
        <w:t xml:space="preserve">Rotation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Use a rapid rotation of shifts (a select number of days) or a slow rotation of shifts (a select number of weeks). A shift design should take into account individual differences and preferences as far as possible. Use forward rotation (morning/afternoon/night). </w:t>
      </w:r>
    </w:p>
    <w:p w:rsidR="00F50A3B" w:rsidRPr="00F50A3B" w:rsidRDefault="00F50A3B" w:rsidP="00F50A3B">
      <w:pPr>
        <w:spacing w:after="120" w:line="288" w:lineRule="auto"/>
        <w:rPr>
          <w:rFonts w:ascii="Arial" w:hAnsi="Arial" w:cs="Arial"/>
          <w:sz w:val="22"/>
          <w:szCs w:val="22"/>
          <w:u w:val="single"/>
          <w:lang w:val="en-AU"/>
        </w:rPr>
      </w:pPr>
      <w:r w:rsidRPr="00F50A3B">
        <w:rPr>
          <w:rFonts w:ascii="Arial" w:hAnsi="Arial" w:cs="Arial"/>
          <w:sz w:val="22"/>
          <w:szCs w:val="22"/>
          <w:u w:val="single"/>
          <w:lang w:val="en-AU"/>
        </w:rPr>
        <w:t xml:space="preserve">Other considerations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 xml:space="preserve">Arrange start/finish times of the shift to be convenient for public transport, social and domestic activities.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Account for trave</w:t>
      </w:r>
      <w:r w:rsidR="00B64941">
        <w:rPr>
          <w:rFonts w:ascii="Arial" w:hAnsi="Arial" w:cs="Arial"/>
          <w:sz w:val="22"/>
          <w:szCs w:val="22"/>
          <w:lang w:val="en-AU"/>
        </w:rPr>
        <w:t>l</w:t>
      </w:r>
      <w:r w:rsidRPr="00F50A3B">
        <w:rPr>
          <w:rFonts w:ascii="Arial" w:hAnsi="Arial" w:cs="Arial"/>
          <w:sz w:val="22"/>
          <w:szCs w:val="22"/>
          <w:lang w:val="en-AU"/>
        </w:rPr>
        <w:t xml:space="preserve"> time of workforce. </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Allow individual choice where possible to accommodate family commitments and offer alternatives where workers have difficulty adjusting to shift times.</w:t>
      </w:r>
    </w:p>
    <w:p w:rsidR="00F50A3B" w:rsidRPr="00F50A3B" w:rsidRDefault="00F50A3B" w:rsidP="00F50A3B">
      <w:pPr>
        <w:numPr>
          <w:ilvl w:val="0"/>
          <w:numId w:val="49"/>
        </w:numPr>
        <w:spacing w:after="120" w:line="288" w:lineRule="auto"/>
        <w:rPr>
          <w:rFonts w:ascii="Arial" w:hAnsi="Arial" w:cs="Arial"/>
          <w:sz w:val="22"/>
          <w:szCs w:val="22"/>
          <w:lang w:val="en-AU"/>
        </w:rPr>
      </w:pPr>
      <w:r w:rsidRPr="00F50A3B">
        <w:rPr>
          <w:rFonts w:ascii="Arial" w:hAnsi="Arial" w:cs="Arial"/>
          <w:sz w:val="22"/>
          <w:szCs w:val="22"/>
          <w:lang w:val="en-AU"/>
        </w:rPr>
        <w:t>Keep the timing of shifts predictable.</w:t>
      </w: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F50A3B" w:rsidRDefault="00F50A3B" w:rsidP="00070F1C">
      <w:pPr>
        <w:spacing w:after="120" w:line="288" w:lineRule="auto"/>
        <w:rPr>
          <w:rFonts w:ascii="Arial" w:hAnsi="Arial" w:cs="Arial"/>
          <w:sz w:val="22"/>
          <w:szCs w:val="22"/>
        </w:rPr>
      </w:pPr>
    </w:p>
    <w:p w:rsidR="00326461" w:rsidRDefault="00326461" w:rsidP="00070F1C">
      <w:pPr>
        <w:spacing w:after="120" w:line="288" w:lineRule="auto"/>
        <w:rPr>
          <w:rFonts w:ascii="Arial" w:hAnsi="Arial" w:cs="Arial"/>
          <w:sz w:val="22"/>
          <w:szCs w:val="22"/>
        </w:rPr>
      </w:pPr>
    </w:p>
    <w:p w:rsidR="00326461" w:rsidRDefault="00326461" w:rsidP="00070F1C">
      <w:pPr>
        <w:spacing w:after="120" w:line="288" w:lineRule="auto"/>
        <w:rPr>
          <w:rFonts w:ascii="Arial" w:hAnsi="Arial" w:cs="Arial"/>
          <w:sz w:val="22"/>
          <w:szCs w:val="22"/>
        </w:rPr>
      </w:pPr>
    </w:p>
    <w:p w:rsidR="00326461" w:rsidRDefault="00326461" w:rsidP="00070F1C">
      <w:pPr>
        <w:spacing w:after="120" w:line="288" w:lineRule="auto"/>
        <w:rPr>
          <w:rFonts w:ascii="Arial" w:hAnsi="Arial" w:cs="Arial"/>
          <w:sz w:val="22"/>
          <w:szCs w:val="22"/>
        </w:rPr>
      </w:pPr>
    </w:p>
    <w:p w:rsidR="00326461" w:rsidRDefault="00326461" w:rsidP="00070F1C">
      <w:pPr>
        <w:spacing w:after="120" w:line="288" w:lineRule="auto"/>
        <w:rPr>
          <w:rFonts w:ascii="Arial" w:hAnsi="Arial" w:cs="Arial"/>
          <w:sz w:val="22"/>
          <w:szCs w:val="22"/>
        </w:rPr>
      </w:pPr>
    </w:p>
    <w:p w:rsidR="00A01797" w:rsidRDefault="00A01797" w:rsidP="00070F1C">
      <w:pPr>
        <w:spacing w:after="120" w:line="288" w:lineRule="auto"/>
        <w:rPr>
          <w:rFonts w:ascii="Arial" w:hAnsi="Arial" w:cs="Arial"/>
          <w:sz w:val="22"/>
          <w:szCs w:val="22"/>
        </w:rPr>
        <w:sectPr w:rsidR="00A01797" w:rsidSect="00224FEB">
          <w:headerReference w:type="default" r:id="rId9"/>
          <w:headerReference w:type="first" r:id="rId10"/>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pPr>
    </w:p>
    <w:p w:rsidR="001E5B55" w:rsidRDefault="00326461" w:rsidP="00326461">
      <w:pPr>
        <w:pStyle w:val="Heading1"/>
        <w:jc w:val="center"/>
      </w:pPr>
      <w:bookmarkStart w:id="37" w:name="_Toc500138539"/>
      <w:r>
        <w:lastRenderedPageBreak/>
        <w:t>Appendix</w:t>
      </w:r>
      <w:r w:rsidRPr="00326461">
        <w:rPr>
          <w:rFonts w:ascii="Times New Roman" w:hAnsi="Times New Roman" w:cs="Times New Roman"/>
          <w:b w:val="0"/>
          <w:bCs w:val="0"/>
          <w:caps w:val="0"/>
          <w:kern w:val="0"/>
          <w:szCs w:val="20"/>
        </w:rPr>
        <w:t xml:space="preserve"> </w:t>
      </w:r>
      <w:r w:rsidR="00316108" w:rsidRPr="00326461">
        <w:t>C – RISK MANAGEMENT CHART</w:t>
      </w:r>
      <w:bookmarkEnd w:id="37"/>
      <w:r>
        <w:t xml:space="preserve">                                   </w:t>
      </w:r>
    </w:p>
    <w:tbl>
      <w:tblPr>
        <w:tblStyle w:val="TableGrid"/>
        <w:tblpPr w:leftFromText="187" w:rightFromText="187" w:vertAnchor="page" w:horzAnchor="page" w:tblpXSpec="center" w:tblpY="1326"/>
        <w:tblW w:w="15568" w:type="dxa"/>
        <w:tblLayout w:type="fixed"/>
        <w:tblCellMar>
          <w:left w:w="115" w:type="dxa"/>
          <w:right w:w="115" w:type="dxa"/>
        </w:tblCellMar>
        <w:tblLook w:val="04A0" w:firstRow="1" w:lastRow="0" w:firstColumn="1" w:lastColumn="0" w:noHBand="0" w:noVBand="1"/>
        <w:tblCaption w:val="Appendix C Fatigue Risk Management Chart"/>
        <w:tblDescription w:val="This chart can be used to consider potential factors that contribute to the risk of fatigue. It outlines some control measures which can be implemented to manage the risk of fatigue in the workplace. "/>
      </w:tblPr>
      <w:tblGrid>
        <w:gridCol w:w="3652"/>
        <w:gridCol w:w="1630"/>
        <w:gridCol w:w="1630"/>
        <w:gridCol w:w="1633"/>
        <w:gridCol w:w="1633"/>
        <w:gridCol w:w="5390"/>
      </w:tblGrid>
      <w:tr w:rsidR="002F19F1" w:rsidRPr="00A01797" w:rsidTr="002F19F1">
        <w:trPr>
          <w:cantSplit/>
          <w:tblHeader/>
        </w:trPr>
        <w:tc>
          <w:tcPr>
            <w:tcW w:w="3652" w:type="dxa"/>
            <w:tcBorders>
              <w:top w:val="single" w:sz="4" w:space="0" w:color="auto"/>
              <w:left w:val="single" w:sz="4" w:space="0" w:color="auto"/>
              <w:bottom w:val="nil"/>
              <w:right w:val="single" w:sz="4" w:space="0" w:color="auto"/>
            </w:tcBorders>
            <w:shd w:val="clear" w:color="auto" w:fill="FFFFFF" w:themeFill="background1"/>
          </w:tcPr>
          <w:p w:rsidR="002F19F1" w:rsidRPr="00A01797" w:rsidRDefault="002F19F1" w:rsidP="002F19F1">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t>Step 1: Hazard identification</w:t>
            </w:r>
          </w:p>
        </w:tc>
        <w:tc>
          <w:tcPr>
            <w:tcW w:w="6526" w:type="dxa"/>
            <w:gridSpan w:val="4"/>
            <w:tcBorders>
              <w:top w:val="single" w:sz="4" w:space="0" w:color="auto"/>
              <w:left w:val="single" w:sz="4" w:space="0" w:color="auto"/>
              <w:bottom w:val="nil"/>
              <w:right w:val="single" w:sz="4" w:space="0" w:color="auto"/>
            </w:tcBorders>
            <w:shd w:val="clear" w:color="auto" w:fill="FFFFFF" w:themeFill="background1"/>
          </w:tcPr>
          <w:p w:rsidR="002F19F1" w:rsidRPr="00A01797" w:rsidRDefault="002F19F1" w:rsidP="002F19F1">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t>Step 2: Risk Assessment</w:t>
            </w:r>
          </w:p>
        </w:tc>
        <w:tc>
          <w:tcPr>
            <w:tcW w:w="5390" w:type="dxa"/>
            <w:tcBorders>
              <w:top w:val="single" w:sz="4" w:space="0" w:color="auto"/>
              <w:left w:val="single" w:sz="4" w:space="0" w:color="auto"/>
              <w:bottom w:val="nil"/>
              <w:right w:val="single" w:sz="4" w:space="0" w:color="auto"/>
            </w:tcBorders>
            <w:shd w:val="clear" w:color="auto" w:fill="FFFFFF" w:themeFill="background1"/>
          </w:tcPr>
          <w:p w:rsidR="002F19F1" w:rsidRPr="00A01797" w:rsidRDefault="002F19F1" w:rsidP="002F19F1">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t>Step 3 Risk Control</w:t>
            </w:r>
          </w:p>
        </w:tc>
      </w:tr>
      <w:tr w:rsidR="002F19F1" w:rsidRPr="00A01797" w:rsidTr="002F19F1">
        <w:trPr>
          <w:cantSplit/>
        </w:trPr>
        <w:tc>
          <w:tcPr>
            <w:tcW w:w="3652" w:type="dxa"/>
            <w:tcBorders>
              <w:top w:val="nil"/>
              <w:left w:val="single" w:sz="4" w:space="0" w:color="auto"/>
              <w:bottom w:val="single" w:sz="4" w:space="0" w:color="auto"/>
              <w:right w:val="single" w:sz="4" w:space="0" w:color="auto"/>
            </w:tcBorders>
            <w:shd w:val="clear" w:color="auto" w:fill="auto"/>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Identify potential hazards and risks at the workplace. Examples of some factors that contribute to fatigue are listed below. Consider these factors in the context of your specific workplace or industry. </w:t>
            </w:r>
          </w:p>
        </w:tc>
        <w:tc>
          <w:tcPr>
            <w:tcW w:w="6526" w:type="dxa"/>
            <w:gridSpan w:val="4"/>
            <w:tcBorders>
              <w:top w:val="nil"/>
              <w:left w:val="single" w:sz="4" w:space="0" w:color="auto"/>
              <w:bottom w:val="single" w:sz="4" w:space="0" w:color="auto"/>
              <w:right w:val="single" w:sz="4" w:space="0" w:color="auto"/>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To assist risk assessment, a general level of risk for each hazard is indicated along arrow guides. In assessing risk consider interaction between hazard factors that could influence the level of risk. Also take into account specific workplace/industry circumstances that may influence it. </w:t>
            </w:r>
          </w:p>
        </w:tc>
        <w:tc>
          <w:tcPr>
            <w:tcW w:w="5390" w:type="dxa"/>
            <w:tcBorders>
              <w:top w:val="nil"/>
              <w:left w:val="single" w:sz="4" w:space="0" w:color="auto"/>
              <w:bottom w:val="single" w:sz="4" w:space="0" w:color="auto"/>
              <w:right w:val="single" w:sz="4" w:space="0" w:color="auto"/>
            </w:tcBorders>
            <w:shd w:val="clear" w:color="auto" w:fill="auto"/>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Where a hazard is assessed as medium/higher risk, consider implementing control measures, such as those ou</w:t>
            </w:r>
            <w:r w:rsidR="00B64941">
              <w:rPr>
                <w:rFonts w:ascii="Arial" w:hAnsi="Arial"/>
                <w:snapToGrid/>
                <w:sz w:val="18"/>
                <w:szCs w:val="24"/>
                <w:lang w:val="en-AU" w:eastAsia="en-AU"/>
              </w:rPr>
              <w:t>tlined in section 2 of this appendix</w:t>
            </w:r>
            <w:r w:rsidRPr="00A01797">
              <w:rPr>
                <w:rFonts w:ascii="Arial" w:hAnsi="Arial"/>
                <w:snapToGrid/>
                <w:sz w:val="18"/>
                <w:szCs w:val="24"/>
                <w:lang w:val="en-AU" w:eastAsia="en-AU"/>
              </w:rPr>
              <w:t xml:space="preserve">. </w:t>
            </w:r>
          </w:p>
        </w:tc>
      </w:tr>
      <w:tr w:rsidR="002F19F1" w:rsidRPr="00A01797" w:rsidTr="002F19F1">
        <w:trPr>
          <w:cantSplit/>
        </w:trPr>
        <w:tc>
          <w:tcPr>
            <w:tcW w:w="3652" w:type="dxa"/>
            <w:tcBorders>
              <w:top w:val="single" w:sz="4" w:space="0" w:color="auto"/>
              <w:left w:val="single" w:sz="4" w:space="0" w:color="auto"/>
              <w:bottom w:val="single" w:sz="4" w:space="0" w:color="auto"/>
              <w:right w:val="single" w:sz="4" w:space="0" w:color="auto"/>
            </w:tcBorders>
            <w:shd w:val="clear" w:color="auto" w:fill="auto"/>
          </w:tcPr>
          <w:p w:rsidR="002F19F1" w:rsidRPr="00A01797" w:rsidRDefault="002F19F1" w:rsidP="002F19F1">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t>Factors that contribute to Fatigue</w:t>
            </w:r>
          </w:p>
        </w:tc>
        <w:tc>
          <w:tcPr>
            <w:tcW w:w="652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2F19F1" w:rsidRPr="00A01797" w:rsidRDefault="002F19F1" w:rsidP="002F19F1">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t>General Risk indicator for factors that contribute to fatigue</w:t>
            </w:r>
          </w:p>
        </w:tc>
        <w:tc>
          <w:tcPr>
            <w:tcW w:w="5390" w:type="dxa"/>
            <w:tcBorders>
              <w:top w:val="single" w:sz="4" w:space="0" w:color="auto"/>
              <w:left w:val="single" w:sz="4" w:space="0" w:color="auto"/>
              <w:bottom w:val="single" w:sz="4" w:space="0" w:color="auto"/>
              <w:right w:val="single" w:sz="4" w:space="0" w:color="auto"/>
            </w:tcBorders>
            <w:shd w:val="clear" w:color="auto" w:fill="auto"/>
          </w:tcPr>
          <w:p w:rsidR="002F19F1" w:rsidRPr="00A01797" w:rsidRDefault="002F19F1" w:rsidP="002F19F1">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t>Control measures</w:t>
            </w:r>
          </w:p>
        </w:tc>
      </w:tr>
      <w:tr w:rsidR="002F19F1" w:rsidRPr="00A01797" w:rsidTr="002F19F1">
        <w:trPr>
          <w:cantSplit/>
        </w:trPr>
        <w:tc>
          <w:tcPr>
            <w:tcW w:w="365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2F19F1" w:rsidRPr="00A01797" w:rsidRDefault="002F19F1" w:rsidP="002F19F1">
            <w:pPr>
              <w:widowControl/>
              <w:spacing w:before="60" w:after="60"/>
              <w:jc w:val="center"/>
              <w:rPr>
                <w:rFonts w:ascii="Arial" w:hAnsi="Arial"/>
                <w:b/>
                <w:snapToGrid/>
                <w:sz w:val="20"/>
                <w:szCs w:val="24"/>
                <w:lang w:val="en-AU" w:eastAsia="en-AU"/>
              </w:rPr>
            </w:pPr>
            <w:r w:rsidRPr="00A01797">
              <w:rPr>
                <w:rFonts w:ascii="Arial" w:hAnsi="Arial"/>
                <w:b/>
                <w:snapToGrid/>
                <w:sz w:val="20"/>
                <w:szCs w:val="24"/>
                <w:lang w:val="en-AU" w:eastAsia="en-AU"/>
              </w:rPr>
              <w:t>Work Scheduling and planning</w:t>
            </w:r>
          </w:p>
          <w:p w:rsidR="002F19F1" w:rsidRPr="00A01797" w:rsidRDefault="002F19F1" w:rsidP="002F19F1">
            <w:pPr>
              <w:widowControl/>
              <w:spacing w:before="60" w:after="60"/>
              <w:jc w:val="center"/>
              <w:rPr>
                <w:rFonts w:ascii="Arial" w:hAnsi="Arial"/>
                <w:b/>
                <w:snapToGrid/>
                <w:sz w:val="22"/>
                <w:szCs w:val="24"/>
                <w:lang w:val="en-AU" w:eastAsia="en-AU"/>
              </w:rPr>
            </w:pPr>
            <w:r w:rsidRPr="00A01797">
              <w:rPr>
                <w:rFonts w:ascii="Arial" w:hAnsi="Arial"/>
                <w:b/>
                <w:snapToGrid/>
                <w:sz w:val="18"/>
                <w:szCs w:val="24"/>
                <w:lang w:val="en-AU" w:eastAsia="en-AU"/>
              </w:rPr>
              <w:t>Hours</w:t>
            </w:r>
          </w:p>
        </w:tc>
        <w:tc>
          <w:tcPr>
            <w:tcW w:w="6526" w:type="dxa"/>
            <w:gridSpan w:val="4"/>
            <w:tcBorders>
              <w:top w:val="single" w:sz="4" w:space="0" w:color="auto"/>
              <w:left w:val="single" w:sz="4" w:space="0" w:color="FFFFFF" w:themeColor="background1"/>
              <w:bottom w:val="nil"/>
              <w:right w:val="single" w:sz="4" w:space="0" w:color="FFFFFF" w:themeColor="background1"/>
            </w:tcBorders>
            <w:shd w:val="clear" w:color="auto" w:fill="FFFFFF" w:themeFill="background1"/>
          </w:tcPr>
          <w:p w:rsidR="002F19F1" w:rsidRPr="00A01797" w:rsidRDefault="002F19F1" w:rsidP="002F19F1">
            <w:pPr>
              <w:widowControl/>
              <w:spacing w:before="60" w:after="60"/>
              <w:rPr>
                <w:rFonts w:ascii="Arial" w:hAnsi="Arial"/>
                <w:snapToGrid/>
                <w:sz w:val="22"/>
                <w:szCs w:val="24"/>
                <w:highlight w:val="yellow"/>
                <w:lang w:val="en-AU" w:eastAsia="en-AU"/>
              </w:rPr>
            </w:pPr>
            <w:r w:rsidRPr="00A01797">
              <w:rPr>
                <w:rFonts w:ascii="Arial" w:hAnsi="Arial"/>
                <w:noProof/>
                <w:snapToGrid/>
                <w:sz w:val="22"/>
                <w:szCs w:val="24"/>
              </w:rPr>
              <w:drawing>
                <wp:inline distT="0" distB="0" distL="0" distR="0" wp14:anchorId="4E8B59EC" wp14:editId="5305854E">
                  <wp:extent cx="3962400" cy="363415"/>
                  <wp:effectExtent l="0" t="0" r="19050" b="0"/>
                  <wp:docPr id="10" name="Diagram 10"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c>
          <w:tcPr>
            <w:tcW w:w="539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2F19F1" w:rsidRPr="00A01797" w:rsidRDefault="002F19F1" w:rsidP="002F19F1">
            <w:pPr>
              <w:widowControl/>
              <w:spacing w:before="60" w:after="60"/>
              <w:rPr>
                <w:rFonts w:ascii="Arial" w:hAnsi="Arial"/>
                <w:b/>
                <w:snapToGrid/>
                <w:sz w:val="22"/>
                <w:szCs w:val="24"/>
                <w:lang w:val="en-AU" w:eastAsia="en-AU"/>
              </w:rPr>
            </w:pPr>
            <w:r w:rsidRPr="00A01797">
              <w:rPr>
                <w:rFonts w:ascii="Arial" w:hAnsi="Arial"/>
                <w:b/>
                <w:snapToGrid/>
                <w:sz w:val="18"/>
                <w:szCs w:val="24"/>
                <w:lang w:val="en-AU" w:eastAsia="en-AU"/>
              </w:rPr>
              <w:t>The most appropriate control measures should be implemented for the identified risk factor. Control measures may include:</w:t>
            </w:r>
          </w:p>
        </w:tc>
      </w:tr>
      <w:tr w:rsidR="002F19F1" w:rsidRPr="00A01797" w:rsidTr="002F19F1">
        <w:trPr>
          <w:cantSplit/>
        </w:trPr>
        <w:tc>
          <w:tcPr>
            <w:tcW w:w="3652"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B64941">
            <w:pPr>
              <w:widowControl/>
              <w:numPr>
                <w:ilvl w:val="0"/>
                <w:numId w:val="50"/>
              </w:numPr>
              <w:spacing w:before="60" w:after="60"/>
              <w:ind w:left="142" w:hanging="142"/>
              <w:contextualSpacing/>
              <w:rPr>
                <w:rFonts w:ascii="Arial" w:hAnsi="Arial" w:cs="Arial"/>
                <w:b/>
                <w:snapToGrid/>
                <w:sz w:val="18"/>
                <w:szCs w:val="22"/>
                <w:lang w:val="en-AU" w:eastAsia="en-AU"/>
              </w:rPr>
            </w:pPr>
            <w:r w:rsidRPr="00A01797">
              <w:rPr>
                <w:rFonts w:ascii="Arial" w:hAnsi="Arial" w:cs="Arial"/>
                <w:snapToGrid/>
                <w:sz w:val="18"/>
                <w:szCs w:val="22"/>
                <w:lang w:val="en-AU" w:eastAsia="en-AU"/>
              </w:rPr>
              <w:t xml:space="preserve">Average weekly hours </w:t>
            </w:r>
          </w:p>
        </w:tc>
        <w:tc>
          <w:tcPr>
            <w:tcW w:w="1630" w:type="dxa"/>
            <w:tcBorders>
              <w:top w:val="nil"/>
              <w:left w:val="single" w:sz="4" w:space="0" w:color="FFFFFF" w:themeColor="background1"/>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35-40 hours (working week) </w:t>
            </w:r>
          </w:p>
        </w:tc>
        <w:tc>
          <w:tcPr>
            <w:tcW w:w="1630"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p>
        </w:tc>
        <w:tc>
          <w:tcPr>
            <w:tcW w:w="1633"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48 hours (working Week</w:t>
            </w:r>
          </w:p>
        </w:tc>
        <w:tc>
          <w:tcPr>
            <w:tcW w:w="1633" w:type="dxa"/>
            <w:tcBorders>
              <w:top w:val="nil"/>
              <w:left w:val="nil"/>
              <w:bottom w:val="nil"/>
              <w:right w:val="single" w:sz="4" w:space="0" w:color="FFFFFF" w:themeColor="background1"/>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56 hours (working week) </w:t>
            </w:r>
          </w:p>
        </w:tc>
        <w:tc>
          <w:tcPr>
            <w:tcW w:w="5390"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Scheduling safety critical work outside low body clock periods (i.e. between 2am and 6am)</w:t>
            </w:r>
          </w:p>
        </w:tc>
      </w:tr>
      <w:tr w:rsidR="002F19F1" w:rsidRPr="00A01797" w:rsidTr="002F19F1">
        <w:trPr>
          <w:cantSplit/>
        </w:trPr>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B64941">
            <w:pPr>
              <w:widowControl/>
              <w:numPr>
                <w:ilvl w:val="0"/>
                <w:numId w:val="50"/>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 xml:space="preserve">Total hours over a three month period </w:t>
            </w:r>
          </w:p>
        </w:tc>
        <w:tc>
          <w:tcPr>
            <w:tcW w:w="1630" w:type="dxa"/>
            <w:tcBorders>
              <w:top w:val="nil"/>
              <w:left w:val="single" w:sz="4" w:space="0" w:color="FFFFFF" w:themeColor="background1"/>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p>
        </w:tc>
        <w:tc>
          <w:tcPr>
            <w:tcW w:w="1630"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p>
        </w:tc>
        <w:tc>
          <w:tcPr>
            <w:tcW w:w="1633"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624 working hours</w:t>
            </w:r>
          </w:p>
        </w:tc>
        <w:tc>
          <w:tcPr>
            <w:tcW w:w="1633" w:type="dxa"/>
            <w:tcBorders>
              <w:top w:val="nil"/>
              <w:left w:val="nil"/>
              <w:bottom w:val="nil"/>
              <w:right w:val="single" w:sz="4" w:space="0" w:color="FFFFFF" w:themeColor="background1"/>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p>
        </w:tc>
        <w:tc>
          <w:tcPr>
            <w:tcW w:w="5390"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Structure shifts and work plans so that demands are highest towards the middle of the shift and decrease towards the end.</w:t>
            </w:r>
          </w:p>
        </w:tc>
      </w:tr>
      <w:tr w:rsidR="002F19F1" w:rsidRPr="00A01797" w:rsidTr="002F19F1">
        <w:trPr>
          <w:cantSplit/>
        </w:trPr>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2F19F1">
            <w:pPr>
              <w:widowControl/>
              <w:numPr>
                <w:ilvl w:val="0"/>
                <w:numId w:val="50"/>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Daily work hours</w:t>
            </w:r>
          </w:p>
        </w:tc>
        <w:tc>
          <w:tcPr>
            <w:tcW w:w="1630" w:type="dxa"/>
            <w:tcBorders>
              <w:top w:val="nil"/>
              <w:left w:val="single" w:sz="4" w:space="0" w:color="FFFFFF" w:themeColor="background1"/>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p>
        </w:tc>
        <w:tc>
          <w:tcPr>
            <w:tcW w:w="1630"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9 working hours</w:t>
            </w:r>
          </w:p>
        </w:tc>
        <w:tc>
          <w:tcPr>
            <w:tcW w:w="1633"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12 working hours</w:t>
            </w:r>
          </w:p>
        </w:tc>
        <w:tc>
          <w:tcPr>
            <w:tcW w:w="1633" w:type="dxa"/>
            <w:tcBorders>
              <w:top w:val="nil"/>
              <w:left w:val="nil"/>
              <w:bottom w:val="nil"/>
              <w:right w:val="single" w:sz="4" w:space="0" w:color="FFFFFF" w:themeColor="background1"/>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p>
        </w:tc>
        <w:tc>
          <w:tcPr>
            <w:tcW w:w="5390"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 xml:space="preserve">Use forward rotation </w:t>
            </w:r>
            <w:r w:rsidR="00B64941">
              <w:rPr>
                <w:rFonts w:ascii="Arial" w:hAnsi="Arial" w:cs="Arial"/>
                <w:snapToGrid/>
                <w:sz w:val="18"/>
                <w:szCs w:val="22"/>
                <w:lang w:val="en-AU" w:eastAsia="en-AU"/>
              </w:rPr>
              <w:t>schedule</w:t>
            </w:r>
            <w:r w:rsidRPr="00A01797">
              <w:rPr>
                <w:rFonts w:ascii="Arial" w:hAnsi="Arial" w:cs="Arial"/>
                <w:snapToGrid/>
                <w:sz w:val="18"/>
                <w:szCs w:val="22"/>
                <w:lang w:val="en-AU" w:eastAsia="en-AU"/>
              </w:rPr>
              <w:t xml:space="preserve"> systems (day-evening-night)</w:t>
            </w:r>
          </w:p>
        </w:tc>
      </w:tr>
      <w:tr w:rsidR="002F19F1" w:rsidRPr="00A01797" w:rsidTr="002F19F1">
        <w:trPr>
          <w:cantSplit/>
        </w:trPr>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2F19F1">
            <w:pPr>
              <w:widowControl/>
              <w:numPr>
                <w:ilvl w:val="0"/>
                <w:numId w:val="50"/>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Daily work hours and work-related travel, including commute</w:t>
            </w:r>
          </w:p>
        </w:tc>
        <w:tc>
          <w:tcPr>
            <w:tcW w:w="1630" w:type="dxa"/>
            <w:tcBorders>
              <w:top w:val="nil"/>
              <w:left w:val="single" w:sz="4" w:space="0" w:color="FFFFFF" w:themeColor="background1"/>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p>
        </w:tc>
        <w:tc>
          <w:tcPr>
            <w:tcW w:w="1630"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p>
        </w:tc>
        <w:tc>
          <w:tcPr>
            <w:tcW w:w="1633"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10 working hours</w:t>
            </w:r>
          </w:p>
        </w:tc>
        <w:tc>
          <w:tcPr>
            <w:tcW w:w="1633" w:type="dxa"/>
            <w:tcBorders>
              <w:top w:val="nil"/>
              <w:left w:val="nil"/>
              <w:bottom w:val="nil"/>
              <w:right w:val="single" w:sz="4" w:space="0" w:color="FFFFFF" w:themeColor="background1"/>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13 working hours</w:t>
            </w:r>
          </w:p>
        </w:tc>
        <w:tc>
          <w:tcPr>
            <w:tcW w:w="5390"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 xml:space="preserve">Designing working hours and </w:t>
            </w:r>
            <w:r w:rsidR="00B64941">
              <w:rPr>
                <w:rFonts w:ascii="Arial" w:hAnsi="Arial" w:cs="Arial"/>
                <w:snapToGrid/>
                <w:sz w:val="18"/>
                <w:szCs w:val="22"/>
                <w:lang w:val="en-AU" w:eastAsia="en-AU"/>
              </w:rPr>
              <w:t>schedule</w:t>
            </w:r>
            <w:r w:rsidRPr="00A01797">
              <w:rPr>
                <w:rFonts w:ascii="Arial" w:hAnsi="Arial" w:cs="Arial"/>
                <w:snapToGrid/>
                <w:sz w:val="18"/>
                <w:szCs w:val="22"/>
                <w:lang w:val="en-AU" w:eastAsia="en-AU"/>
              </w:rPr>
              <w:t>s to provide for adequate sleep opportunity (considering time for eating, washing, personal commitments etc.)</w:t>
            </w:r>
          </w:p>
        </w:tc>
      </w:tr>
      <w:tr w:rsidR="002F19F1" w:rsidRPr="00A01797" w:rsidTr="002F19F1">
        <w:trPr>
          <w:cantSplit/>
        </w:trPr>
        <w:tc>
          <w:tcPr>
            <w:tcW w:w="3652" w:type="dxa"/>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2F19F1" w:rsidRPr="00A01797" w:rsidRDefault="002F19F1" w:rsidP="002F19F1">
            <w:pPr>
              <w:widowControl/>
              <w:numPr>
                <w:ilvl w:val="0"/>
                <w:numId w:val="50"/>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Scheduling of work</w:t>
            </w:r>
          </w:p>
        </w:tc>
        <w:tc>
          <w:tcPr>
            <w:tcW w:w="3260" w:type="dxa"/>
            <w:gridSpan w:val="2"/>
            <w:tcBorders>
              <w:top w:val="nil"/>
              <w:left w:val="single" w:sz="4" w:space="0" w:color="FFFFFF" w:themeColor="background1"/>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Regular, </w:t>
            </w:r>
            <w:r w:rsidRPr="00A01797">
              <w:rPr>
                <w:rFonts w:ascii="Arial" w:hAnsi="Arial"/>
                <w:snapToGrid/>
                <w:sz w:val="18"/>
                <w:szCs w:val="24"/>
                <w:lang w:val="en-AU" w:eastAsia="en-AU"/>
              </w:rPr>
              <w:br/>
              <w:t>predictable hours</w:t>
            </w:r>
          </w:p>
        </w:tc>
        <w:tc>
          <w:tcPr>
            <w:tcW w:w="3266" w:type="dxa"/>
            <w:gridSpan w:val="2"/>
            <w:tcBorders>
              <w:top w:val="nil"/>
              <w:left w:val="nil"/>
              <w:bottom w:val="nil"/>
              <w:right w:val="single" w:sz="4" w:space="0" w:color="FFFFFF" w:themeColor="background1"/>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Irregular and unpredictable hours, short notice of schedule, extended overtime, on call across shift cycle</w:t>
            </w:r>
          </w:p>
        </w:tc>
        <w:tc>
          <w:tcPr>
            <w:tcW w:w="5390" w:type="dxa"/>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2F19F1" w:rsidRPr="00A01797" w:rsidRDefault="002F19F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 xml:space="preserve">Monitor actual time worked against the allocated </w:t>
            </w:r>
            <w:r w:rsidR="00B64941">
              <w:rPr>
                <w:rFonts w:ascii="Arial" w:hAnsi="Arial" w:cs="Arial"/>
                <w:snapToGrid/>
                <w:sz w:val="18"/>
                <w:szCs w:val="22"/>
                <w:lang w:val="en-AU" w:eastAsia="en-AU"/>
              </w:rPr>
              <w:t>schedule</w:t>
            </w:r>
            <w:r w:rsidRPr="00A01797">
              <w:rPr>
                <w:rFonts w:ascii="Arial" w:hAnsi="Arial" w:cs="Arial"/>
                <w:snapToGrid/>
                <w:sz w:val="18"/>
                <w:szCs w:val="22"/>
                <w:lang w:val="en-AU" w:eastAsia="en-AU"/>
              </w:rPr>
              <w:t xml:space="preserve"> and identify if excessive hours are being worked</w:t>
            </w:r>
          </w:p>
        </w:tc>
      </w:tr>
      <w:tr w:rsidR="002F19F1" w:rsidRPr="00A01797" w:rsidTr="002F19F1">
        <w:trPr>
          <w:cantSplit/>
        </w:trPr>
        <w:tc>
          <w:tcPr>
            <w:tcW w:w="36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2F19F1" w:rsidRPr="00A01797" w:rsidRDefault="002F19F1" w:rsidP="002F19F1">
            <w:pPr>
              <w:widowControl/>
              <w:spacing w:before="60" w:after="60"/>
              <w:jc w:val="center"/>
              <w:rPr>
                <w:rFonts w:ascii="Arial" w:hAnsi="Arial"/>
                <w:b/>
                <w:snapToGrid/>
                <w:sz w:val="20"/>
                <w:szCs w:val="24"/>
                <w:lang w:val="en-AU" w:eastAsia="en-AU"/>
              </w:rPr>
            </w:pPr>
            <w:r w:rsidRPr="00A01797">
              <w:rPr>
                <w:rFonts w:ascii="Arial" w:hAnsi="Arial"/>
                <w:b/>
                <w:snapToGrid/>
                <w:sz w:val="18"/>
                <w:szCs w:val="24"/>
                <w:lang w:val="en-AU" w:eastAsia="en-AU"/>
              </w:rPr>
              <w:t>Shift work</w:t>
            </w:r>
          </w:p>
        </w:tc>
        <w:tc>
          <w:tcPr>
            <w:tcW w:w="6526" w:type="dxa"/>
            <w:gridSpan w:val="4"/>
            <w:tcBorders>
              <w:top w:val="nil"/>
              <w:left w:val="single" w:sz="4" w:space="0" w:color="FFFFFF" w:themeColor="background1"/>
              <w:bottom w:val="nil"/>
              <w:right w:val="single" w:sz="4" w:space="0" w:color="FFFFFF" w:themeColor="background1"/>
            </w:tcBorders>
            <w:shd w:val="clear" w:color="auto" w:fill="FFFFFF" w:themeFill="background1"/>
          </w:tcPr>
          <w:p w:rsidR="002F19F1" w:rsidRPr="00A01797" w:rsidRDefault="002F19F1" w:rsidP="002F19F1">
            <w:pPr>
              <w:widowControl/>
              <w:spacing w:before="60" w:after="60"/>
              <w:rPr>
                <w:rFonts w:ascii="Arial" w:hAnsi="Arial"/>
                <w:snapToGrid/>
                <w:sz w:val="20"/>
                <w:szCs w:val="24"/>
                <w:highlight w:val="yellow"/>
                <w:lang w:val="en-AU" w:eastAsia="en-AU"/>
              </w:rPr>
            </w:pPr>
            <w:r w:rsidRPr="00A01797">
              <w:rPr>
                <w:rFonts w:ascii="Arial" w:hAnsi="Arial"/>
                <w:noProof/>
                <w:snapToGrid/>
                <w:sz w:val="22"/>
                <w:szCs w:val="24"/>
              </w:rPr>
              <w:drawing>
                <wp:inline distT="0" distB="0" distL="0" distR="0" wp14:anchorId="15D7E19F" wp14:editId="15F753E6">
                  <wp:extent cx="3962400" cy="363415"/>
                  <wp:effectExtent l="0" t="0" r="19050" b="0"/>
                  <wp:docPr id="11" name="Diagram 11"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c>
        <w:tc>
          <w:tcPr>
            <w:tcW w:w="5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2F19F1" w:rsidRPr="00A01797" w:rsidRDefault="002F19F1" w:rsidP="002F19F1">
            <w:pPr>
              <w:widowControl/>
              <w:spacing w:before="60" w:after="60"/>
              <w:rPr>
                <w:rFonts w:ascii="Arial" w:hAnsi="Arial"/>
                <w:b/>
                <w:snapToGrid/>
                <w:sz w:val="20"/>
                <w:szCs w:val="24"/>
                <w:lang w:val="en-AU" w:eastAsia="en-AU"/>
              </w:rPr>
            </w:pPr>
            <w:r w:rsidRPr="00A01797">
              <w:rPr>
                <w:rFonts w:ascii="Arial" w:hAnsi="Arial"/>
                <w:b/>
                <w:snapToGrid/>
                <w:sz w:val="18"/>
                <w:szCs w:val="24"/>
                <w:lang w:val="en-AU" w:eastAsia="en-AU"/>
              </w:rPr>
              <w:t>Additional control measures should be implemented for special work arrangements and include:</w:t>
            </w:r>
          </w:p>
        </w:tc>
      </w:tr>
      <w:tr w:rsidR="002F19F1" w:rsidRPr="00A01797" w:rsidTr="002F19F1">
        <w:trPr>
          <w:cantSplit/>
        </w:trPr>
        <w:tc>
          <w:tcPr>
            <w:tcW w:w="3652"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Length of shift (other than FIFO)</w:t>
            </w:r>
          </w:p>
        </w:tc>
        <w:tc>
          <w:tcPr>
            <w:tcW w:w="1630" w:type="dxa"/>
            <w:tcBorders>
              <w:top w:val="nil"/>
              <w:left w:val="single" w:sz="4" w:space="0" w:color="FFFFFF" w:themeColor="background1"/>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p>
        </w:tc>
        <w:tc>
          <w:tcPr>
            <w:tcW w:w="1630"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p>
        </w:tc>
        <w:tc>
          <w:tcPr>
            <w:tcW w:w="1633"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10 hours</w:t>
            </w:r>
          </w:p>
        </w:tc>
        <w:tc>
          <w:tcPr>
            <w:tcW w:w="1633" w:type="dxa"/>
            <w:tcBorders>
              <w:top w:val="nil"/>
              <w:left w:val="nil"/>
              <w:bottom w:val="nil"/>
              <w:right w:val="single" w:sz="4" w:space="0" w:color="FFFFFF" w:themeColor="background1"/>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13 hours</w:t>
            </w:r>
          </w:p>
        </w:tc>
        <w:tc>
          <w:tcPr>
            <w:tcW w:w="5390"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Considering  sleep opportunity and recovery in instances where workers are required to work on call after a normal shift or on days off</w:t>
            </w:r>
          </w:p>
        </w:tc>
      </w:tr>
      <w:tr w:rsidR="002F19F1" w:rsidRPr="00A01797" w:rsidTr="002F19F1">
        <w:trPr>
          <w:cantSplit/>
        </w:trPr>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Time of Shift</w:t>
            </w:r>
          </w:p>
        </w:tc>
        <w:tc>
          <w:tcPr>
            <w:tcW w:w="1630" w:type="dxa"/>
            <w:tcBorders>
              <w:top w:val="nil"/>
              <w:left w:val="single" w:sz="4" w:space="0" w:color="FFFFFF" w:themeColor="background1"/>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Day Shift</w:t>
            </w:r>
          </w:p>
        </w:tc>
        <w:tc>
          <w:tcPr>
            <w:tcW w:w="1630"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p>
        </w:tc>
        <w:tc>
          <w:tcPr>
            <w:tcW w:w="1633" w:type="dxa"/>
            <w:tcBorders>
              <w:top w:val="nil"/>
              <w:left w:val="nil"/>
              <w:bottom w:val="nil"/>
              <w:right w:val="nil"/>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Afternoon shift</w:t>
            </w:r>
          </w:p>
        </w:tc>
        <w:tc>
          <w:tcPr>
            <w:tcW w:w="1633" w:type="dxa"/>
            <w:tcBorders>
              <w:top w:val="nil"/>
              <w:left w:val="nil"/>
              <w:bottom w:val="nil"/>
              <w:right w:val="single" w:sz="4" w:space="0" w:color="FFFFFF" w:themeColor="background1"/>
            </w:tcBorders>
            <w:shd w:val="clear" w:color="auto" w:fill="FFFFFF" w:themeFill="background1"/>
          </w:tcPr>
          <w:p w:rsidR="002F19F1" w:rsidRPr="00A01797" w:rsidRDefault="002F19F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Night shift</w:t>
            </w:r>
          </w:p>
        </w:tc>
        <w:tc>
          <w:tcPr>
            <w:tcW w:w="5390"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2F19F1" w:rsidRPr="00A01797" w:rsidRDefault="002F19F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Avoiding quick shift changeovers such as finishing at 11am and starting again at 7am</w:t>
            </w:r>
          </w:p>
        </w:tc>
      </w:tr>
      <w:tr w:rsidR="00B64941" w:rsidRPr="00A01797" w:rsidTr="000705DB">
        <w:trPr>
          <w:cantSplit/>
        </w:trPr>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B64941" w:rsidRPr="00A01797" w:rsidRDefault="00B6494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Speed and direction of shift</w:t>
            </w:r>
          </w:p>
        </w:tc>
        <w:tc>
          <w:tcPr>
            <w:tcW w:w="3260" w:type="dxa"/>
            <w:gridSpan w:val="2"/>
            <w:tcBorders>
              <w:top w:val="nil"/>
              <w:left w:val="single" w:sz="4" w:space="0" w:color="FFFFFF" w:themeColor="background1"/>
              <w:bottom w:val="nil"/>
              <w:right w:val="nil"/>
            </w:tcBorders>
            <w:shd w:val="clear" w:color="auto" w:fill="FFFFFF" w:themeFill="background1"/>
          </w:tcPr>
          <w:p w:rsidR="00B64941" w:rsidRPr="00A01797" w:rsidRDefault="00B6494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Forward rotation (morning/afternoon/night)</w:t>
            </w:r>
          </w:p>
        </w:tc>
        <w:tc>
          <w:tcPr>
            <w:tcW w:w="1633" w:type="dxa"/>
            <w:tcBorders>
              <w:top w:val="nil"/>
              <w:left w:val="nil"/>
              <w:bottom w:val="nil"/>
              <w:right w:val="nil"/>
            </w:tcBorders>
            <w:shd w:val="clear" w:color="auto" w:fill="FFFFFF" w:themeFill="background1"/>
          </w:tcPr>
          <w:p w:rsidR="00B64941" w:rsidRPr="00A01797" w:rsidRDefault="00B6494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Backward rotation (night / evening /  morning)</w:t>
            </w:r>
          </w:p>
        </w:tc>
        <w:tc>
          <w:tcPr>
            <w:tcW w:w="1633" w:type="dxa"/>
            <w:tcBorders>
              <w:top w:val="nil"/>
              <w:left w:val="nil"/>
              <w:bottom w:val="nil"/>
              <w:right w:val="single" w:sz="4" w:space="0" w:color="FFFFFF" w:themeColor="background1"/>
            </w:tcBorders>
            <w:shd w:val="clear" w:color="auto" w:fill="FFFFFF" w:themeFill="background1"/>
          </w:tcPr>
          <w:p w:rsidR="00B64941" w:rsidRPr="00A01797" w:rsidRDefault="00B6494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Slower rotation (i.e. weekly / 3-4 weekly rotation)</w:t>
            </w:r>
          </w:p>
        </w:tc>
        <w:tc>
          <w:tcPr>
            <w:tcW w:w="5390" w:type="dxa"/>
            <w:vMerge w:val="restart"/>
            <w:tcBorders>
              <w:top w:val="nil"/>
              <w:left w:val="single" w:sz="4" w:space="0" w:color="FFFFFF" w:themeColor="background1"/>
              <w:right w:val="single" w:sz="4" w:space="0" w:color="FFFFFF" w:themeColor="background1"/>
            </w:tcBorders>
            <w:shd w:val="clear" w:color="auto" w:fill="C6D9F1" w:themeFill="text2" w:themeFillTint="33"/>
          </w:tcPr>
          <w:p w:rsidR="00B64941" w:rsidRPr="00A01797" w:rsidRDefault="00B6494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 xml:space="preserve">Use forward rotation </w:t>
            </w:r>
            <w:r>
              <w:rPr>
                <w:rFonts w:ascii="Arial" w:hAnsi="Arial" w:cs="Arial"/>
                <w:snapToGrid/>
                <w:sz w:val="18"/>
                <w:szCs w:val="22"/>
                <w:lang w:val="en-AU" w:eastAsia="en-AU"/>
              </w:rPr>
              <w:t>schedule</w:t>
            </w:r>
            <w:r w:rsidRPr="00A01797">
              <w:rPr>
                <w:rFonts w:ascii="Arial" w:hAnsi="Arial" w:cs="Arial"/>
                <w:snapToGrid/>
                <w:sz w:val="18"/>
                <w:szCs w:val="22"/>
                <w:lang w:val="en-AU" w:eastAsia="en-AU"/>
              </w:rPr>
              <w:t xml:space="preserve"> systems (day-evening-night) </w:t>
            </w:r>
          </w:p>
          <w:p w:rsidR="00B64941" w:rsidRPr="00A01797" w:rsidRDefault="00B64941" w:rsidP="000705DB">
            <w:pPr>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Allocate shift and night workers consecutive days off to allow for at least two full nights rest including some weekends</w:t>
            </w:r>
          </w:p>
        </w:tc>
      </w:tr>
      <w:tr w:rsidR="00B64941" w:rsidRPr="00A01797" w:rsidTr="000705DB">
        <w:trPr>
          <w:cantSplit/>
        </w:trPr>
        <w:tc>
          <w:tcPr>
            <w:tcW w:w="3652" w:type="dxa"/>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B64941" w:rsidRPr="00A01797" w:rsidRDefault="00B64941" w:rsidP="002F19F1">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Split shifts and variable Shifts</w:t>
            </w:r>
          </w:p>
        </w:tc>
        <w:tc>
          <w:tcPr>
            <w:tcW w:w="1630" w:type="dxa"/>
            <w:tcBorders>
              <w:top w:val="nil"/>
              <w:left w:val="single" w:sz="4" w:space="0" w:color="FFFFFF" w:themeColor="background1"/>
              <w:bottom w:val="nil"/>
              <w:right w:val="nil"/>
            </w:tcBorders>
            <w:shd w:val="clear" w:color="auto" w:fill="FFFFFF" w:themeFill="background1"/>
          </w:tcPr>
          <w:p w:rsidR="00B64941" w:rsidRPr="00A01797" w:rsidRDefault="00B64941" w:rsidP="002F19F1">
            <w:pPr>
              <w:widowControl/>
              <w:spacing w:before="60" w:after="60"/>
              <w:rPr>
                <w:rFonts w:ascii="Arial" w:hAnsi="Arial"/>
                <w:snapToGrid/>
                <w:sz w:val="18"/>
                <w:szCs w:val="24"/>
                <w:lang w:val="en-AU" w:eastAsia="en-AU"/>
              </w:rPr>
            </w:pPr>
          </w:p>
        </w:tc>
        <w:tc>
          <w:tcPr>
            <w:tcW w:w="1630" w:type="dxa"/>
            <w:tcBorders>
              <w:top w:val="nil"/>
              <w:left w:val="nil"/>
              <w:bottom w:val="nil"/>
              <w:right w:val="nil"/>
            </w:tcBorders>
            <w:shd w:val="clear" w:color="auto" w:fill="FFFFFF" w:themeFill="background1"/>
          </w:tcPr>
          <w:p w:rsidR="00B64941" w:rsidRPr="00A01797" w:rsidRDefault="00B64941" w:rsidP="002F19F1">
            <w:pPr>
              <w:widowControl/>
              <w:spacing w:before="60" w:after="60"/>
              <w:rPr>
                <w:rFonts w:ascii="Arial" w:hAnsi="Arial"/>
                <w:snapToGrid/>
                <w:sz w:val="18"/>
                <w:szCs w:val="24"/>
                <w:lang w:val="en-AU" w:eastAsia="en-AU"/>
              </w:rPr>
            </w:pPr>
          </w:p>
        </w:tc>
        <w:tc>
          <w:tcPr>
            <w:tcW w:w="1633" w:type="dxa"/>
            <w:tcBorders>
              <w:top w:val="nil"/>
              <w:left w:val="nil"/>
              <w:bottom w:val="nil"/>
              <w:right w:val="nil"/>
            </w:tcBorders>
            <w:shd w:val="clear" w:color="auto" w:fill="FFFFFF" w:themeFill="background1"/>
          </w:tcPr>
          <w:p w:rsidR="00B64941" w:rsidRPr="00A01797" w:rsidRDefault="00B64941" w:rsidP="002F19F1">
            <w:pPr>
              <w:widowControl/>
              <w:spacing w:before="60" w:after="60"/>
              <w:rPr>
                <w:rFonts w:ascii="Arial" w:hAnsi="Arial"/>
                <w:snapToGrid/>
                <w:sz w:val="18"/>
                <w:szCs w:val="24"/>
                <w:lang w:val="en-AU" w:eastAsia="en-AU"/>
              </w:rPr>
            </w:pPr>
          </w:p>
        </w:tc>
        <w:tc>
          <w:tcPr>
            <w:tcW w:w="1633" w:type="dxa"/>
            <w:tcBorders>
              <w:top w:val="nil"/>
              <w:left w:val="nil"/>
              <w:bottom w:val="nil"/>
              <w:right w:val="single" w:sz="4" w:space="0" w:color="FFFFFF" w:themeColor="background1"/>
            </w:tcBorders>
            <w:shd w:val="clear" w:color="auto" w:fill="FFFFFF" w:themeFill="background1"/>
          </w:tcPr>
          <w:p w:rsidR="00B64941" w:rsidRPr="00A01797" w:rsidRDefault="00B64941" w:rsidP="002F19F1">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13 hour period </w:t>
            </w:r>
          </w:p>
        </w:tc>
        <w:tc>
          <w:tcPr>
            <w:tcW w:w="5390" w:type="dxa"/>
            <w:vMerge/>
            <w:tcBorders>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B64941" w:rsidRPr="00A01797" w:rsidRDefault="00B64941" w:rsidP="002F19F1">
            <w:pPr>
              <w:widowControl/>
              <w:numPr>
                <w:ilvl w:val="0"/>
                <w:numId w:val="51"/>
              </w:numPr>
              <w:spacing w:before="60" w:after="60"/>
              <w:ind w:left="142" w:hanging="142"/>
              <w:contextualSpacing/>
              <w:rPr>
                <w:rFonts w:ascii="Arial" w:hAnsi="Arial" w:cs="Arial"/>
                <w:snapToGrid/>
                <w:sz w:val="18"/>
                <w:szCs w:val="22"/>
                <w:lang w:val="en-AU" w:eastAsia="en-AU"/>
              </w:rPr>
            </w:pPr>
          </w:p>
        </w:tc>
      </w:tr>
    </w:tbl>
    <w:p w:rsidR="00716397" w:rsidRDefault="00716397" w:rsidP="00070F1C">
      <w:pPr>
        <w:spacing w:after="120" w:line="288" w:lineRule="auto"/>
        <w:rPr>
          <w:rFonts w:ascii="Arial" w:hAnsi="Arial" w:cs="Arial"/>
          <w:sz w:val="22"/>
          <w:szCs w:val="22"/>
        </w:rPr>
      </w:pPr>
    </w:p>
    <w:p w:rsidR="002F19F1" w:rsidRDefault="002F19F1" w:rsidP="00070F1C">
      <w:pPr>
        <w:spacing w:after="120" w:line="288" w:lineRule="auto"/>
        <w:rPr>
          <w:rFonts w:ascii="Arial" w:hAnsi="Arial" w:cs="Arial"/>
          <w:sz w:val="22"/>
          <w:szCs w:val="22"/>
        </w:rPr>
      </w:pPr>
    </w:p>
    <w:p w:rsidR="002F19F1" w:rsidRDefault="002F19F1" w:rsidP="00070F1C">
      <w:pPr>
        <w:spacing w:after="120" w:line="288" w:lineRule="auto"/>
        <w:rPr>
          <w:rFonts w:ascii="Arial" w:hAnsi="Arial" w:cs="Arial"/>
          <w:sz w:val="22"/>
          <w:szCs w:val="22"/>
        </w:rPr>
      </w:pPr>
    </w:p>
    <w:tbl>
      <w:tblPr>
        <w:tblStyle w:val="TableGrid"/>
        <w:tblpPr w:leftFromText="187" w:rightFromText="187" w:vertAnchor="text" w:horzAnchor="page" w:tblpXSpec="center" w:tblpY="217"/>
        <w:tblW w:w="15568" w:type="dxa"/>
        <w:tblLayout w:type="fixed"/>
        <w:tblLook w:val="04A0" w:firstRow="1" w:lastRow="0" w:firstColumn="1" w:lastColumn="0" w:noHBand="0" w:noVBand="1"/>
        <w:tblCaption w:val="Appendix C Fatigue Risk Management Chart"/>
        <w:tblDescription w:val="This chart can be used to consider potential factors that contribute to the risk of fatigue. It outlines some control measures which can be implemented to manage the risk of fatigue in the workplace. "/>
      </w:tblPr>
      <w:tblGrid>
        <w:gridCol w:w="3652"/>
        <w:gridCol w:w="1630"/>
        <w:gridCol w:w="1630"/>
        <w:gridCol w:w="1633"/>
        <w:gridCol w:w="1633"/>
        <w:gridCol w:w="5390"/>
      </w:tblGrid>
      <w:tr w:rsidR="00A01797" w:rsidRPr="001E5B55" w:rsidTr="00A01797">
        <w:trPr>
          <w:cantSplit/>
          <w:tblHeader/>
        </w:trPr>
        <w:tc>
          <w:tcPr>
            <w:tcW w:w="3652" w:type="dxa"/>
            <w:tcBorders>
              <w:top w:val="single" w:sz="4" w:space="0" w:color="auto"/>
              <w:left w:val="single" w:sz="4" w:space="0" w:color="auto"/>
              <w:bottom w:val="single" w:sz="4" w:space="0" w:color="17365D" w:themeColor="text2" w:themeShade="BF"/>
              <w:right w:val="single" w:sz="4" w:space="0" w:color="auto"/>
            </w:tcBorders>
            <w:shd w:val="clear" w:color="auto" w:fill="FFFFFF" w:themeFill="background1"/>
          </w:tcPr>
          <w:bookmarkEnd w:id="0"/>
          <w:bookmarkEnd w:id="1"/>
          <w:bookmarkEnd w:id="2"/>
          <w:bookmarkEnd w:id="3"/>
          <w:p w:rsidR="00A01797" w:rsidRPr="001E5B55" w:rsidRDefault="00A01797" w:rsidP="00A01797">
            <w:pPr>
              <w:widowControl/>
              <w:spacing w:before="60" w:after="60"/>
              <w:rPr>
                <w:rFonts w:ascii="Arial" w:hAnsi="Arial"/>
                <w:b/>
                <w:snapToGrid/>
                <w:sz w:val="20"/>
                <w:szCs w:val="24"/>
                <w:lang w:val="en-AU" w:eastAsia="en-AU"/>
              </w:rPr>
            </w:pPr>
            <w:r w:rsidRPr="001E5B55">
              <w:rPr>
                <w:rFonts w:ascii="Arial" w:hAnsi="Arial"/>
                <w:b/>
                <w:snapToGrid/>
                <w:sz w:val="20"/>
                <w:szCs w:val="24"/>
                <w:lang w:val="en-AU" w:eastAsia="en-AU"/>
              </w:rPr>
              <w:lastRenderedPageBreak/>
              <w:t>Step 1: Hazard identification</w:t>
            </w:r>
          </w:p>
        </w:tc>
        <w:tc>
          <w:tcPr>
            <w:tcW w:w="6526" w:type="dxa"/>
            <w:gridSpan w:val="4"/>
            <w:tcBorders>
              <w:top w:val="single" w:sz="4" w:space="0" w:color="auto"/>
              <w:left w:val="single" w:sz="4" w:space="0" w:color="auto"/>
              <w:bottom w:val="single" w:sz="4" w:space="0" w:color="17365D" w:themeColor="text2" w:themeShade="BF"/>
              <w:right w:val="single" w:sz="4" w:space="0" w:color="auto"/>
            </w:tcBorders>
            <w:shd w:val="clear" w:color="auto" w:fill="FFFFFF" w:themeFill="background1"/>
          </w:tcPr>
          <w:p w:rsidR="00A01797" w:rsidRPr="001E5B55" w:rsidRDefault="00A01797" w:rsidP="00A01797">
            <w:pPr>
              <w:widowControl/>
              <w:spacing w:before="60" w:after="60"/>
              <w:rPr>
                <w:rFonts w:ascii="Arial" w:hAnsi="Arial"/>
                <w:b/>
                <w:snapToGrid/>
                <w:sz w:val="20"/>
                <w:szCs w:val="24"/>
                <w:lang w:val="en-AU" w:eastAsia="en-AU"/>
              </w:rPr>
            </w:pPr>
            <w:r w:rsidRPr="001E5B55">
              <w:rPr>
                <w:rFonts w:ascii="Arial" w:hAnsi="Arial"/>
                <w:b/>
                <w:snapToGrid/>
                <w:sz w:val="20"/>
                <w:szCs w:val="24"/>
                <w:lang w:val="en-AU" w:eastAsia="en-AU"/>
              </w:rPr>
              <w:t>Step 2: Risk Assessment</w:t>
            </w:r>
          </w:p>
        </w:tc>
        <w:tc>
          <w:tcPr>
            <w:tcW w:w="5390" w:type="dxa"/>
            <w:tcBorders>
              <w:top w:val="single" w:sz="4" w:space="0" w:color="auto"/>
              <w:left w:val="single" w:sz="4" w:space="0" w:color="auto"/>
              <w:bottom w:val="single" w:sz="4" w:space="0" w:color="17365D" w:themeColor="text2" w:themeShade="BF"/>
              <w:right w:val="single" w:sz="4" w:space="0" w:color="auto"/>
            </w:tcBorders>
            <w:shd w:val="clear" w:color="auto" w:fill="FFFFFF" w:themeFill="background1"/>
          </w:tcPr>
          <w:p w:rsidR="00A01797" w:rsidRPr="001E5B55" w:rsidRDefault="00A01797" w:rsidP="00A01797">
            <w:pPr>
              <w:widowControl/>
              <w:spacing w:before="60" w:after="60"/>
              <w:rPr>
                <w:rFonts w:ascii="Arial" w:hAnsi="Arial"/>
                <w:b/>
                <w:snapToGrid/>
                <w:sz w:val="20"/>
                <w:szCs w:val="24"/>
                <w:lang w:val="en-AU" w:eastAsia="en-AU"/>
              </w:rPr>
            </w:pPr>
            <w:r w:rsidRPr="001E5B55">
              <w:rPr>
                <w:rFonts w:ascii="Arial" w:hAnsi="Arial"/>
                <w:b/>
                <w:snapToGrid/>
                <w:sz w:val="20"/>
                <w:szCs w:val="24"/>
                <w:lang w:val="en-AU" w:eastAsia="en-AU"/>
              </w:rPr>
              <w:t>Step 3 Risk Control</w:t>
            </w:r>
          </w:p>
        </w:tc>
      </w:tr>
      <w:tr w:rsidR="00A01797" w:rsidRPr="001E5B55" w:rsidTr="00A01797">
        <w:trPr>
          <w:cantSplit/>
        </w:trPr>
        <w:tc>
          <w:tcPr>
            <w:tcW w:w="3652" w:type="dxa"/>
            <w:tcBorders>
              <w:top w:val="single" w:sz="4" w:space="0" w:color="auto"/>
              <w:left w:val="single" w:sz="4" w:space="0" w:color="auto"/>
              <w:bottom w:val="single" w:sz="4" w:space="0" w:color="auto"/>
              <w:right w:val="single" w:sz="4" w:space="0" w:color="auto"/>
            </w:tcBorders>
            <w:shd w:val="clear" w:color="auto" w:fill="auto"/>
          </w:tcPr>
          <w:p w:rsidR="00A01797" w:rsidRPr="001E5B55" w:rsidRDefault="00A01797" w:rsidP="00A01797">
            <w:pPr>
              <w:widowControl/>
              <w:spacing w:before="60" w:after="60"/>
              <w:rPr>
                <w:rFonts w:ascii="Arial" w:hAnsi="Arial"/>
                <w:b/>
                <w:snapToGrid/>
                <w:sz w:val="20"/>
                <w:szCs w:val="24"/>
                <w:lang w:val="en-AU" w:eastAsia="en-AU"/>
              </w:rPr>
            </w:pPr>
            <w:r w:rsidRPr="001E5B55">
              <w:rPr>
                <w:rFonts w:ascii="Arial" w:hAnsi="Arial"/>
                <w:b/>
                <w:snapToGrid/>
                <w:sz w:val="20"/>
                <w:szCs w:val="24"/>
                <w:lang w:val="en-AU" w:eastAsia="en-AU"/>
              </w:rPr>
              <w:t>Factors that contribute to Fatigue</w:t>
            </w:r>
          </w:p>
        </w:tc>
        <w:tc>
          <w:tcPr>
            <w:tcW w:w="652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A01797" w:rsidRPr="001E5B55" w:rsidRDefault="00A01797" w:rsidP="00A01797">
            <w:pPr>
              <w:widowControl/>
              <w:spacing w:before="60" w:after="60"/>
              <w:rPr>
                <w:rFonts w:ascii="Arial" w:hAnsi="Arial"/>
                <w:b/>
                <w:snapToGrid/>
                <w:sz w:val="20"/>
                <w:szCs w:val="24"/>
                <w:lang w:val="en-AU" w:eastAsia="en-AU"/>
              </w:rPr>
            </w:pPr>
            <w:r w:rsidRPr="001E5B55">
              <w:rPr>
                <w:rFonts w:ascii="Arial" w:hAnsi="Arial"/>
                <w:b/>
                <w:snapToGrid/>
                <w:sz w:val="20"/>
                <w:szCs w:val="24"/>
                <w:lang w:val="en-AU" w:eastAsia="en-AU"/>
              </w:rPr>
              <w:t>General Risk indicator for factors that contribute to fatigue</w:t>
            </w:r>
          </w:p>
        </w:tc>
        <w:tc>
          <w:tcPr>
            <w:tcW w:w="5390" w:type="dxa"/>
            <w:tcBorders>
              <w:top w:val="single" w:sz="4" w:space="0" w:color="auto"/>
              <w:left w:val="single" w:sz="4" w:space="0" w:color="auto"/>
              <w:bottom w:val="single" w:sz="4" w:space="0" w:color="auto"/>
              <w:right w:val="single" w:sz="4" w:space="0" w:color="auto"/>
            </w:tcBorders>
            <w:shd w:val="clear" w:color="auto" w:fill="auto"/>
          </w:tcPr>
          <w:p w:rsidR="00A01797" w:rsidRPr="001E5B55" w:rsidRDefault="00A01797" w:rsidP="00A01797">
            <w:pPr>
              <w:widowControl/>
              <w:spacing w:before="60" w:after="60"/>
              <w:rPr>
                <w:rFonts w:ascii="Arial" w:hAnsi="Arial"/>
                <w:b/>
                <w:snapToGrid/>
                <w:sz w:val="20"/>
                <w:szCs w:val="24"/>
                <w:lang w:val="en-AU" w:eastAsia="en-AU"/>
              </w:rPr>
            </w:pPr>
            <w:r w:rsidRPr="001E5B55">
              <w:rPr>
                <w:rFonts w:ascii="Arial" w:hAnsi="Arial"/>
                <w:b/>
                <w:snapToGrid/>
                <w:sz w:val="20"/>
                <w:szCs w:val="24"/>
                <w:lang w:val="en-AU" w:eastAsia="en-AU"/>
              </w:rPr>
              <w:t>Control measures</w:t>
            </w:r>
          </w:p>
        </w:tc>
      </w:tr>
      <w:tr w:rsidR="00A01797" w:rsidRPr="001E5B55" w:rsidTr="00A01797">
        <w:trPr>
          <w:cantSplit/>
        </w:trPr>
        <w:tc>
          <w:tcPr>
            <w:tcW w:w="36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spacing w:before="60" w:after="60"/>
              <w:jc w:val="center"/>
              <w:rPr>
                <w:rFonts w:ascii="Arial" w:hAnsi="Arial"/>
                <w:b/>
                <w:snapToGrid/>
                <w:sz w:val="20"/>
                <w:szCs w:val="24"/>
                <w:lang w:val="en-AU" w:eastAsia="en-AU"/>
              </w:rPr>
            </w:pPr>
            <w:r w:rsidRPr="001E5B55">
              <w:rPr>
                <w:rFonts w:ascii="Arial" w:hAnsi="Arial"/>
                <w:b/>
                <w:snapToGrid/>
                <w:sz w:val="18"/>
                <w:szCs w:val="24"/>
                <w:lang w:val="en-AU" w:eastAsia="en-AU"/>
              </w:rPr>
              <w:t>Night Work</w:t>
            </w:r>
          </w:p>
        </w:tc>
        <w:tc>
          <w:tcPr>
            <w:tcW w:w="6526" w:type="dxa"/>
            <w:gridSpan w:val="4"/>
            <w:tcBorders>
              <w:top w:val="nil"/>
              <w:left w:val="single" w:sz="4" w:space="0" w:color="FFFFFF" w:themeColor="background1"/>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20"/>
                <w:szCs w:val="24"/>
                <w:highlight w:val="yellow"/>
                <w:lang w:val="en-AU" w:eastAsia="en-AU"/>
              </w:rPr>
            </w:pPr>
            <w:r w:rsidRPr="001E5B55">
              <w:rPr>
                <w:rFonts w:ascii="Arial" w:hAnsi="Arial"/>
                <w:noProof/>
                <w:snapToGrid/>
                <w:sz w:val="22"/>
                <w:szCs w:val="24"/>
              </w:rPr>
              <w:drawing>
                <wp:inline distT="0" distB="0" distL="0" distR="0" wp14:anchorId="4C5A6ECD" wp14:editId="44599CEB">
                  <wp:extent cx="3962400" cy="363415"/>
                  <wp:effectExtent l="0" t="0" r="19050" b="0"/>
                  <wp:docPr id="7" name="Diagram 7"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tc>
        <w:tc>
          <w:tcPr>
            <w:tcW w:w="5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spacing w:before="60" w:after="60"/>
              <w:rPr>
                <w:rFonts w:ascii="Arial" w:hAnsi="Arial"/>
                <w:b/>
                <w:snapToGrid/>
                <w:sz w:val="20"/>
                <w:szCs w:val="24"/>
                <w:lang w:val="en-AU" w:eastAsia="en-AU"/>
              </w:rPr>
            </w:pPr>
            <w:r w:rsidRPr="001E5B55">
              <w:rPr>
                <w:rFonts w:ascii="Arial" w:hAnsi="Arial"/>
                <w:b/>
                <w:snapToGrid/>
                <w:sz w:val="18"/>
                <w:szCs w:val="24"/>
                <w:lang w:val="en-AU" w:eastAsia="en-AU"/>
              </w:rPr>
              <w:t>The most appropriate control measures should be implemented for the identified risk factor. Control measures may include:</w:t>
            </w:r>
          </w:p>
        </w:tc>
      </w:tr>
      <w:tr w:rsidR="00A01797" w:rsidRPr="001E5B55" w:rsidTr="00A01797">
        <w:trPr>
          <w:cantSplit/>
        </w:trPr>
        <w:tc>
          <w:tcPr>
            <w:tcW w:w="3652"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 xml:space="preserve">Shift end (for those working 8 hrs or more between 10pm and 6am </w:t>
            </w:r>
          </w:p>
        </w:tc>
        <w:tc>
          <w:tcPr>
            <w:tcW w:w="1630" w:type="dxa"/>
            <w:tcBorders>
              <w:top w:val="nil"/>
              <w:left w:val="single" w:sz="4" w:space="0" w:color="FFFFFF" w:themeColor="background1"/>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1630"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1633"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1633" w:type="dxa"/>
            <w:tcBorders>
              <w:top w:val="nil"/>
              <w:left w:val="nil"/>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 xml:space="preserve">After 10pm and before 6am </w:t>
            </w:r>
          </w:p>
        </w:tc>
        <w:tc>
          <w:tcPr>
            <w:tcW w:w="5390"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planning into work schedules enough workers and other resources to do the job without placing excessive demands on workers</w:t>
            </w:r>
          </w:p>
        </w:tc>
      </w:tr>
      <w:tr w:rsidR="00A01797" w:rsidRPr="001E5B55" w:rsidTr="00A01797">
        <w:trPr>
          <w:cantSplit/>
        </w:trPr>
        <w:tc>
          <w:tcPr>
            <w:tcW w:w="3652" w:type="dxa"/>
            <w:vMerge w:val="restart"/>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Sequential night shifts</w:t>
            </w:r>
          </w:p>
        </w:tc>
        <w:tc>
          <w:tcPr>
            <w:tcW w:w="1630" w:type="dxa"/>
            <w:tcBorders>
              <w:top w:val="nil"/>
              <w:left w:val="single" w:sz="4" w:space="0" w:color="FFFFFF" w:themeColor="background1"/>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8 hours</w:t>
            </w:r>
          </w:p>
        </w:tc>
        <w:tc>
          <w:tcPr>
            <w:tcW w:w="1630"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1633"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10 hours</w:t>
            </w:r>
          </w:p>
        </w:tc>
        <w:tc>
          <w:tcPr>
            <w:tcW w:w="1633" w:type="dxa"/>
            <w:tcBorders>
              <w:top w:val="nil"/>
              <w:left w:val="nil"/>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12 hours</w:t>
            </w:r>
          </w:p>
        </w:tc>
        <w:tc>
          <w:tcPr>
            <w:tcW w:w="5390"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Keeping sequential night shifts to a minimum</w:t>
            </w:r>
          </w:p>
        </w:tc>
      </w:tr>
      <w:tr w:rsidR="00A01797" w:rsidRPr="001E5B55" w:rsidTr="00A01797">
        <w:trPr>
          <w:cantSplit/>
        </w:trPr>
        <w:tc>
          <w:tcPr>
            <w:tcW w:w="3652"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spacing w:before="60" w:after="60" w:line="276" w:lineRule="auto"/>
              <w:ind w:left="142" w:hanging="360"/>
              <w:contextualSpacing/>
              <w:rPr>
                <w:rFonts w:ascii="Arial" w:hAnsi="Arial" w:cs="Arial"/>
                <w:snapToGrid/>
                <w:sz w:val="18"/>
                <w:szCs w:val="22"/>
                <w:lang w:val="en-AU" w:eastAsia="en-AU"/>
              </w:rPr>
            </w:pPr>
          </w:p>
        </w:tc>
        <w:tc>
          <w:tcPr>
            <w:tcW w:w="1630" w:type="dxa"/>
            <w:tcBorders>
              <w:top w:val="nil"/>
              <w:left w:val="single" w:sz="4" w:space="0" w:color="FFFFFF" w:themeColor="background1"/>
              <w:bottom w:val="single" w:sz="4" w:space="0" w:color="FFFFFF" w:themeColor="background1"/>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1630"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3266" w:type="dxa"/>
            <w:gridSpan w:val="2"/>
            <w:tcBorders>
              <w:top w:val="nil"/>
              <w:left w:val="nil"/>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 xml:space="preserve">6 or more 8 hour shifts </w:t>
            </w:r>
          </w:p>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5 or more 10 hour shifts</w:t>
            </w:r>
          </w:p>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4 or more 12 hour shifts</w:t>
            </w:r>
          </w:p>
        </w:tc>
        <w:tc>
          <w:tcPr>
            <w:tcW w:w="5390" w:type="dxa"/>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Avoiding overtime allocations after afternoon or night shifts</w:t>
            </w:r>
          </w:p>
        </w:tc>
      </w:tr>
      <w:tr w:rsidR="00A01797" w:rsidRPr="001E5B55" w:rsidTr="00A01797">
        <w:trPr>
          <w:cantSplit/>
        </w:trPr>
        <w:tc>
          <w:tcPr>
            <w:tcW w:w="36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spacing w:before="60" w:after="60"/>
              <w:jc w:val="center"/>
              <w:rPr>
                <w:rFonts w:ascii="Arial" w:hAnsi="Arial"/>
                <w:b/>
                <w:snapToGrid/>
                <w:sz w:val="20"/>
                <w:szCs w:val="24"/>
                <w:lang w:val="en-AU" w:eastAsia="en-AU"/>
              </w:rPr>
            </w:pPr>
            <w:r w:rsidRPr="001E5B55">
              <w:rPr>
                <w:rFonts w:ascii="Arial" w:hAnsi="Arial"/>
                <w:b/>
                <w:snapToGrid/>
                <w:sz w:val="18"/>
                <w:szCs w:val="24"/>
                <w:lang w:val="en-AU" w:eastAsia="en-AU"/>
              </w:rPr>
              <w:t>Breaks</w:t>
            </w:r>
          </w:p>
        </w:tc>
        <w:tc>
          <w:tcPr>
            <w:tcW w:w="6526" w:type="dxa"/>
            <w:gridSpan w:val="4"/>
            <w:tcBorders>
              <w:top w:val="nil"/>
              <w:left w:val="single" w:sz="4" w:space="0" w:color="FFFFFF" w:themeColor="background1"/>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20"/>
                <w:szCs w:val="24"/>
                <w:highlight w:val="yellow"/>
                <w:lang w:val="en-AU" w:eastAsia="en-AU"/>
              </w:rPr>
            </w:pPr>
            <w:r w:rsidRPr="001E5B55">
              <w:rPr>
                <w:rFonts w:ascii="Arial" w:hAnsi="Arial"/>
                <w:noProof/>
                <w:snapToGrid/>
                <w:sz w:val="22"/>
                <w:szCs w:val="24"/>
              </w:rPr>
              <w:drawing>
                <wp:inline distT="0" distB="0" distL="0" distR="0" wp14:anchorId="3CE5B32C" wp14:editId="5317639E">
                  <wp:extent cx="3962400" cy="363415"/>
                  <wp:effectExtent l="0" t="0" r="19050" b="0"/>
                  <wp:docPr id="8" name="Diagram 8"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tc>
        <w:tc>
          <w:tcPr>
            <w:tcW w:w="5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spacing w:before="60" w:after="60"/>
              <w:rPr>
                <w:rFonts w:ascii="Arial" w:hAnsi="Arial"/>
                <w:b/>
                <w:snapToGrid/>
                <w:sz w:val="20"/>
                <w:szCs w:val="24"/>
                <w:lang w:val="en-AU" w:eastAsia="en-AU"/>
              </w:rPr>
            </w:pPr>
            <w:r w:rsidRPr="001E5B55">
              <w:rPr>
                <w:rFonts w:ascii="Arial" w:hAnsi="Arial"/>
                <w:b/>
                <w:snapToGrid/>
                <w:sz w:val="18"/>
                <w:szCs w:val="24"/>
                <w:lang w:val="en-AU" w:eastAsia="en-AU"/>
              </w:rPr>
              <w:t>The most appropriate control measures should be implemented for the identified risk factor. Control measures may include:</w:t>
            </w:r>
          </w:p>
        </w:tc>
      </w:tr>
      <w:tr w:rsidR="00A01797" w:rsidRPr="001E5B55" w:rsidTr="00A01797">
        <w:trPr>
          <w:cantSplit/>
        </w:trPr>
        <w:tc>
          <w:tcPr>
            <w:tcW w:w="3652"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Period of non-working following a sequence of night shifts</w:t>
            </w:r>
          </w:p>
        </w:tc>
        <w:tc>
          <w:tcPr>
            <w:tcW w:w="1630" w:type="dxa"/>
            <w:tcBorders>
              <w:top w:val="nil"/>
              <w:left w:val="single" w:sz="4" w:space="0" w:color="FFFFFF" w:themeColor="background1"/>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48 hours</w:t>
            </w:r>
          </w:p>
        </w:tc>
        <w:tc>
          <w:tcPr>
            <w:tcW w:w="1630"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3266" w:type="dxa"/>
            <w:gridSpan w:val="2"/>
            <w:tcBorders>
              <w:top w:val="nil"/>
              <w:left w:val="nil"/>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Less than 48 hours</w:t>
            </w:r>
          </w:p>
        </w:tc>
        <w:tc>
          <w:tcPr>
            <w:tcW w:w="5390"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ensuring that workers have and take adequate and regular breaks so that they can rest, eat and rehydrate</w:t>
            </w:r>
          </w:p>
        </w:tc>
      </w:tr>
      <w:tr w:rsidR="00A01797" w:rsidRPr="001E5B55" w:rsidTr="00A01797">
        <w:trPr>
          <w:cantSplit/>
        </w:trPr>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Frequency of breaks during work</w:t>
            </w:r>
          </w:p>
        </w:tc>
        <w:tc>
          <w:tcPr>
            <w:tcW w:w="1630" w:type="dxa"/>
            <w:tcBorders>
              <w:top w:val="nil"/>
              <w:left w:val="single" w:sz="4" w:space="0" w:color="FFFFFF" w:themeColor="background1"/>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Adequate and regular breaks</w:t>
            </w:r>
          </w:p>
        </w:tc>
        <w:tc>
          <w:tcPr>
            <w:tcW w:w="1630"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1633"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Infrequent of no breaks</w:t>
            </w:r>
          </w:p>
        </w:tc>
        <w:tc>
          <w:tcPr>
            <w:tcW w:w="1633" w:type="dxa"/>
            <w:tcBorders>
              <w:top w:val="nil"/>
              <w:left w:val="nil"/>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5390"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Including rest periods in the work schedule and allow time for controlled sleeping and napping if necessary</w:t>
            </w:r>
          </w:p>
        </w:tc>
      </w:tr>
      <w:tr w:rsidR="00A01797" w:rsidRPr="001E5B55" w:rsidTr="00A01797">
        <w:trPr>
          <w:cantSplit/>
        </w:trPr>
        <w:tc>
          <w:tcPr>
            <w:tcW w:w="3652" w:type="dxa"/>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Recovery time / sleep opportunity between work periods</w:t>
            </w:r>
          </w:p>
        </w:tc>
        <w:tc>
          <w:tcPr>
            <w:tcW w:w="3260" w:type="dxa"/>
            <w:gridSpan w:val="2"/>
            <w:tcBorders>
              <w:top w:val="nil"/>
              <w:left w:val="single" w:sz="4" w:space="0" w:color="FFFFFF" w:themeColor="background1"/>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 xml:space="preserve">Adequate time for sleep, travel, meals, </w:t>
            </w:r>
            <w:r w:rsidR="00B64941" w:rsidRPr="001E5B55">
              <w:rPr>
                <w:rFonts w:ascii="Arial" w:hAnsi="Arial"/>
                <w:snapToGrid/>
                <w:sz w:val="18"/>
                <w:szCs w:val="24"/>
                <w:lang w:val="en-AU" w:eastAsia="en-AU"/>
              </w:rPr>
              <w:t>etc.</w:t>
            </w:r>
          </w:p>
        </w:tc>
        <w:tc>
          <w:tcPr>
            <w:tcW w:w="3266" w:type="dxa"/>
            <w:gridSpan w:val="2"/>
            <w:tcBorders>
              <w:top w:val="nil"/>
              <w:left w:val="nil"/>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 xml:space="preserve">Inadequate time for sleep, travel, meals </w:t>
            </w:r>
            <w:r w:rsidR="00B64941" w:rsidRPr="001E5B55">
              <w:rPr>
                <w:rFonts w:ascii="Arial" w:hAnsi="Arial"/>
                <w:snapToGrid/>
                <w:sz w:val="18"/>
                <w:szCs w:val="24"/>
                <w:lang w:val="en-AU" w:eastAsia="en-AU"/>
              </w:rPr>
              <w:t>etc.</w:t>
            </w:r>
          </w:p>
        </w:tc>
        <w:tc>
          <w:tcPr>
            <w:tcW w:w="5390" w:type="dxa"/>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 xml:space="preserve">Designing working hours and </w:t>
            </w:r>
            <w:r w:rsidR="00B64941">
              <w:rPr>
                <w:rFonts w:ascii="Arial" w:hAnsi="Arial" w:cs="Arial"/>
                <w:snapToGrid/>
                <w:sz w:val="18"/>
                <w:szCs w:val="22"/>
                <w:lang w:val="en-AU" w:eastAsia="en-AU"/>
              </w:rPr>
              <w:t>schedule</w:t>
            </w:r>
            <w:r w:rsidRPr="001E5B55">
              <w:rPr>
                <w:rFonts w:ascii="Arial" w:hAnsi="Arial" w:cs="Arial"/>
                <w:snapToGrid/>
                <w:sz w:val="18"/>
                <w:szCs w:val="22"/>
                <w:lang w:val="en-AU" w:eastAsia="en-AU"/>
              </w:rPr>
              <w:t>s to allow for good quality sleep and enough recovery time between work days or shifts for travelling, eating, washing and sleeping</w:t>
            </w:r>
          </w:p>
        </w:tc>
      </w:tr>
      <w:tr w:rsidR="00A01797" w:rsidRPr="001E5B55" w:rsidTr="00A01797">
        <w:trPr>
          <w:cantSplit/>
        </w:trPr>
        <w:tc>
          <w:tcPr>
            <w:tcW w:w="36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spacing w:before="60" w:after="60"/>
              <w:jc w:val="center"/>
              <w:rPr>
                <w:rFonts w:ascii="Arial" w:hAnsi="Arial"/>
                <w:b/>
                <w:snapToGrid/>
                <w:sz w:val="20"/>
                <w:szCs w:val="24"/>
                <w:lang w:val="en-AU" w:eastAsia="en-AU"/>
              </w:rPr>
            </w:pPr>
            <w:r w:rsidRPr="001E5B55">
              <w:rPr>
                <w:rFonts w:ascii="Arial" w:hAnsi="Arial"/>
                <w:b/>
                <w:snapToGrid/>
                <w:sz w:val="20"/>
                <w:szCs w:val="24"/>
                <w:lang w:val="en-AU" w:eastAsia="en-AU"/>
              </w:rPr>
              <w:t>Job demands</w:t>
            </w:r>
          </w:p>
        </w:tc>
        <w:tc>
          <w:tcPr>
            <w:tcW w:w="6526" w:type="dxa"/>
            <w:gridSpan w:val="4"/>
            <w:tcBorders>
              <w:top w:val="nil"/>
              <w:left w:val="single" w:sz="4" w:space="0" w:color="FFFFFF" w:themeColor="background1"/>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20"/>
                <w:szCs w:val="24"/>
                <w:highlight w:val="yellow"/>
                <w:lang w:val="en-AU" w:eastAsia="en-AU"/>
              </w:rPr>
            </w:pPr>
            <w:r w:rsidRPr="001E5B55">
              <w:rPr>
                <w:rFonts w:ascii="Arial" w:hAnsi="Arial"/>
                <w:noProof/>
                <w:snapToGrid/>
                <w:sz w:val="22"/>
                <w:szCs w:val="24"/>
              </w:rPr>
              <w:drawing>
                <wp:inline distT="0" distB="0" distL="0" distR="0" wp14:anchorId="01D215E4" wp14:editId="739E89CA">
                  <wp:extent cx="3962400" cy="363415"/>
                  <wp:effectExtent l="0" t="0" r="19050" b="0"/>
                  <wp:docPr id="9" name="Diagram 9"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tc>
        <w:tc>
          <w:tcPr>
            <w:tcW w:w="5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spacing w:before="60" w:after="60"/>
              <w:rPr>
                <w:rFonts w:ascii="Arial" w:hAnsi="Arial"/>
                <w:b/>
                <w:snapToGrid/>
                <w:sz w:val="20"/>
                <w:szCs w:val="24"/>
                <w:lang w:val="en-AU" w:eastAsia="en-AU"/>
              </w:rPr>
            </w:pPr>
            <w:r w:rsidRPr="001E5B55">
              <w:rPr>
                <w:rFonts w:ascii="Arial" w:hAnsi="Arial"/>
                <w:b/>
                <w:snapToGrid/>
                <w:sz w:val="18"/>
                <w:szCs w:val="24"/>
                <w:lang w:val="en-AU" w:eastAsia="en-AU"/>
              </w:rPr>
              <w:t>The most appropriate control measures should be implemented for the identified risk factor. Control measures may include:</w:t>
            </w:r>
          </w:p>
        </w:tc>
      </w:tr>
      <w:tr w:rsidR="00A01797" w:rsidRPr="001E5B55" w:rsidTr="00A01797">
        <w:trPr>
          <w:cantSplit/>
        </w:trPr>
        <w:tc>
          <w:tcPr>
            <w:tcW w:w="3652"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716397" w:rsidP="00A01797">
            <w:pPr>
              <w:widowControl/>
              <w:numPr>
                <w:ilvl w:val="0"/>
                <w:numId w:val="51"/>
              </w:numPr>
              <w:spacing w:before="60" w:after="60"/>
              <w:ind w:left="142" w:hanging="142"/>
              <w:contextualSpacing/>
              <w:rPr>
                <w:rFonts w:ascii="Arial" w:hAnsi="Arial" w:cs="Arial"/>
                <w:snapToGrid/>
                <w:sz w:val="18"/>
                <w:szCs w:val="22"/>
                <w:lang w:val="en-AU" w:eastAsia="en-AU"/>
              </w:rPr>
            </w:pPr>
            <w:r>
              <w:rPr>
                <w:rFonts w:ascii="Arial" w:hAnsi="Arial" w:cs="Arial"/>
                <w:snapToGrid/>
                <w:sz w:val="18"/>
                <w:szCs w:val="22"/>
                <w:lang w:val="en-AU" w:eastAsia="en-AU"/>
              </w:rPr>
              <w:t>Repetition (physical and/or me</w:t>
            </w:r>
            <w:r w:rsidR="00A01797" w:rsidRPr="001E5B55">
              <w:rPr>
                <w:rFonts w:ascii="Arial" w:hAnsi="Arial" w:cs="Arial"/>
                <w:snapToGrid/>
                <w:sz w:val="18"/>
                <w:szCs w:val="22"/>
                <w:lang w:val="en-AU" w:eastAsia="en-AU"/>
              </w:rPr>
              <w:t>ntal)</w:t>
            </w:r>
          </w:p>
        </w:tc>
        <w:tc>
          <w:tcPr>
            <w:tcW w:w="1630" w:type="dxa"/>
            <w:tcBorders>
              <w:top w:val="nil"/>
              <w:left w:val="single" w:sz="4" w:space="0" w:color="FFFFFF" w:themeColor="background1"/>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Varying task demands</w:t>
            </w:r>
          </w:p>
        </w:tc>
        <w:tc>
          <w:tcPr>
            <w:tcW w:w="1630"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3266" w:type="dxa"/>
            <w:gridSpan w:val="2"/>
            <w:tcBorders>
              <w:top w:val="nil"/>
              <w:left w:val="nil"/>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 xml:space="preserve">Highly repetitive work and or high concentration work, with high demands over </w:t>
            </w:r>
            <w:r w:rsidR="00C460EF" w:rsidRPr="001E5B55">
              <w:rPr>
                <w:rFonts w:ascii="Arial" w:hAnsi="Arial"/>
                <w:snapToGrid/>
                <w:sz w:val="18"/>
                <w:szCs w:val="24"/>
                <w:lang w:val="en-AU" w:eastAsia="en-AU"/>
              </w:rPr>
              <w:t>an</w:t>
            </w:r>
            <w:r w:rsidRPr="001E5B55">
              <w:rPr>
                <w:rFonts w:ascii="Arial" w:hAnsi="Arial"/>
                <w:snapToGrid/>
                <w:sz w:val="18"/>
                <w:szCs w:val="24"/>
                <w:lang w:val="en-AU" w:eastAsia="en-AU"/>
              </w:rPr>
              <w:t xml:space="preserve"> extended period of time</w:t>
            </w:r>
          </w:p>
        </w:tc>
        <w:tc>
          <w:tcPr>
            <w:tcW w:w="5390"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Install fit for purpose plant machinery and equipment for use at the workplace</w:t>
            </w:r>
          </w:p>
        </w:tc>
      </w:tr>
      <w:tr w:rsidR="00A01797" w:rsidRPr="001E5B55" w:rsidTr="00A01797">
        <w:trPr>
          <w:cantSplit/>
        </w:trPr>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Physical</w:t>
            </w:r>
          </w:p>
        </w:tc>
        <w:tc>
          <w:tcPr>
            <w:tcW w:w="1630" w:type="dxa"/>
            <w:vMerge w:val="restart"/>
            <w:tcBorders>
              <w:top w:val="nil"/>
              <w:left w:val="single" w:sz="4" w:space="0" w:color="FFFFFF" w:themeColor="background1"/>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Minimal physically demanding work</w:t>
            </w:r>
          </w:p>
        </w:tc>
        <w:tc>
          <w:tcPr>
            <w:tcW w:w="1630"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3266" w:type="dxa"/>
            <w:gridSpan w:val="2"/>
            <w:tcBorders>
              <w:top w:val="nil"/>
              <w:left w:val="nil"/>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r w:rsidRPr="001E5B55">
              <w:rPr>
                <w:rFonts w:ascii="Arial" w:hAnsi="Arial"/>
                <w:snapToGrid/>
                <w:sz w:val="18"/>
                <w:szCs w:val="24"/>
                <w:lang w:val="en-AU" w:eastAsia="en-AU"/>
              </w:rPr>
              <w:t xml:space="preserve">Highly physically Demanding Work that results in muscle fatigue </w:t>
            </w:r>
          </w:p>
        </w:tc>
        <w:tc>
          <w:tcPr>
            <w:tcW w:w="5390"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Redesign jobs to limit periods of excessive mental or physical demands</w:t>
            </w:r>
          </w:p>
        </w:tc>
      </w:tr>
      <w:tr w:rsidR="00A01797" w:rsidRPr="001E5B55" w:rsidTr="00A01797">
        <w:trPr>
          <w:cantSplit/>
        </w:trPr>
        <w:tc>
          <w:tcPr>
            <w:tcW w:w="3652" w:type="dxa"/>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Mental</w:t>
            </w:r>
          </w:p>
        </w:tc>
        <w:tc>
          <w:tcPr>
            <w:tcW w:w="1630" w:type="dxa"/>
            <w:vMerge/>
            <w:tcBorders>
              <w:top w:val="nil"/>
              <w:left w:val="single" w:sz="4" w:space="0" w:color="FFFFFF" w:themeColor="background1"/>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1630"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1633" w:type="dxa"/>
            <w:tcBorders>
              <w:top w:val="nil"/>
              <w:left w:val="nil"/>
              <w:bottom w:val="nil"/>
              <w:right w:val="nil"/>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1633" w:type="dxa"/>
            <w:tcBorders>
              <w:top w:val="nil"/>
              <w:left w:val="nil"/>
              <w:bottom w:val="nil"/>
              <w:right w:val="single" w:sz="4" w:space="0" w:color="FFFFFF" w:themeColor="background1"/>
            </w:tcBorders>
            <w:shd w:val="clear" w:color="auto" w:fill="FFFFFF" w:themeFill="background1"/>
          </w:tcPr>
          <w:p w:rsidR="00A01797" w:rsidRPr="001E5B55" w:rsidRDefault="00A01797" w:rsidP="00A01797">
            <w:pPr>
              <w:widowControl/>
              <w:spacing w:before="60" w:after="60"/>
              <w:rPr>
                <w:rFonts w:ascii="Arial" w:hAnsi="Arial"/>
                <w:snapToGrid/>
                <w:sz w:val="18"/>
                <w:szCs w:val="24"/>
                <w:lang w:val="en-AU" w:eastAsia="en-AU"/>
              </w:rPr>
            </w:pPr>
          </w:p>
        </w:tc>
        <w:tc>
          <w:tcPr>
            <w:tcW w:w="5390" w:type="dxa"/>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1E5B55"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1E5B55">
              <w:rPr>
                <w:rFonts w:ascii="Arial" w:hAnsi="Arial" w:cs="Arial"/>
                <w:snapToGrid/>
                <w:sz w:val="18"/>
                <w:szCs w:val="22"/>
                <w:lang w:val="en-AU" w:eastAsia="en-AU"/>
              </w:rPr>
              <w:t xml:space="preserve">Introduce job rotation to limit </w:t>
            </w:r>
            <w:r w:rsidR="00C460EF" w:rsidRPr="001E5B55">
              <w:rPr>
                <w:rFonts w:ascii="Arial" w:hAnsi="Arial" w:cs="Arial"/>
                <w:snapToGrid/>
                <w:sz w:val="18"/>
                <w:szCs w:val="22"/>
                <w:lang w:val="en-AU" w:eastAsia="en-AU"/>
              </w:rPr>
              <w:t>build-up</w:t>
            </w:r>
            <w:r w:rsidRPr="001E5B55">
              <w:rPr>
                <w:rFonts w:ascii="Arial" w:hAnsi="Arial" w:cs="Arial"/>
                <w:snapToGrid/>
                <w:sz w:val="18"/>
                <w:szCs w:val="22"/>
                <w:lang w:val="en-AU" w:eastAsia="en-AU"/>
              </w:rPr>
              <w:t xml:space="preserve"> of mental and physical fatigue</w:t>
            </w:r>
          </w:p>
        </w:tc>
      </w:tr>
    </w:tbl>
    <w:p w:rsidR="001E5B55" w:rsidRDefault="001E5B55" w:rsidP="00A01797">
      <w:pPr>
        <w:spacing w:after="120" w:line="288" w:lineRule="auto"/>
        <w:rPr>
          <w:rFonts w:ascii="Arial" w:hAnsi="Arial" w:cs="Arial"/>
          <w:sz w:val="22"/>
          <w:szCs w:val="22"/>
        </w:rPr>
      </w:pPr>
    </w:p>
    <w:p w:rsidR="00A01797" w:rsidRDefault="00A01797" w:rsidP="00A01797">
      <w:pPr>
        <w:spacing w:after="120" w:line="288" w:lineRule="auto"/>
        <w:rPr>
          <w:rFonts w:ascii="Arial" w:hAnsi="Arial" w:cs="Arial"/>
          <w:sz w:val="22"/>
          <w:szCs w:val="22"/>
        </w:rPr>
      </w:pPr>
    </w:p>
    <w:p w:rsidR="00A01797" w:rsidRDefault="00A01797" w:rsidP="00A01797">
      <w:pPr>
        <w:spacing w:after="120" w:line="288" w:lineRule="auto"/>
        <w:rPr>
          <w:rFonts w:ascii="Arial" w:hAnsi="Arial" w:cs="Arial"/>
          <w:sz w:val="22"/>
          <w:szCs w:val="22"/>
        </w:rPr>
      </w:pPr>
    </w:p>
    <w:p w:rsidR="00A01797" w:rsidRDefault="00A01797" w:rsidP="00A01797">
      <w:pPr>
        <w:spacing w:after="120" w:line="288" w:lineRule="auto"/>
        <w:rPr>
          <w:rFonts w:ascii="Arial" w:hAnsi="Arial" w:cs="Arial"/>
          <w:sz w:val="22"/>
          <w:szCs w:val="22"/>
        </w:rPr>
      </w:pPr>
    </w:p>
    <w:tbl>
      <w:tblPr>
        <w:tblStyle w:val="TableGrid"/>
        <w:tblW w:w="15568" w:type="dxa"/>
        <w:tblInd w:w="-1602" w:type="dxa"/>
        <w:tblLayout w:type="fixed"/>
        <w:tblLook w:val="04A0" w:firstRow="1" w:lastRow="0" w:firstColumn="1" w:lastColumn="0" w:noHBand="0" w:noVBand="1"/>
        <w:tblCaption w:val="Appendix C Fatigue Risk Management Chart"/>
        <w:tblDescription w:val="This chart can be used to consider potential factors that contribute to the risk of fatigue. It outlines some control measures which can be implemented to manage the risk of fatigue in the workplace. "/>
      </w:tblPr>
      <w:tblGrid>
        <w:gridCol w:w="3652"/>
        <w:gridCol w:w="1630"/>
        <w:gridCol w:w="1630"/>
        <w:gridCol w:w="3266"/>
        <w:gridCol w:w="5390"/>
      </w:tblGrid>
      <w:tr w:rsidR="00A01797" w:rsidRPr="00A01797" w:rsidTr="00A01797">
        <w:trPr>
          <w:tblHeader/>
        </w:trPr>
        <w:tc>
          <w:tcPr>
            <w:tcW w:w="3652" w:type="dxa"/>
            <w:tcBorders>
              <w:top w:val="single" w:sz="4" w:space="0" w:color="auto"/>
              <w:left w:val="single" w:sz="4" w:space="0" w:color="auto"/>
              <w:bottom w:val="single" w:sz="4" w:space="0" w:color="17365D" w:themeColor="text2" w:themeShade="BF"/>
              <w:right w:val="single" w:sz="4" w:space="0" w:color="auto"/>
            </w:tcBorders>
            <w:shd w:val="clear" w:color="auto" w:fill="FFFFFF" w:themeFill="background1"/>
          </w:tcPr>
          <w:p w:rsidR="00A01797" w:rsidRPr="00A01797" w:rsidRDefault="00A01797" w:rsidP="00A01797">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lastRenderedPageBreak/>
              <w:t>Step 1: Hazard identification</w:t>
            </w:r>
          </w:p>
        </w:tc>
        <w:tc>
          <w:tcPr>
            <w:tcW w:w="6526" w:type="dxa"/>
            <w:gridSpan w:val="3"/>
            <w:tcBorders>
              <w:top w:val="single" w:sz="4" w:space="0" w:color="auto"/>
              <w:left w:val="single" w:sz="4" w:space="0" w:color="auto"/>
              <w:bottom w:val="single" w:sz="4" w:space="0" w:color="17365D" w:themeColor="text2" w:themeShade="BF"/>
              <w:right w:val="single" w:sz="4" w:space="0" w:color="auto"/>
            </w:tcBorders>
            <w:shd w:val="clear" w:color="auto" w:fill="FFFFFF" w:themeFill="background1"/>
          </w:tcPr>
          <w:p w:rsidR="00A01797" w:rsidRPr="00A01797" w:rsidRDefault="00A01797" w:rsidP="00A01797">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t>Step 2: Risk Assessment</w:t>
            </w:r>
          </w:p>
        </w:tc>
        <w:tc>
          <w:tcPr>
            <w:tcW w:w="5390" w:type="dxa"/>
            <w:tcBorders>
              <w:top w:val="single" w:sz="4" w:space="0" w:color="auto"/>
              <w:left w:val="single" w:sz="4" w:space="0" w:color="auto"/>
              <w:bottom w:val="single" w:sz="4" w:space="0" w:color="17365D" w:themeColor="text2" w:themeShade="BF"/>
              <w:right w:val="single" w:sz="4" w:space="0" w:color="auto"/>
            </w:tcBorders>
            <w:shd w:val="clear" w:color="auto" w:fill="FFFFFF" w:themeFill="background1"/>
          </w:tcPr>
          <w:p w:rsidR="00A01797" w:rsidRPr="00A01797" w:rsidRDefault="00A01797" w:rsidP="00A01797">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t>Step 3 Risk Control</w:t>
            </w:r>
          </w:p>
        </w:tc>
      </w:tr>
      <w:tr w:rsidR="00A01797" w:rsidRPr="00A01797" w:rsidTr="00A01797">
        <w:tc>
          <w:tcPr>
            <w:tcW w:w="3652" w:type="dxa"/>
          </w:tcPr>
          <w:p w:rsidR="00A01797" w:rsidRPr="00A01797" w:rsidRDefault="00A01797" w:rsidP="00A01797">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t>Factors that contribute to Fatigue</w:t>
            </w:r>
          </w:p>
        </w:tc>
        <w:tc>
          <w:tcPr>
            <w:tcW w:w="6526" w:type="dxa"/>
            <w:gridSpan w:val="3"/>
          </w:tcPr>
          <w:p w:rsidR="00A01797" w:rsidRPr="00A01797" w:rsidRDefault="00A01797" w:rsidP="00A01797">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t>General Risk indicator for factors that contribute to fatigue</w:t>
            </w:r>
          </w:p>
        </w:tc>
        <w:tc>
          <w:tcPr>
            <w:tcW w:w="5390" w:type="dxa"/>
          </w:tcPr>
          <w:p w:rsidR="00A01797" w:rsidRPr="00A01797" w:rsidRDefault="00A01797" w:rsidP="00A01797">
            <w:pPr>
              <w:widowControl/>
              <w:spacing w:before="60" w:after="60"/>
              <w:rPr>
                <w:rFonts w:ascii="Arial" w:hAnsi="Arial"/>
                <w:b/>
                <w:snapToGrid/>
                <w:sz w:val="20"/>
                <w:szCs w:val="24"/>
                <w:lang w:val="en-AU" w:eastAsia="en-AU"/>
              </w:rPr>
            </w:pPr>
            <w:r w:rsidRPr="00A01797">
              <w:rPr>
                <w:rFonts w:ascii="Arial" w:hAnsi="Arial"/>
                <w:b/>
                <w:snapToGrid/>
                <w:sz w:val="20"/>
                <w:szCs w:val="24"/>
                <w:lang w:val="en-AU" w:eastAsia="en-AU"/>
              </w:rPr>
              <w:t>Control measures</w:t>
            </w:r>
          </w:p>
        </w:tc>
      </w:tr>
      <w:tr w:rsidR="00A01797" w:rsidRPr="00A01797" w:rsidTr="00A01797">
        <w:tc>
          <w:tcPr>
            <w:tcW w:w="36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A01797" w:rsidRDefault="00A01797" w:rsidP="00A01797">
            <w:pPr>
              <w:widowControl/>
              <w:spacing w:before="60" w:after="60"/>
              <w:jc w:val="center"/>
              <w:rPr>
                <w:rFonts w:ascii="Arial" w:hAnsi="Arial"/>
                <w:b/>
                <w:snapToGrid/>
                <w:sz w:val="20"/>
                <w:szCs w:val="24"/>
                <w:lang w:val="en-AU" w:eastAsia="en-AU"/>
              </w:rPr>
            </w:pPr>
            <w:r w:rsidRPr="00A01797">
              <w:rPr>
                <w:rFonts w:ascii="Arial" w:hAnsi="Arial"/>
                <w:b/>
                <w:snapToGrid/>
                <w:sz w:val="20"/>
                <w:szCs w:val="24"/>
                <w:lang w:val="en-AU" w:eastAsia="en-AU"/>
              </w:rPr>
              <w:t>Environmental Conditions</w:t>
            </w:r>
          </w:p>
        </w:tc>
        <w:tc>
          <w:tcPr>
            <w:tcW w:w="6526" w:type="dxa"/>
            <w:gridSpan w:val="3"/>
            <w:tcBorders>
              <w:top w:val="nil"/>
              <w:left w:val="single" w:sz="4" w:space="0" w:color="FFFFFF" w:themeColor="background1"/>
              <w:bottom w:val="nil"/>
              <w:right w:val="single" w:sz="4" w:space="0" w:color="FFFFFF" w:themeColor="background1"/>
            </w:tcBorders>
            <w:shd w:val="clear" w:color="auto" w:fill="FFFFFF" w:themeFill="background1"/>
          </w:tcPr>
          <w:p w:rsidR="00A01797" w:rsidRPr="00A01797" w:rsidRDefault="00A01797" w:rsidP="00A01797">
            <w:pPr>
              <w:widowControl/>
              <w:spacing w:before="60" w:after="60"/>
              <w:rPr>
                <w:rFonts w:ascii="Arial" w:hAnsi="Arial"/>
                <w:snapToGrid/>
                <w:sz w:val="20"/>
                <w:szCs w:val="24"/>
                <w:highlight w:val="yellow"/>
                <w:lang w:val="en-AU" w:eastAsia="en-AU"/>
              </w:rPr>
            </w:pPr>
            <w:r w:rsidRPr="00A01797">
              <w:rPr>
                <w:rFonts w:ascii="Arial" w:hAnsi="Arial"/>
                <w:noProof/>
                <w:snapToGrid/>
                <w:sz w:val="22"/>
                <w:szCs w:val="24"/>
              </w:rPr>
              <w:drawing>
                <wp:inline distT="0" distB="0" distL="0" distR="0" wp14:anchorId="241912E8" wp14:editId="70F716BC">
                  <wp:extent cx="3962400" cy="363415"/>
                  <wp:effectExtent l="0" t="0" r="19050" b="0"/>
                  <wp:docPr id="12" name="Diagram 12"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tc>
        <w:tc>
          <w:tcPr>
            <w:tcW w:w="5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A01797" w:rsidRDefault="00A01797" w:rsidP="00A01797">
            <w:pPr>
              <w:widowControl/>
              <w:spacing w:before="60" w:after="60"/>
              <w:rPr>
                <w:rFonts w:ascii="Arial" w:hAnsi="Arial"/>
                <w:b/>
                <w:snapToGrid/>
                <w:sz w:val="20"/>
                <w:szCs w:val="24"/>
                <w:lang w:val="en-AU" w:eastAsia="en-AU"/>
              </w:rPr>
            </w:pPr>
            <w:r w:rsidRPr="00A01797">
              <w:rPr>
                <w:rFonts w:ascii="Arial" w:hAnsi="Arial"/>
                <w:b/>
                <w:snapToGrid/>
                <w:sz w:val="18"/>
                <w:szCs w:val="24"/>
                <w:lang w:val="en-AU" w:eastAsia="en-AU"/>
              </w:rPr>
              <w:t>The most appropriate control measures should be implemented for the identified risk factor. Control measures may include:</w:t>
            </w:r>
          </w:p>
        </w:tc>
      </w:tr>
      <w:tr w:rsidR="00A01797" w:rsidRPr="00A01797" w:rsidTr="00A01797">
        <w:tc>
          <w:tcPr>
            <w:tcW w:w="3652"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 xml:space="preserve">Exposure to hazardous substances and atmospheric contaminants </w:t>
            </w:r>
          </w:p>
        </w:tc>
        <w:tc>
          <w:tcPr>
            <w:tcW w:w="3260" w:type="dxa"/>
            <w:gridSpan w:val="2"/>
            <w:tcBorders>
              <w:top w:val="nil"/>
              <w:left w:val="single" w:sz="4" w:space="0" w:color="FFFFFF" w:themeColor="background1"/>
              <w:bottom w:val="nil"/>
              <w:right w:val="nil"/>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Hazardous substances, low risk calculated using relevant exposure standard </w:t>
            </w:r>
          </w:p>
        </w:tc>
        <w:tc>
          <w:tcPr>
            <w:tcW w:w="3266" w:type="dxa"/>
            <w:tcBorders>
              <w:top w:val="nil"/>
              <w:left w:val="nil"/>
              <w:bottom w:val="nil"/>
              <w:right w:val="single" w:sz="4" w:space="0" w:color="FFFFFF" w:themeColor="background1"/>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For hazardous substances, high risk calculated using relevant exposure standard</w:t>
            </w:r>
          </w:p>
        </w:tc>
        <w:tc>
          <w:tcPr>
            <w:tcW w:w="539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C6D9F1" w:themeFill="text2" w:themeFillTint="33"/>
          </w:tcPr>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 xml:space="preserve"> Avoid working during periods of extreme temperature </w:t>
            </w:r>
          </w:p>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Install heating devices in cold work environments or provide access to cooled areas</w:t>
            </w:r>
          </w:p>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Install fit for purpose machinery (low noise)</w:t>
            </w:r>
          </w:p>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Install cooling devices in hot work environments like truck cabins and ensure shelters for shade are available in hot work environments</w:t>
            </w:r>
          </w:p>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installation of adjustable, low vibration seats in appropriate machinery and vehicles and provide low vibration hand held equipment</w:t>
            </w:r>
          </w:p>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Taking reasonable steps to ensure the workplace and surroundings are well lit, safe and secure</w:t>
            </w:r>
          </w:p>
        </w:tc>
      </w:tr>
      <w:tr w:rsidR="00A01797" w:rsidRPr="00A01797" w:rsidTr="00A01797">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Exposure to noise</w:t>
            </w:r>
          </w:p>
        </w:tc>
        <w:tc>
          <w:tcPr>
            <w:tcW w:w="3260" w:type="dxa"/>
            <w:gridSpan w:val="2"/>
            <w:tcBorders>
              <w:top w:val="nil"/>
              <w:left w:val="single" w:sz="4" w:space="0" w:color="FFFFFF" w:themeColor="background1"/>
              <w:bottom w:val="nil"/>
              <w:right w:val="nil"/>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 exposure for short duration </w:t>
            </w:r>
          </w:p>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low noise levels</w:t>
            </w:r>
          </w:p>
        </w:tc>
        <w:tc>
          <w:tcPr>
            <w:tcW w:w="3266" w:type="dxa"/>
            <w:tcBorders>
              <w:top w:val="nil"/>
              <w:left w:val="nil"/>
              <w:bottom w:val="nil"/>
              <w:right w:val="single" w:sz="4" w:space="0" w:color="FFFFFF" w:themeColor="background1"/>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 exposure for long duration </w:t>
            </w:r>
          </w:p>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high noise levels</w:t>
            </w:r>
          </w:p>
        </w:tc>
        <w:tc>
          <w:tcPr>
            <w:tcW w:w="5390" w:type="dxa"/>
            <w:vMerge/>
            <w:tcBorders>
              <w:left w:val="single" w:sz="4" w:space="0" w:color="FFFFFF" w:themeColor="background1"/>
              <w:right w:val="single" w:sz="4" w:space="0" w:color="FFFFFF" w:themeColor="background1"/>
            </w:tcBorders>
            <w:shd w:val="clear" w:color="auto" w:fill="C6D9F1" w:themeFill="text2" w:themeFillTint="33"/>
          </w:tcPr>
          <w:p w:rsidR="00A01797" w:rsidRPr="00A01797" w:rsidRDefault="00A01797" w:rsidP="00A01797">
            <w:pPr>
              <w:widowControl/>
              <w:spacing w:before="60" w:after="60"/>
              <w:rPr>
                <w:rFonts w:ascii="Arial" w:hAnsi="Arial"/>
                <w:snapToGrid/>
                <w:sz w:val="18"/>
                <w:szCs w:val="24"/>
                <w:lang w:val="en-AU" w:eastAsia="en-AU"/>
              </w:rPr>
            </w:pPr>
          </w:p>
        </w:tc>
      </w:tr>
      <w:tr w:rsidR="00A01797" w:rsidRPr="00A01797" w:rsidTr="00A01797">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Exposure to extreme temperatures</w:t>
            </w:r>
          </w:p>
        </w:tc>
        <w:tc>
          <w:tcPr>
            <w:tcW w:w="3260" w:type="dxa"/>
            <w:gridSpan w:val="2"/>
            <w:tcBorders>
              <w:top w:val="nil"/>
              <w:left w:val="single" w:sz="4" w:space="0" w:color="FFFFFF" w:themeColor="background1"/>
              <w:bottom w:val="nil"/>
              <w:right w:val="nil"/>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Short period of exposure </w:t>
            </w:r>
          </w:p>
        </w:tc>
        <w:tc>
          <w:tcPr>
            <w:tcW w:w="3266" w:type="dxa"/>
            <w:tcBorders>
              <w:top w:val="nil"/>
              <w:left w:val="nil"/>
              <w:bottom w:val="nil"/>
              <w:right w:val="single" w:sz="4" w:space="0" w:color="FFFFFF" w:themeColor="background1"/>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Long period of exposure</w:t>
            </w:r>
          </w:p>
        </w:tc>
        <w:tc>
          <w:tcPr>
            <w:tcW w:w="5390" w:type="dxa"/>
            <w:vMerge/>
            <w:tcBorders>
              <w:left w:val="single" w:sz="4" w:space="0" w:color="FFFFFF" w:themeColor="background1"/>
              <w:right w:val="single" w:sz="4" w:space="0" w:color="FFFFFF" w:themeColor="background1"/>
            </w:tcBorders>
            <w:shd w:val="clear" w:color="auto" w:fill="C6D9F1" w:themeFill="text2" w:themeFillTint="33"/>
          </w:tcPr>
          <w:p w:rsidR="00A01797" w:rsidRPr="00A01797" w:rsidRDefault="00A01797" w:rsidP="00A01797">
            <w:pPr>
              <w:widowControl/>
              <w:spacing w:before="60" w:after="60"/>
              <w:rPr>
                <w:rFonts w:ascii="Arial" w:hAnsi="Arial"/>
                <w:snapToGrid/>
                <w:sz w:val="18"/>
                <w:szCs w:val="24"/>
                <w:lang w:val="en-AU" w:eastAsia="en-AU"/>
              </w:rPr>
            </w:pPr>
          </w:p>
        </w:tc>
      </w:tr>
      <w:tr w:rsidR="00A01797" w:rsidRPr="00A01797" w:rsidTr="00A01797">
        <w:tc>
          <w:tcPr>
            <w:tcW w:w="3652" w:type="dxa"/>
            <w:tcBorders>
              <w:top w:val="nil"/>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Exposure to vibration</w:t>
            </w:r>
          </w:p>
        </w:tc>
        <w:tc>
          <w:tcPr>
            <w:tcW w:w="3260" w:type="dxa"/>
            <w:gridSpan w:val="2"/>
            <w:tcBorders>
              <w:top w:val="nil"/>
              <w:left w:val="single" w:sz="4" w:space="0" w:color="FFFFFF" w:themeColor="background1"/>
              <w:bottom w:val="nil"/>
              <w:right w:val="nil"/>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Short period of exposure</w:t>
            </w:r>
          </w:p>
        </w:tc>
        <w:tc>
          <w:tcPr>
            <w:tcW w:w="3266" w:type="dxa"/>
            <w:tcBorders>
              <w:top w:val="nil"/>
              <w:left w:val="nil"/>
              <w:bottom w:val="nil"/>
              <w:right w:val="single" w:sz="4" w:space="0" w:color="FFFFFF" w:themeColor="background1"/>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Long period of exposure</w:t>
            </w:r>
          </w:p>
        </w:tc>
        <w:tc>
          <w:tcPr>
            <w:tcW w:w="5390" w:type="dxa"/>
            <w:vMerge/>
            <w:tcBorders>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A01797" w:rsidRDefault="00A01797" w:rsidP="00A01797">
            <w:pPr>
              <w:widowControl/>
              <w:spacing w:before="60" w:after="60"/>
              <w:rPr>
                <w:rFonts w:ascii="Arial" w:hAnsi="Arial"/>
                <w:snapToGrid/>
                <w:sz w:val="18"/>
                <w:szCs w:val="24"/>
                <w:lang w:val="en-AU" w:eastAsia="en-AU"/>
              </w:rPr>
            </w:pPr>
          </w:p>
        </w:tc>
      </w:tr>
      <w:tr w:rsidR="00A01797" w:rsidRPr="00A01797" w:rsidTr="00A01797">
        <w:tc>
          <w:tcPr>
            <w:tcW w:w="36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A01797" w:rsidRDefault="00A01797" w:rsidP="00A01797">
            <w:pPr>
              <w:widowControl/>
              <w:spacing w:before="60" w:after="60"/>
              <w:jc w:val="center"/>
              <w:rPr>
                <w:rFonts w:ascii="Arial" w:hAnsi="Arial"/>
                <w:b/>
                <w:snapToGrid/>
                <w:sz w:val="20"/>
                <w:szCs w:val="24"/>
                <w:lang w:val="en-AU" w:eastAsia="en-AU"/>
              </w:rPr>
            </w:pPr>
            <w:r w:rsidRPr="00A01797">
              <w:rPr>
                <w:rFonts w:ascii="Arial" w:hAnsi="Arial"/>
                <w:b/>
                <w:snapToGrid/>
                <w:sz w:val="20"/>
                <w:szCs w:val="24"/>
                <w:lang w:val="en-AU" w:eastAsia="en-AU"/>
              </w:rPr>
              <w:t>Individual and lifestyle</w:t>
            </w:r>
          </w:p>
        </w:tc>
        <w:tc>
          <w:tcPr>
            <w:tcW w:w="6526" w:type="dxa"/>
            <w:gridSpan w:val="3"/>
            <w:tcBorders>
              <w:top w:val="nil"/>
              <w:left w:val="single" w:sz="4" w:space="0" w:color="FFFFFF" w:themeColor="background1"/>
              <w:bottom w:val="nil"/>
              <w:right w:val="single" w:sz="4" w:space="0" w:color="FFFFFF" w:themeColor="background1"/>
            </w:tcBorders>
            <w:shd w:val="clear" w:color="auto" w:fill="FFFFFF" w:themeFill="background1"/>
          </w:tcPr>
          <w:p w:rsidR="00A01797" w:rsidRPr="00A01797" w:rsidRDefault="00A01797" w:rsidP="00A01797">
            <w:pPr>
              <w:widowControl/>
              <w:spacing w:before="60" w:after="60"/>
              <w:rPr>
                <w:rFonts w:ascii="Arial" w:hAnsi="Arial"/>
                <w:snapToGrid/>
                <w:sz w:val="20"/>
                <w:szCs w:val="24"/>
                <w:highlight w:val="yellow"/>
                <w:lang w:val="en-AU" w:eastAsia="en-AU"/>
              </w:rPr>
            </w:pPr>
            <w:r w:rsidRPr="00A01797">
              <w:rPr>
                <w:rFonts w:ascii="Arial" w:hAnsi="Arial"/>
                <w:noProof/>
                <w:snapToGrid/>
                <w:sz w:val="22"/>
                <w:szCs w:val="24"/>
              </w:rPr>
              <w:drawing>
                <wp:inline distT="0" distB="0" distL="0" distR="0" wp14:anchorId="52301CF0" wp14:editId="1AD2F995">
                  <wp:extent cx="3962400" cy="363415"/>
                  <wp:effectExtent l="0" t="0" r="19050" b="0"/>
                  <wp:docPr id="13" name="Diagram 13"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tc>
        <w:tc>
          <w:tcPr>
            <w:tcW w:w="53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A01797" w:rsidRPr="00A01797" w:rsidRDefault="00A01797" w:rsidP="00A01797">
            <w:pPr>
              <w:widowControl/>
              <w:spacing w:before="60" w:after="60"/>
              <w:rPr>
                <w:rFonts w:ascii="Arial" w:hAnsi="Arial"/>
                <w:b/>
                <w:snapToGrid/>
                <w:sz w:val="20"/>
                <w:szCs w:val="24"/>
                <w:lang w:val="en-AU" w:eastAsia="en-AU"/>
              </w:rPr>
            </w:pPr>
            <w:r w:rsidRPr="00A01797">
              <w:rPr>
                <w:rFonts w:ascii="Arial" w:hAnsi="Arial"/>
                <w:b/>
                <w:snapToGrid/>
                <w:sz w:val="18"/>
                <w:szCs w:val="24"/>
                <w:lang w:val="en-AU" w:eastAsia="en-AU"/>
              </w:rPr>
              <w:t>The most appropriate control measures should be implemented for the identified risk factor. Control measures may include:</w:t>
            </w:r>
          </w:p>
        </w:tc>
      </w:tr>
      <w:tr w:rsidR="00A01797" w:rsidRPr="00A01797" w:rsidTr="00A01797">
        <w:tc>
          <w:tcPr>
            <w:tcW w:w="3652"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Sleep (amount and quality)</w:t>
            </w:r>
          </w:p>
        </w:tc>
        <w:tc>
          <w:tcPr>
            <w:tcW w:w="3260" w:type="dxa"/>
            <w:gridSpan w:val="2"/>
            <w:tcBorders>
              <w:top w:val="nil"/>
              <w:left w:val="single" w:sz="4" w:space="0" w:color="FFFFFF" w:themeColor="background1"/>
              <w:bottom w:val="nil"/>
              <w:right w:val="nil"/>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Night sleep</w:t>
            </w:r>
          </w:p>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8 hours sleep in 24 hours</w:t>
            </w:r>
          </w:p>
        </w:tc>
        <w:tc>
          <w:tcPr>
            <w:tcW w:w="3266" w:type="dxa"/>
            <w:tcBorders>
              <w:top w:val="nil"/>
              <w:left w:val="nil"/>
              <w:bottom w:val="nil"/>
              <w:right w:val="single" w:sz="4" w:space="0" w:color="FFFFFF" w:themeColor="background1"/>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Day sleep</w:t>
            </w:r>
          </w:p>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6 hours sleep in 24 hours</w:t>
            </w:r>
          </w:p>
        </w:tc>
        <w:tc>
          <w:tcPr>
            <w:tcW w:w="5390" w:type="dxa"/>
            <w:tcBorders>
              <w:top w:val="single" w:sz="4" w:space="0" w:color="FFFFFF" w:themeColor="background1"/>
              <w:left w:val="single" w:sz="4" w:space="0" w:color="FFFFFF" w:themeColor="background1"/>
              <w:bottom w:val="nil"/>
              <w:right w:val="single" w:sz="4" w:space="0" w:color="FFFFFF" w:themeColor="background1"/>
            </w:tcBorders>
            <w:shd w:val="clear" w:color="auto" w:fill="C6D9F1" w:themeFill="text2" w:themeFillTint="33"/>
          </w:tcPr>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 xml:space="preserve">Consulting with workers and designing shift </w:t>
            </w:r>
            <w:r w:rsidR="00B64941">
              <w:rPr>
                <w:rFonts w:ascii="Arial" w:hAnsi="Arial" w:cs="Arial"/>
                <w:snapToGrid/>
                <w:sz w:val="18"/>
                <w:szCs w:val="22"/>
                <w:lang w:val="en-AU" w:eastAsia="en-AU"/>
              </w:rPr>
              <w:t>schedule</w:t>
            </w:r>
            <w:r w:rsidRPr="00A01797">
              <w:rPr>
                <w:rFonts w:ascii="Arial" w:hAnsi="Arial" w:cs="Arial"/>
                <w:snapToGrid/>
                <w:sz w:val="18"/>
                <w:szCs w:val="22"/>
                <w:lang w:val="en-AU" w:eastAsia="en-AU"/>
              </w:rPr>
              <w:t>s that enable workers to meet work and personal commitments</w:t>
            </w:r>
          </w:p>
        </w:tc>
      </w:tr>
      <w:tr w:rsidR="00B64941" w:rsidRPr="00A01797" w:rsidTr="009F48A3">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B64941" w:rsidRPr="00A01797" w:rsidRDefault="00B64941"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Health and wellbeing</w:t>
            </w:r>
          </w:p>
        </w:tc>
        <w:tc>
          <w:tcPr>
            <w:tcW w:w="1630" w:type="dxa"/>
            <w:tcBorders>
              <w:top w:val="nil"/>
              <w:left w:val="single" w:sz="4" w:space="0" w:color="FFFFFF" w:themeColor="background1"/>
              <w:bottom w:val="nil"/>
              <w:right w:val="nil"/>
            </w:tcBorders>
            <w:shd w:val="clear" w:color="auto" w:fill="FFFFFF" w:themeFill="background1"/>
          </w:tcPr>
          <w:p w:rsidR="00B64941" w:rsidRPr="00A01797" w:rsidRDefault="00B64941" w:rsidP="00A01797">
            <w:pPr>
              <w:widowControl/>
              <w:spacing w:before="60" w:after="60"/>
              <w:rPr>
                <w:rFonts w:ascii="Arial" w:hAnsi="Arial"/>
                <w:snapToGrid/>
                <w:sz w:val="18"/>
                <w:szCs w:val="24"/>
                <w:lang w:val="en-AU" w:eastAsia="en-AU"/>
              </w:rPr>
            </w:pPr>
          </w:p>
        </w:tc>
        <w:tc>
          <w:tcPr>
            <w:tcW w:w="1630" w:type="dxa"/>
            <w:tcBorders>
              <w:top w:val="nil"/>
              <w:left w:val="nil"/>
              <w:bottom w:val="nil"/>
              <w:right w:val="nil"/>
            </w:tcBorders>
            <w:shd w:val="clear" w:color="auto" w:fill="FFFFFF" w:themeFill="background1"/>
          </w:tcPr>
          <w:p w:rsidR="00B64941" w:rsidRPr="00A01797" w:rsidRDefault="00B64941" w:rsidP="00A01797">
            <w:pPr>
              <w:widowControl/>
              <w:spacing w:before="60" w:after="60"/>
              <w:rPr>
                <w:rFonts w:ascii="Arial" w:hAnsi="Arial"/>
                <w:snapToGrid/>
                <w:sz w:val="18"/>
                <w:szCs w:val="24"/>
                <w:lang w:val="en-AU" w:eastAsia="en-AU"/>
              </w:rPr>
            </w:pPr>
          </w:p>
        </w:tc>
        <w:tc>
          <w:tcPr>
            <w:tcW w:w="3266" w:type="dxa"/>
            <w:tcBorders>
              <w:top w:val="nil"/>
              <w:left w:val="nil"/>
              <w:bottom w:val="nil"/>
              <w:right w:val="single" w:sz="4" w:space="0" w:color="FFFFFF" w:themeColor="background1"/>
            </w:tcBorders>
            <w:shd w:val="clear" w:color="auto" w:fill="FFFFFF" w:themeFill="background1"/>
          </w:tcPr>
          <w:p w:rsidR="00B64941" w:rsidRPr="00A01797" w:rsidRDefault="00B64941"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Poor diet Recent illness/injury </w:t>
            </w:r>
          </w:p>
        </w:tc>
        <w:tc>
          <w:tcPr>
            <w:tcW w:w="5390"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B64941" w:rsidRPr="00A01797" w:rsidRDefault="00B64941"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Develop a fitness for work policy and consider implementing health and fitness programs</w:t>
            </w:r>
          </w:p>
        </w:tc>
      </w:tr>
      <w:tr w:rsidR="00B64941" w:rsidRPr="00A01797" w:rsidTr="00560CA9">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B64941" w:rsidRPr="00A01797" w:rsidRDefault="00B64941"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Social life</w:t>
            </w:r>
          </w:p>
        </w:tc>
        <w:tc>
          <w:tcPr>
            <w:tcW w:w="1630" w:type="dxa"/>
            <w:tcBorders>
              <w:top w:val="nil"/>
              <w:left w:val="single" w:sz="4" w:space="0" w:color="FFFFFF" w:themeColor="background1"/>
              <w:bottom w:val="nil"/>
              <w:right w:val="nil"/>
            </w:tcBorders>
            <w:shd w:val="clear" w:color="auto" w:fill="FFFFFF" w:themeFill="background1"/>
          </w:tcPr>
          <w:p w:rsidR="00B64941" w:rsidRPr="00A01797" w:rsidRDefault="00B64941" w:rsidP="00A01797">
            <w:pPr>
              <w:widowControl/>
              <w:spacing w:before="60" w:after="60"/>
              <w:rPr>
                <w:rFonts w:ascii="Arial" w:hAnsi="Arial"/>
                <w:snapToGrid/>
                <w:sz w:val="18"/>
                <w:szCs w:val="24"/>
                <w:lang w:val="en-AU" w:eastAsia="en-AU"/>
              </w:rPr>
            </w:pPr>
          </w:p>
        </w:tc>
        <w:tc>
          <w:tcPr>
            <w:tcW w:w="1630" w:type="dxa"/>
            <w:tcBorders>
              <w:top w:val="nil"/>
              <w:left w:val="nil"/>
              <w:bottom w:val="nil"/>
              <w:right w:val="nil"/>
            </w:tcBorders>
            <w:shd w:val="clear" w:color="auto" w:fill="FFFFFF" w:themeFill="background1"/>
          </w:tcPr>
          <w:p w:rsidR="00B64941" w:rsidRPr="00A01797" w:rsidRDefault="00B64941" w:rsidP="00A01797">
            <w:pPr>
              <w:widowControl/>
              <w:spacing w:before="60" w:after="60"/>
              <w:rPr>
                <w:rFonts w:ascii="Arial" w:hAnsi="Arial"/>
                <w:snapToGrid/>
                <w:sz w:val="18"/>
                <w:szCs w:val="24"/>
                <w:lang w:val="en-AU" w:eastAsia="en-AU"/>
              </w:rPr>
            </w:pPr>
          </w:p>
        </w:tc>
        <w:tc>
          <w:tcPr>
            <w:tcW w:w="3266" w:type="dxa"/>
            <w:tcBorders>
              <w:top w:val="nil"/>
              <w:left w:val="nil"/>
              <w:bottom w:val="nil"/>
              <w:right w:val="single" w:sz="4" w:space="0" w:color="FFFFFF" w:themeColor="background1"/>
            </w:tcBorders>
            <w:shd w:val="clear" w:color="auto" w:fill="FFFFFF" w:themeFill="background1"/>
          </w:tcPr>
          <w:p w:rsidR="00B64941" w:rsidRPr="00A01797" w:rsidRDefault="00B64941"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Influence of alcohol drugs or amount of sleep</w:t>
            </w:r>
          </w:p>
        </w:tc>
        <w:tc>
          <w:tcPr>
            <w:tcW w:w="5390"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B64941" w:rsidRPr="00A01797" w:rsidRDefault="00B64941" w:rsidP="00A01797">
            <w:pPr>
              <w:widowControl/>
              <w:spacing w:before="60" w:after="60" w:line="276" w:lineRule="auto"/>
              <w:ind w:left="142" w:hanging="360"/>
              <w:contextualSpacing/>
              <w:rPr>
                <w:rFonts w:ascii="Arial" w:hAnsi="Arial" w:cs="Arial"/>
                <w:snapToGrid/>
                <w:sz w:val="18"/>
                <w:szCs w:val="22"/>
                <w:lang w:val="en-AU" w:eastAsia="en-AU"/>
              </w:rPr>
            </w:pPr>
          </w:p>
        </w:tc>
      </w:tr>
      <w:tr w:rsidR="00A01797" w:rsidRPr="00A01797" w:rsidTr="00A01797">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Family responsibilities</w:t>
            </w:r>
          </w:p>
        </w:tc>
        <w:tc>
          <w:tcPr>
            <w:tcW w:w="3260" w:type="dxa"/>
            <w:gridSpan w:val="2"/>
            <w:tcBorders>
              <w:top w:val="nil"/>
              <w:left w:val="single" w:sz="4" w:space="0" w:color="FFFFFF" w:themeColor="background1"/>
              <w:bottom w:val="nil"/>
              <w:right w:val="nil"/>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Adequate time to fulfil family responsibilities</w:t>
            </w:r>
          </w:p>
        </w:tc>
        <w:tc>
          <w:tcPr>
            <w:tcW w:w="3266" w:type="dxa"/>
            <w:tcBorders>
              <w:top w:val="nil"/>
              <w:left w:val="nil"/>
              <w:bottom w:val="nil"/>
              <w:right w:val="single" w:sz="4" w:space="0" w:color="FFFFFF" w:themeColor="background1"/>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Inadequate time to fulfil family responsibilities</w:t>
            </w:r>
          </w:p>
        </w:tc>
        <w:tc>
          <w:tcPr>
            <w:tcW w:w="5390"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A01797" w:rsidRDefault="00A01797" w:rsidP="00A01797">
            <w:pPr>
              <w:widowControl/>
              <w:spacing w:before="60" w:after="60" w:line="276" w:lineRule="auto"/>
              <w:ind w:left="142" w:hanging="360"/>
              <w:contextualSpacing/>
              <w:rPr>
                <w:rFonts w:ascii="Arial" w:hAnsi="Arial" w:cs="Arial"/>
                <w:snapToGrid/>
                <w:sz w:val="18"/>
                <w:szCs w:val="22"/>
                <w:lang w:val="en-AU" w:eastAsia="en-AU"/>
              </w:rPr>
            </w:pPr>
          </w:p>
        </w:tc>
      </w:tr>
      <w:tr w:rsidR="00A01797" w:rsidRPr="00A01797" w:rsidTr="00A01797">
        <w:tc>
          <w:tcPr>
            <w:tcW w:w="3652"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A01797" w:rsidRDefault="00A01797" w:rsidP="00A01797">
            <w:pPr>
              <w:widowControl/>
              <w:numPr>
                <w:ilvl w:val="0"/>
                <w:numId w:val="51"/>
              </w:numPr>
              <w:spacing w:before="60" w:after="60"/>
              <w:ind w:left="142" w:hanging="142"/>
              <w:contextualSpacing/>
              <w:rPr>
                <w:rFonts w:ascii="Arial" w:hAnsi="Arial" w:cs="Arial"/>
                <w:snapToGrid/>
                <w:sz w:val="18"/>
                <w:szCs w:val="22"/>
                <w:lang w:val="en-AU" w:eastAsia="en-AU"/>
              </w:rPr>
            </w:pPr>
            <w:r w:rsidRPr="00A01797">
              <w:rPr>
                <w:rFonts w:ascii="Arial" w:hAnsi="Arial" w:cs="Arial"/>
                <w:snapToGrid/>
                <w:sz w:val="18"/>
                <w:szCs w:val="22"/>
                <w:lang w:val="en-AU" w:eastAsia="en-AU"/>
              </w:rPr>
              <w:t>other work commitments (for example having a second job)</w:t>
            </w:r>
          </w:p>
        </w:tc>
        <w:tc>
          <w:tcPr>
            <w:tcW w:w="1630" w:type="dxa"/>
            <w:tcBorders>
              <w:top w:val="nil"/>
              <w:left w:val="single" w:sz="4" w:space="0" w:color="FFFFFF" w:themeColor="background1"/>
              <w:bottom w:val="nil"/>
              <w:right w:val="nil"/>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No other work commitments</w:t>
            </w:r>
          </w:p>
        </w:tc>
        <w:tc>
          <w:tcPr>
            <w:tcW w:w="1630" w:type="dxa"/>
            <w:tcBorders>
              <w:top w:val="nil"/>
              <w:left w:val="nil"/>
              <w:bottom w:val="nil"/>
              <w:right w:val="nil"/>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p>
        </w:tc>
        <w:tc>
          <w:tcPr>
            <w:tcW w:w="3266" w:type="dxa"/>
            <w:tcBorders>
              <w:top w:val="nil"/>
              <w:left w:val="nil"/>
              <w:bottom w:val="nil"/>
              <w:right w:val="single" w:sz="4" w:space="0" w:color="FFFFFF" w:themeColor="background1"/>
            </w:tcBorders>
            <w:shd w:val="clear" w:color="auto" w:fill="FFFFFF" w:themeFill="background1"/>
          </w:tcPr>
          <w:p w:rsidR="00A01797" w:rsidRPr="00A01797" w:rsidRDefault="00A01797" w:rsidP="00A01797">
            <w:pPr>
              <w:widowControl/>
              <w:spacing w:before="60" w:after="60"/>
              <w:rPr>
                <w:rFonts w:ascii="Arial" w:hAnsi="Arial"/>
                <w:snapToGrid/>
                <w:sz w:val="18"/>
                <w:szCs w:val="24"/>
                <w:lang w:val="en-AU" w:eastAsia="en-AU"/>
              </w:rPr>
            </w:pPr>
            <w:r w:rsidRPr="00A01797">
              <w:rPr>
                <w:rFonts w:ascii="Arial" w:hAnsi="Arial"/>
                <w:snapToGrid/>
                <w:sz w:val="18"/>
                <w:szCs w:val="24"/>
                <w:lang w:val="en-AU" w:eastAsia="en-AU"/>
              </w:rPr>
              <w:t xml:space="preserve">Additional work commitments </w:t>
            </w:r>
            <w:r w:rsidRPr="00A01797">
              <w:rPr>
                <w:rFonts w:ascii="Arial" w:hAnsi="Arial"/>
                <w:snapToGrid/>
                <w:sz w:val="18"/>
                <w:szCs w:val="24"/>
                <w:lang w:val="en-AU" w:eastAsia="en-AU"/>
              </w:rPr>
              <w:br/>
              <w:t>(second job)</w:t>
            </w:r>
          </w:p>
        </w:tc>
        <w:tc>
          <w:tcPr>
            <w:tcW w:w="5390" w:type="dxa"/>
            <w:tcBorders>
              <w:top w:val="nil"/>
              <w:left w:val="single" w:sz="4" w:space="0" w:color="FFFFFF" w:themeColor="background1"/>
              <w:bottom w:val="nil"/>
              <w:right w:val="single" w:sz="4" w:space="0" w:color="FFFFFF" w:themeColor="background1"/>
            </w:tcBorders>
            <w:shd w:val="clear" w:color="auto" w:fill="C6D9F1" w:themeFill="text2" w:themeFillTint="33"/>
          </w:tcPr>
          <w:p w:rsidR="00A01797" w:rsidRPr="00A01797" w:rsidRDefault="00A01797" w:rsidP="00A01797">
            <w:pPr>
              <w:widowControl/>
              <w:spacing w:before="60" w:after="60" w:line="276" w:lineRule="auto"/>
              <w:ind w:left="142" w:hanging="360"/>
              <w:contextualSpacing/>
              <w:rPr>
                <w:rFonts w:ascii="Arial" w:hAnsi="Arial" w:cs="Arial"/>
                <w:snapToGrid/>
                <w:sz w:val="18"/>
                <w:szCs w:val="22"/>
                <w:lang w:val="en-AU" w:eastAsia="en-AU"/>
              </w:rPr>
            </w:pPr>
          </w:p>
        </w:tc>
      </w:tr>
    </w:tbl>
    <w:p w:rsidR="00A01797" w:rsidRPr="00070F1C" w:rsidRDefault="00A01797" w:rsidP="00A01797">
      <w:pPr>
        <w:spacing w:after="120" w:line="288" w:lineRule="auto"/>
        <w:rPr>
          <w:rFonts w:ascii="Arial" w:hAnsi="Arial" w:cs="Arial"/>
          <w:sz w:val="22"/>
          <w:szCs w:val="22"/>
        </w:rPr>
      </w:pPr>
    </w:p>
    <w:sectPr w:rsidR="00A01797" w:rsidRPr="00070F1C" w:rsidSect="00326461">
      <w:headerReference w:type="default" r:id="rId46"/>
      <w:pgSz w:w="15840" w:h="12240" w:orient="landscape" w:code="1"/>
      <w:pgMar w:top="717" w:right="1008" w:bottom="1008" w:left="1872" w:header="360"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345" w:rsidRDefault="00757345" w:rsidP="007D7F4F">
      <w:r>
        <w:separator/>
      </w:r>
    </w:p>
  </w:endnote>
  <w:endnote w:type="continuationSeparator" w:id="0">
    <w:p w:rsidR="00757345" w:rsidRDefault="00757345" w:rsidP="007D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345" w:rsidRDefault="00757345" w:rsidP="007D7F4F">
      <w:r>
        <w:separator/>
      </w:r>
    </w:p>
  </w:footnote>
  <w:footnote w:type="continuationSeparator" w:id="0">
    <w:p w:rsidR="00757345" w:rsidRDefault="00757345" w:rsidP="007D7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3711"/>
      <w:gridCol w:w="2015"/>
      <w:gridCol w:w="612"/>
      <w:gridCol w:w="2258"/>
      <w:gridCol w:w="1160"/>
    </w:tblGrid>
    <w:tr w:rsidR="00326461" w:rsidRPr="00591031" w:rsidTr="00FE746A">
      <w:trPr>
        <w:trHeight w:hRule="exact" w:val="720"/>
        <w:jc w:val="center"/>
      </w:trPr>
      <w:tc>
        <w:tcPr>
          <w:tcW w:w="900" w:type="dxa"/>
          <w:tcBorders>
            <w:top w:val="nil"/>
            <w:left w:val="nil"/>
          </w:tcBorders>
          <w:vAlign w:val="center"/>
        </w:tcPr>
        <w:p w:rsidR="00326461" w:rsidRPr="00B92BD4" w:rsidRDefault="00326461" w:rsidP="00D2301F">
          <w:pPr>
            <w:spacing w:after="0"/>
            <w:jc w:val="center"/>
            <w:rPr>
              <w:rFonts w:ascii="Arial" w:hAnsi="Arial" w:cs="Arial"/>
              <w:b/>
              <w:sz w:val="20"/>
            </w:rPr>
          </w:pPr>
          <w:r>
            <w:rPr>
              <w:rFonts w:ascii="Arial" w:hAnsi="Arial" w:cs="Arial"/>
              <w:b/>
              <w:noProof/>
              <w:snapToGrid/>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7.45pt;margin-top:4.5pt;width:36.35pt;height:29.15pt;z-index:251658240" o:allowincell="f" fillcolor="window">
                <v:imagedata r:id="rId1" o:title=""/>
                <w10:wrap type="topAndBottom"/>
                <w10:anchorlock/>
              </v:shape>
              <o:OLEObject Type="Embed" ProgID="MS_ClipArt_Gallery.2" ShapeID="_x0000_s2064" DrawAspect="Content" ObjectID="_1573891093" r:id="rId2"/>
            </w:pict>
          </w:r>
        </w:p>
      </w:tc>
      <w:tc>
        <w:tcPr>
          <w:tcW w:w="3711" w:type="dxa"/>
          <w:tcBorders>
            <w:top w:val="nil"/>
            <w:left w:val="nil"/>
          </w:tcBorders>
          <w:vAlign w:val="center"/>
        </w:tcPr>
        <w:p w:rsidR="00326461" w:rsidRPr="00F51AA9" w:rsidRDefault="00326461" w:rsidP="00D2301F">
          <w:pPr>
            <w:spacing w:after="0"/>
            <w:jc w:val="center"/>
            <w:rPr>
              <w:rFonts w:ascii="Arial" w:hAnsi="Arial" w:cs="Arial"/>
              <w:sz w:val="20"/>
            </w:rPr>
          </w:pPr>
          <w:r>
            <w:rPr>
              <w:rFonts w:ascii="Arial" w:hAnsi="Arial" w:cs="Arial"/>
              <w:sz w:val="20"/>
            </w:rPr>
            <w:t>Fatigue Management</w:t>
          </w:r>
        </w:p>
      </w:tc>
      <w:tc>
        <w:tcPr>
          <w:tcW w:w="2015" w:type="dxa"/>
          <w:tcBorders>
            <w:top w:val="nil"/>
          </w:tcBorders>
        </w:tcPr>
        <w:p w:rsidR="00326461" w:rsidRPr="00591031" w:rsidRDefault="00326461" w:rsidP="00591031">
          <w:pPr>
            <w:spacing w:before="60" w:after="60"/>
            <w:jc w:val="center"/>
            <w:rPr>
              <w:rFonts w:ascii="Arial" w:hAnsi="Arial"/>
            </w:rPr>
          </w:pPr>
          <w:r w:rsidRPr="00591031">
            <w:rPr>
              <w:rFonts w:ascii="Arial" w:hAnsi="Arial"/>
              <w:sz w:val="16"/>
            </w:rPr>
            <w:t>PROCEDURE NO.</w:t>
          </w:r>
        </w:p>
        <w:p w:rsidR="00326461" w:rsidRPr="00591031" w:rsidRDefault="00326461" w:rsidP="00591031">
          <w:pPr>
            <w:spacing w:before="60" w:after="60"/>
            <w:jc w:val="center"/>
            <w:rPr>
              <w:rFonts w:ascii="Arial" w:hAnsi="Arial"/>
            </w:rPr>
          </w:pPr>
        </w:p>
      </w:tc>
      <w:tc>
        <w:tcPr>
          <w:tcW w:w="612" w:type="dxa"/>
          <w:tcBorders>
            <w:top w:val="nil"/>
          </w:tcBorders>
        </w:tcPr>
        <w:p w:rsidR="00326461" w:rsidRPr="00591031" w:rsidRDefault="00326461" w:rsidP="00591031">
          <w:pPr>
            <w:spacing w:before="60" w:after="60"/>
            <w:jc w:val="center"/>
            <w:rPr>
              <w:rFonts w:ascii="Arial" w:hAnsi="Arial"/>
            </w:rPr>
          </w:pPr>
          <w:r w:rsidRPr="00591031">
            <w:rPr>
              <w:rFonts w:ascii="Arial" w:hAnsi="Arial"/>
              <w:sz w:val="16"/>
            </w:rPr>
            <w:t>REV.</w:t>
          </w:r>
        </w:p>
        <w:p w:rsidR="00326461" w:rsidRPr="00591031" w:rsidRDefault="00326461" w:rsidP="00591031">
          <w:pPr>
            <w:spacing w:before="60" w:after="60"/>
            <w:jc w:val="center"/>
            <w:rPr>
              <w:rFonts w:ascii="Arial" w:hAnsi="Arial"/>
            </w:rPr>
          </w:pPr>
          <w:r>
            <w:rPr>
              <w:rFonts w:ascii="Arial" w:hAnsi="Arial"/>
            </w:rPr>
            <w:t>0</w:t>
          </w:r>
        </w:p>
      </w:tc>
      <w:tc>
        <w:tcPr>
          <w:tcW w:w="2258" w:type="dxa"/>
          <w:tcBorders>
            <w:top w:val="nil"/>
          </w:tcBorders>
        </w:tcPr>
        <w:p w:rsidR="00326461" w:rsidRPr="00591031" w:rsidRDefault="00326461" w:rsidP="00591031">
          <w:pPr>
            <w:spacing w:before="60" w:after="60"/>
            <w:jc w:val="center"/>
            <w:rPr>
              <w:rFonts w:ascii="Arial" w:hAnsi="Arial"/>
              <w:sz w:val="16"/>
            </w:rPr>
          </w:pPr>
          <w:r w:rsidRPr="00591031">
            <w:rPr>
              <w:rFonts w:ascii="Arial" w:hAnsi="Arial"/>
              <w:sz w:val="16"/>
            </w:rPr>
            <w:t>DATE</w:t>
          </w:r>
        </w:p>
        <w:p w:rsidR="00326461" w:rsidRPr="00591031" w:rsidRDefault="00326461" w:rsidP="00591031">
          <w:pPr>
            <w:spacing w:before="60" w:after="60"/>
            <w:jc w:val="center"/>
            <w:rPr>
              <w:rFonts w:ascii="Arial" w:hAnsi="Arial"/>
            </w:rPr>
          </w:pPr>
          <w:r>
            <w:rPr>
              <w:rFonts w:ascii="Arial" w:hAnsi="Arial"/>
            </w:rPr>
            <w:t>01/December/2017</w:t>
          </w:r>
        </w:p>
      </w:tc>
      <w:tc>
        <w:tcPr>
          <w:tcW w:w="1160" w:type="dxa"/>
          <w:tcBorders>
            <w:top w:val="nil"/>
            <w:right w:val="nil"/>
          </w:tcBorders>
        </w:tcPr>
        <w:p w:rsidR="00326461" w:rsidRPr="00591031" w:rsidRDefault="00326461" w:rsidP="00591031">
          <w:pPr>
            <w:spacing w:before="60" w:after="60"/>
            <w:jc w:val="center"/>
            <w:rPr>
              <w:rFonts w:ascii="Arial" w:hAnsi="Arial"/>
              <w:sz w:val="16"/>
            </w:rPr>
          </w:pPr>
          <w:r w:rsidRPr="00591031">
            <w:rPr>
              <w:rFonts w:ascii="Arial" w:hAnsi="Arial"/>
              <w:sz w:val="16"/>
            </w:rPr>
            <w:t>PAGE</w:t>
          </w:r>
        </w:p>
        <w:p w:rsidR="00326461" w:rsidRPr="00591031" w:rsidRDefault="00326461" w:rsidP="00591031">
          <w:pPr>
            <w:spacing w:before="60" w:after="60"/>
            <w:jc w:val="center"/>
            <w:rPr>
              <w:rFonts w:ascii="Arial" w:hAnsi="Arial" w:cs="Arial"/>
            </w:rPr>
          </w:pPr>
          <w:r w:rsidRPr="00591031">
            <w:rPr>
              <w:rStyle w:val="PageNumber"/>
              <w:rFonts w:ascii="Arial" w:hAnsi="Arial" w:cs="Arial"/>
            </w:rPr>
            <w:fldChar w:fldCharType="begin"/>
          </w:r>
          <w:r w:rsidRPr="00591031">
            <w:rPr>
              <w:rStyle w:val="PageNumber"/>
              <w:rFonts w:ascii="Arial" w:hAnsi="Arial" w:cs="Arial"/>
            </w:rPr>
            <w:instrText xml:space="preserve"> PAGE </w:instrText>
          </w:r>
          <w:r w:rsidRPr="00591031">
            <w:rPr>
              <w:rStyle w:val="PageNumber"/>
              <w:rFonts w:ascii="Arial" w:hAnsi="Arial" w:cs="Arial"/>
            </w:rPr>
            <w:fldChar w:fldCharType="separate"/>
          </w:r>
          <w:r w:rsidR="00ED3F1C">
            <w:rPr>
              <w:rStyle w:val="PageNumber"/>
              <w:rFonts w:ascii="Arial" w:hAnsi="Arial" w:cs="Arial"/>
              <w:noProof/>
            </w:rPr>
            <w:t>17</w:t>
          </w:r>
          <w:r w:rsidRPr="00591031">
            <w:rPr>
              <w:rStyle w:val="PageNumber"/>
              <w:rFonts w:ascii="Arial" w:hAnsi="Arial" w:cs="Arial"/>
            </w:rPr>
            <w:fldChar w:fldCharType="end"/>
          </w:r>
          <w:r w:rsidRPr="00591031">
            <w:rPr>
              <w:rStyle w:val="PageNumber"/>
              <w:rFonts w:ascii="Arial" w:hAnsi="Arial" w:cs="Arial"/>
            </w:rPr>
            <w:t xml:space="preserve"> of </w:t>
          </w:r>
          <w:r w:rsidRPr="00591031">
            <w:rPr>
              <w:rStyle w:val="PageNumber"/>
              <w:rFonts w:ascii="Arial" w:hAnsi="Arial" w:cs="Arial"/>
            </w:rPr>
            <w:fldChar w:fldCharType="begin"/>
          </w:r>
          <w:r w:rsidRPr="00591031">
            <w:rPr>
              <w:rStyle w:val="PageNumber"/>
              <w:rFonts w:ascii="Arial" w:hAnsi="Arial" w:cs="Arial"/>
            </w:rPr>
            <w:instrText xml:space="preserve"> NUMPAGES </w:instrText>
          </w:r>
          <w:r w:rsidRPr="00591031">
            <w:rPr>
              <w:rStyle w:val="PageNumber"/>
              <w:rFonts w:ascii="Arial" w:hAnsi="Arial" w:cs="Arial"/>
            </w:rPr>
            <w:fldChar w:fldCharType="separate"/>
          </w:r>
          <w:r w:rsidR="00ED3F1C">
            <w:rPr>
              <w:rStyle w:val="PageNumber"/>
              <w:rFonts w:ascii="Arial" w:hAnsi="Arial" w:cs="Arial"/>
              <w:noProof/>
            </w:rPr>
            <w:t>20</w:t>
          </w:r>
          <w:r w:rsidRPr="00591031">
            <w:rPr>
              <w:rStyle w:val="PageNumber"/>
              <w:rFonts w:ascii="Arial" w:hAnsi="Arial" w:cs="Arial"/>
            </w:rPr>
            <w:fldChar w:fldCharType="end"/>
          </w:r>
        </w:p>
      </w:tc>
    </w:tr>
    <w:tr w:rsidR="00326461" w:rsidTr="00FE746A">
      <w:trPr>
        <w:trHeight w:val="13968"/>
        <w:jc w:val="center"/>
      </w:trPr>
      <w:tc>
        <w:tcPr>
          <w:tcW w:w="4611" w:type="dxa"/>
          <w:gridSpan w:val="2"/>
        </w:tcPr>
        <w:p w:rsidR="00326461" w:rsidRDefault="00326461" w:rsidP="007D7F4F">
          <w:pPr>
            <w:pStyle w:val="Header"/>
          </w:pPr>
        </w:p>
      </w:tc>
      <w:tc>
        <w:tcPr>
          <w:tcW w:w="2015" w:type="dxa"/>
        </w:tcPr>
        <w:p w:rsidR="00326461" w:rsidRDefault="00326461" w:rsidP="007D7F4F">
          <w:pPr>
            <w:pStyle w:val="Header"/>
          </w:pPr>
        </w:p>
      </w:tc>
      <w:tc>
        <w:tcPr>
          <w:tcW w:w="612" w:type="dxa"/>
        </w:tcPr>
        <w:p w:rsidR="00326461" w:rsidRDefault="00326461" w:rsidP="007D7F4F">
          <w:pPr>
            <w:pStyle w:val="Header"/>
          </w:pPr>
        </w:p>
      </w:tc>
      <w:tc>
        <w:tcPr>
          <w:tcW w:w="2258" w:type="dxa"/>
        </w:tcPr>
        <w:p w:rsidR="00326461" w:rsidRDefault="00326461" w:rsidP="007D7F4F">
          <w:pPr>
            <w:pStyle w:val="Header"/>
          </w:pPr>
        </w:p>
      </w:tc>
      <w:tc>
        <w:tcPr>
          <w:tcW w:w="1160" w:type="dxa"/>
        </w:tcPr>
        <w:p w:rsidR="00326461" w:rsidRDefault="00326461" w:rsidP="007D7F4F">
          <w:pPr>
            <w:pStyle w:val="Header"/>
          </w:pPr>
        </w:p>
      </w:tc>
    </w:tr>
  </w:tbl>
  <w:p w:rsidR="00326461" w:rsidRDefault="003264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23"/>
      <w:gridCol w:w="2337"/>
      <w:gridCol w:w="492"/>
      <w:gridCol w:w="984"/>
      <w:gridCol w:w="1220"/>
    </w:tblGrid>
    <w:tr w:rsidR="00326461" w:rsidRPr="00591031" w:rsidTr="00591031">
      <w:trPr>
        <w:trHeight w:val="720"/>
        <w:jc w:val="center"/>
      </w:trPr>
      <w:tc>
        <w:tcPr>
          <w:tcW w:w="5623" w:type="dxa"/>
          <w:vMerge w:val="restart"/>
          <w:tcBorders>
            <w:top w:val="nil"/>
            <w:left w:val="nil"/>
          </w:tcBorders>
          <w:shd w:val="clear" w:color="auto" w:fill="FFFFFF"/>
        </w:tcPr>
        <w:p w:rsidR="00326461" w:rsidRDefault="00326461" w:rsidP="00F648DC">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83.2pt;margin-top:2.25pt;width:89.25pt;height:71.6pt;z-index:251657216" o:allowincell="f" fillcolor="window">
                <v:imagedata r:id="rId1" o:title=""/>
                <w10:wrap type="topAndBottom"/>
                <w10:anchorlock/>
              </v:shape>
              <o:OLEObject Type="Embed" ProgID="MS_ClipArt_Gallery.2" ShapeID="_x0000_s2061" DrawAspect="Content" ObjectID="_1573891094" r:id="rId2"/>
            </w:pict>
          </w:r>
        </w:p>
        <w:p w:rsidR="00326461" w:rsidRDefault="00326461" w:rsidP="00F648DC"/>
        <w:p w:rsidR="00326461" w:rsidRPr="00591031" w:rsidRDefault="00326461" w:rsidP="00D64917">
          <w:pPr>
            <w:rPr>
              <w:b/>
              <w:sz w:val="16"/>
              <w:szCs w:val="16"/>
            </w:rPr>
          </w:pPr>
        </w:p>
        <w:p w:rsidR="00326461" w:rsidRDefault="00326461" w:rsidP="00D4638E">
          <w:pPr>
            <w:spacing w:after="120"/>
            <w:jc w:val="center"/>
            <w:rPr>
              <w:rFonts w:ascii="Arial" w:hAnsi="Arial" w:cs="Arial"/>
              <w:b/>
              <w:sz w:val="36"/>
              <w:szCs w:val="36"/>
            </w:rPr>
          </w:pPr>
        </w:p>
        <w:p w:rsidR="00326461" w:rsidRPr="00D4638E" w:rsidRDefault="00326461" w:rsidP="00D4638E">
          <w:pPr>
            <w:spacing w:after="120"/>
            <w:jc w:val="center"/>
            <w:rPr>
              <w:b/>
              <w:sz w:val="36"/>
              <w:szCs w:val="36"/>
            </w:rPr>
          </w:pPr>
          <w:r>
            <w:rPr>
              <w:rFonts w:ascii="Arial" w:hAnsi="Arial" w:cs="Arial"/>
              <w:b/>
              <w:sz w:val="36"/>
              <w:szCs w:val="36"/>
            </w:rPr>
            <w:t>FATIGUE MANAGMENT</w:t>
          </w:r>
        </w:p>
      </w:tc>
      <w:tc>
        <w:tcPr>
          <w:tcW w:w="2829" w:type="dxa"/>
          <w:gridSpan w:val="2"/>
          <w:tcBorders>
            <w:top w:val="nil"/>
            <w:bottom w:val="single" w:sz="4" w:space="0" w:color="auto"/>
          </w:tcBorders>
          <w:shd w:val="clear" w:color="auto" w:fill="FFFFFF"/>
        </w:tcPr>
        <w:p w:rsidR="00326461" w:rsidRPr="00591031" w:rsidRDefault="00326461" w:rsidP="00591031">
          <w:pPr>
            <w:spacing w:before="40" w:after="0"/>
            <w:rPr>
              <w:rFonts w:ascii="Arial" w:hAnsi="Arial" w:cs="Arial"/>
              <w:sz w:val="20"/>
            </w:rPr>
          </w:pPr>
          <w:r w:rsidRPr="00591031">
            <w:rPr>
              <w:rFonts w:ascii="Arial" w:hAnsi="Arial" w:cs="Arial"/>
              <w:sz w:val="20"/>
            </w:rPr>
            <w:t>PROCEDURE NO.</w:t>
          </w:r>
        </w:p>
        <w:p w:rsidR="00326461" w:rsidRPr="00591031" w:rsidRDefault="00326461" w:rsidP="00591031">
          <w:pPr>
            <w:spacing w:before="120" w:after="0"/>
            <w:jc w:val="center"/>
            <w:rPr>
              <w:rFonts w:ascii="Arial" w:hAnsi="Arial" w:cs="Arial"/>
            </w:rPr>
          </w:pPr>
        </w:p>
      </w:tc>
      <w:tc>
        <w:tcPr>
          <w:tcW w:w="2204" w:type="dxa"/>
          <w:gridSpan w:val="2"/>
          <w:tcBorders>
            <w:top w:val="nil"/>
            <w:bottom w:val="single" w:sz="4" w:space="0" w:color="auto"/>
            <w:right w:val="nil"/>
          </w:tcBorders>
          <w:shd w:val="clear" w:color="auto" w:fill="FFFFFF"/>
        </w:tcPr>
        <w:p w:rsidR="00326461" w:rsidRPr="00591031" w:rsidRDefault="00326461" w:rsidP="00591031">
          <w:pPr>
            <w:spacing w:before="40" w:after="0"/>
            <w:rPr>
              <w:rFonts w:ascii="Arial" w:hAnsi="Arial" w:cs="Arial"/>
              <w:sz w:val="20"/>
            </w:rPr>
          </w:pPr>
          <w:r w:rsidRPr="00591031">
            <w:rPr>
              <w:rFonts w:ascii="Arial" w:hAnsi="Arial" w:cs="Arial"/>
              <w:sz w:val="20"/>
            </w:rPr>
            <w:t>PAGE</w:t>
          </w:r>
        </w:p>
        <w:p w:rsidR="00326461" w:rsidRPr="00591031" w:rsidRDefault="00326461" w:rsidP="00591031">
          <w:pPr>
            <w:spacing w:before="120" w:after="0"/>
            <w:jc w:val="center"/>
            <w:rPr>
              <w:rFonts w:ascii="Arial" w:hAnsi="Arial" w:cs="Arial"/>
            </w:rPr>
          </w:pPr>
          <w:r w:rsidRPr="00591031">
            <w:rPr>
              <w:rStyle w:val="PageNumber"/>
              <w:rFonts w:ascii="Arial" w:hAnsi="Arial" w:cs="Arial"/>
            </w:rPr>
            <w:fldChar w:fldCharType="begin"/>
          </w:r>
          <w:r w:rsidRPr="00591031">
            <w:rPr>
              <w:rStyle w:val="PageNumber"/>
              <w:rFonts w:ascii="Arial" w:hAnsi="Arial" w:cs="Arial"/>
            </w:rPr>
            <w:instrText xml:space="preserve"> PAGE </w:instrText>
          </w:r>
          <w:r w:rsidRPr="00591031">
            <w:rPr>
              <w:rStyle w:val="PageNumber"/>
              <w:rFonts w:ascii="Arial" w:hAnsi="Arial" w:cs="Arial"/>
            </w:rPr>
            <w:fldChar w:fldCharType="separate"/>
          </w:r>
          <w:r w:rsidR="00ED3F1C">
            <w:rPr>
              <w:rStyle w:val="PageNumber"/>
              <w:rFonts w:ascii="Arial" w:hAnsi="Arial" w:cs="Arial"/>
              <w:noProof/>
            </w:rPr>
            <w:t>1</w:t>
          </w:r>
          <w:r w:rsidRPr="00591031">
            <w:rPr>
              <w:rStyle w:val="PageNumber"/>
              <w:rFonts w:ascii="Arial" w:hAnsi="Arial" w:cs="Arial"/>
            </w:rPr>
            <w:fldChar w:fldCharType="end"/>
          </w:r>
          <w:r w:rsidRPr="00591031">
            <w:rPr>
              <w:rStyle w:val="PageNumber"/>
              <w:rFonts w:ascii="Arial" w:hAnsi="Arial" w:cs="Arial"/>
            </w:rPr>
            <w:t xml:space="preserve"> of </w:t>
          </w:r>
          <w:r w:rsidRPr="00591031">
            <w:rPr>
              <w:rStyle w:val="PageNumber"/>
              <w:rFonts w:ascii="Arial" w:hAnsi="Arial" w:cs="Arial"/>
            </w:rPr>
            <w:fldChar w:fldCharType="begin"/>
          </w:r>
          <w:r w:rsidRPr="00591031">
            <w:rPr>
              <w:rStyle w:val="PageNumber"/>
              <w:rFonts w:ascii="Arial" w:hAnsi="Arial" w:cs="Arial"/>
            </w:rPr>
            <w:instrText xml:space="preserve"> NUMPAGES </w:instrText>
          </w:r>
          <w:r w:rsidRPr="00591031">
            <w:rPr>
              <w:rStyle w:val="PageNumber"/>
              <w:rFonts w:ascii="Arial" w:hAnsi="Arial" w:cs="Arial"/>
            </w:rPr>
            <w:fldChar w:fldCharType="separate"/>
          </w:r>
          <w:r w:rsidR="00ED3F1C">
            <w:rPr>
              <w:rStyle w:val="PageNumber"/>
              <w:rFonts w:ascii="Arial" w:hAnsi="Arial" w:cs="Arial"/>
              <w:noProof/>
            </w:rPr>
            <w:t>20</w:t>
          </w:r>
          <w:r w:rsidRPr="00591031">
            <w:rPr>
              <w:rStyle w:val="PageNumber"/>
              <w:rFonts w:ascii="Arial" w:hAnsi="Arial" w:cs="Arial"/>
            </w:rPr>
            <w:fldChar w:fldCharType="end"/>
          </w:r>
        </w:p>
      </w:tc>
    </w:tr>
    <w:tr w:rsidR="00326461" w:rsidRPr="00591031" w:rsidTr="00591031">
      <w:trPr>
        <w:trHeight w:val="720"/>
        <w:jc w:val="center"/>
      </w:trPr>
      <w:tc>
        <w:tcPr>
          <w:tcW w:w="5623" w:type="dxa"/>
          <w:vMerge/>
          <w:tcBorders>
            <w:left w:val="nil"/>
          </w:tcBorders>
          <w:shd w:val="clear" w:color="auto" w:fill="FFFFFF"/>
        </w:tcPr>
        <w:p w:rsidR="00326461" w:rsidRDefault="00326461" w:rsidP="00F648DC"/>
      </w:tc>
      <w:tc>
        <w:tcPr>
          <w:tcW w:w="5033" w:type="dxa"/>
          <w:gridSpan w:val="4"/>
          <w:tcBorders>
            <w:right w:val="nil"/>
          </w:tcBorders>
          <w:shd w:val="clear" w:color="auto" w:fill="FFFFFF"/>
        </w:tcPr>
        <w:p w:rsidR="00326461" w:rsidRPr="00591031" w:rsidRDefault="00326461" w:rsidP="00591031">
          <w:pPr>
            <w:spacing w:before="40" w:after="0"/>
            <w:rPr>
              <w:rFonts w:ascii="Arial" w:hAnsi="Arial" w:cs="Arial"/>
              <w:sz w:val="20"/>
            </w:rPr>
          </w:pPr>
          <w:r w:rsidRPr="00591031">
            <w:rPr>
              <w:rFonts w:ascii="Arial" w:hAnsi="Arial" w:cs="Arial"/>
              <w:sz w:val="20"/>
            </w:rPr>
            <w:t>PREPARED BY</w:t>
          </w:r>
        </w:p>
        <w:p w:rsidR="00326461" w:rsidRPr="00591031" w:rsidRDefault="00326461" w:rsidP="00591031">
          <w:pPr>
            <w:spacing w:before="40" w:after="0"/>
            <w:jc w:val="center"/>
            <w:rPr>
              <w:rFonts w:ascii="Arial" w:hAnsi="Arial" w:cs="Arial"/>
            </w:rPr>
          </w:pPr>
          <w:r w:rsidRPr="00591031">
            <w:rPr>
              <w:rFonts w:ascii="Arial" w:hAnsi="Arial" w:cs="Arial"/>
            </w:rPr>
            <w:t>Michael S. Evans</w:t>
          </w:r>
        </w:p>
      </w:tc>
    </w:tr>
    <w:tr w:rsidR="00326461" w:rsidRPr="00591031" w:rsidTr="00591031">
      <w:trPr>
        <w:trHeight w:val="720"/>
        <w:jc w:val="center"/>
      </w:trPr>
      <w:tc>
        <w:tcPr>
          <w:tcW w:w="5623" w:type="dxa"/>
          <w:vMerge/>
          <w:tcBorders>
            <w:left w:val="nil"/>
          </w:tcBorders>
          <w:shd w:val="clear" w:color="auto" w:fill="FFFFFF"/>
        </w:tcPr>
        <w:p w:rsidR="00326461" w:rsidRDefault="00326461" w:rsidP="00F648DC"/>
      </w:tc>
      <w:tc>
        <w:tcPr>
          <w:tcW w:w="2337" w:type="dxa"/>
          <w:shd w:val="clear" w:color="auto" w:fill="FFFFFF"/>
        </w:tcPr>
        <w:p w:rsidR="00326461" w:rsidRPr="00591031" w:rsidRDefault="00326461" w:rsidP="00591031">
          <w:pPr>
            <w:spacing w:before="40"/>
            <w:rPr>
              <w:rFonts w:ascii="Arial" w:hAnsi="Arial" w:cs="Arial"/>
              <w:sz w:val="20"/>
            </w:rPr>
          </w:pPr>
          <w:r w:rsidRPr="00591031">
            <w:rPr>
              <w:rFonts w:ascii="Arial" w:hAnsi="Arial" w:cs="Arial"/>
              <w:sz w:val="20"/>
            </w:rPr>
            <w:t>APPROVED BY:</w:t>
          </w:r>
        </w:p>
        <w:p w:rsidR="00326461" w:rsidRPr="00591031" w:rsidRDefault="00326461" w:rsidP="00591031">
          <w:pPr>
            <w:spacing w:before="240" w:after="0"/>
            <w:jc w:val="center"/>
            <w:rPr>
              <w:rFonts w:ascii="Arial" w:hAnsi="Arial" w:cs="Arial"/>
              <w:sz w:val="16"/>
              <w:szCs w:val="16"/>
            </w:rPr>
          </w:pPr>
          <w:r>
            <w:rPr>
              <w:rFonts w:ascii="Arial" w:hAnsi="Arial" w:cs="Arial"/>
              <w:sz w:val="16"/>
              <w:szCs w:val="16"/>
            </w:rPr>
            <w:t>Michael S. Evans</w:t>
          </w:r>
        </w:p>
      </w:tc>
      <w:tc>
        <w:tcPr>
          <w:tcW w:w="2696" w:type="dxa"/>
          <w:gridSpan w:val="3"/>
          <w:tcBorders>
            <w:right w:val="nil"/>
          </w:tcBorders>
          <w:shd w:val="clear" w:color="auto" w:fill="FFFFFF"/>
        </w:tcPr>
        <w:p w:rsidR="00326461" w:rsidRPr="00591031" w:rsidRDefault="00326461" w:rsidP="00591031">
          <w:pPr>
            <w:spacing w:before="40" w:after="0"/>
            <w:rPr>
              <w:rFonts w:ascii="Arial" w:hAnsi="Arial" w:cs="Arial"/>
              <w:sz w:val="20"/>
            </w:rPr>
          </w:pPr>
          <w:r w:rsidRPr="00591031">
            <w:rPr>
              <w:rFonts w:ascii="Arial" w:hAnsi="Arial" w:cs="Arial"/>
              <w:sz w:val="20"/>
            </w:rPr>
            <w:t>PROMULGATION DATE</w:t>
          </w:r>
        </w:p>
        <w:p w:rsidR="00326461" w:rsidRPr="00591031" w:rsidRDefault="00326461" w:rsidP="00591031">
          <w:pPr>
            <w:spacing w:before="120" w:after="0"/>
            <w:jc w:val="center"/>
            <w:rPr>
              <w:rFonts w:ascii="Arial" w:hAnsi="Arial" w:cs="Arial"/>
            </w:rPr>
          </w:pPr>
          <w:r>
            <w:rPr>
              <w:rFonts w:ascii="Arial" w:hAnsi="Arial" w:cs="Arial"/>
            </w:rPr>
            <w:t>01/DECEMBER/2017</w:t>
          </w:r>
        </w:p>
      </w:tc>
    </w:tr>
    <w:tr w:rsidR="00326461" w:rsidRPr="00591031" w:rsidTr="00591031">
      <w:trPr>
        <w:trHeight w:val="720"/>
        <w:jc w:val="center"/>
      </w:trPr>
      <w:tc>
        <w:tcPr>
          <w:tcW w:w="5623" w:type="dxa"/>
          <w:vMerge/>
          <w:tcBorders>
            <w:left w:val="nil"/>
          </w:tcBorders>
          <w:shd w:val="clear" w:color="auto" w:fill="FFFFFF"/>
        </w:tcPr>
        <w:p w:rsidR="00326461" w:rsidRDefault="00326461" w:rsidP="00F648DC"/>
      </w:tc>
      <w:tc>
        <w:tcPr>
          <w:tcW w:w="3813" w:type="dxa"/>
          <w:gridSpan w:val="3"/>
          <w:shd w:val="clear" w:color="auto" w:fill="FFFFFF"/>
        </w:tcPr>
        <w:p w:rsidR="00326461" w:rsidRPr="00591031" w:rsidRDefault="00326461" w:rsidP="00591031">
          <w:pPr>
            <w:spacing w:before="40" w:after="0"/>
            <w:rPr>
              <w:rFonts w:ascii="Arial" w:hAnsi="Arial" w:cs="Arial"/>
              <w:sz w:val="20"/>
            </w:rPr>
          </w:pPr>
          <w:r w:rsidRPr="00591031">
            <w:rPr>
              <w:rFonts w:ascii="Arial" w:hAnsi="Arial" w:cs="Arial"/>
              <w:sz w:val="20"/>
            </w:rPr>
            <w:t>REVISION DATE</w:t>
          </w:r>
        </w:p>
        <w:p w:rsidR="00326461" w:rsidRPr="00591031" w:rsidRDefault="00326461" w:rsidP="00591031">
          <w:pPr>
            <w:spacing w:before="40" w:after="0"/>
            <w:jc w:val="center"/>
            <w:rPr>
              <w:rFonts w:ascii="Arial" w:hAnsi="Arial" w:cs="Arial"/>
            </w:rPr>
          </w:pPr>
          <w:r>
            <w:rPr>
              <w:rFonts w:ascii="Arial" w:hAnsi="Arial" w:cs="Arial"/>
            </w:rPr>
            <w:t>N/A</w:t>
          </w:r>
        </w:p>
      </w:tc>
      <w:tc>
        <w:tcPr>
          <w:tcW w:w="1220" w:type="dxa"/>
          <w:tcBorders>
            <w:right w:val="nil"/>
          </w:tcBorders>
          <w:shd w:val="clear" w:color="auto" w:fill="FFFFFF"/>
        </w:tcPr>
        <w:p w:rsidR="00326461" w:rsidRPr="00591031" w:rsidRDefault="00326461" w:rsidP="00591031">
          <w:pPr>
            <w:spacing w:before="40" w:after="0"/>
            <w:rPr>
              <w:rFonts w:ascii="Arial" w:hAnsi="Arial" w:cs="Arial"/>
              <w:sz w:val="20"/>
            </w:rPr>
          </w:pPr>
          <w:r w:rsidRPr="00591031">
            <w:rPr>
              <w:rFonts w:ascii="Arial" w:hAnsi="Arial" w:cs="Arial"/>
              <w:sz w:val="20"/>
            </w:rPr>
            <w:t>REV. #</w:t>
          </w:r>
        </w:p>
        <w:p w:rsidR="00326461" w:rsidRPr="00591031" w:rsidRDefault="00326461" w:rsidP="00591031">
          <w:pPr>
            <w:spacing w:before="40" w:after="0"/>
            <w:jc w:val="center"/>
            <w:rPr>
              <w:rFonts w:ascii="Arial" w:hAnsi="Arial" w:cs="Arial"/>
            </w:rPr>
          </w:pPr>
          <w:r>
            <w:rPr>
              <w:rFonts w:ascii="Arial" w:hAnsi="Arial" w:cs="Arial"/>
            </w:rPr>
            <w:t>0</w:t>
          </w:r>
        </w:p>
      </w:tc>
    </w:tr>
  </w:tbl>
  <w:p w:rsidR="00326461" w:rsidRDefault="003264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356959"/>
      <w:docPartObj>
        <w:docPartGallery w:val="Page Numbers (Top of Page)"/>
        <w:docPartUnique/>
      </w:docPartObj>
    </w:sdtPr>
    <w:sdtEndPr>
      <w:rPr>
        <w:rFonts w:ascii="Arial" w:hAnsi="Arial" w:cs="Arial"/>
        <w:sz w:val="20"/>
      </w:rPr>
    </w:sdtEndPr>
    <w:sdtContent>
      <w:p w:rsidR="00326461" w:rsidRPr="00326461" w:rsidRDefault="00326461">
        <w:pPr>
          <w:pStyle w:val="Header"/>
          <w:jc w:val="right"/>
          <w:rPr>
            <w:rFonts w:ascii="Arial" w:hAnsi="Arial" w:cs="Arial"/>
            <w:sz w:val="20"/>
          </w:rPr>
        </w:pPr>
        <w:r w:rsidRPr="00326461">
          <w:rPr>
            <w:rFonts w:ascii="Arial" w:hAnsi="Arial" w:cs="Arial"/>
            <w:sz w:val="20"/>
          </w:rPr>
          <w:t xml:space="preserve">Page </w:t>
        </w:r>
        <w:r w:rsidRPr="00326461">
          <w:rPr>
            <w:rFonts w:ascii="Arial" w:hAnsi="Arial" w:cs="Arial"/>
            <w:b/>
            <w:bCs/>
            <w:sz w:val="20"/>
          </w:rPr>
          <w:fldChar w:fldCharType="begin"/>
        </w:r>
        <w:r w:rsidRPr="00326461">
          <w:rPr>
            <w:rFonts w:ascii="Arial" w:hAnsi="Arial" w:cs="Arial"/>
            <w:b/>
            <w:bCs/>
            <w:sz w:val="20"/>
          </w:rPr>
          <w:instrText xml:space="preserve"> PAGE </w:instrText>
        </w:r>
        <w:r w:rsidRPr="00326461">
          <w:rPr>
            <w:rFonts w:ascii="Arial" w:hAnsi="Arial" w:cs="Arial"/>
            <w:b/>
            <w:bCs/>
            <w:sz w:val="20"/>
          </w:rPr>
          <w:fldChar w:fldCharType="separate"/>
        </w:r>
        <w:r w:rsidR="00ED3F1C">
          <w:rPr>
            <w:rFonts w:ascii="Arial" w:hAnsi="Arial" w:cs="Arial"/>
            <w:b/>
            <w:bCs/>
            <w:noProof/>
            <w:sz w:val="20"/>
          </w:rPr>
          <w:t>20</w:t>
        </w:r>
        <w:r w:rsidRPr="00326461">
          <w:rPr>
            <w:rFonts w:ascii="Arial" w:hAnsi="Arial" w:cs="Arial"/>
            <w:b/>
            <w:bCs/>
            <w:sz w:val="20"/>
          </w:rPr>
          <w:fldChar w:fldCharType="end"/>
        </w:r>
        <w:r w:rsidRPr="00326461">
          <w:rPr>
            <w:rFonts w:ascii="Arial" w:hAnsi="Arial" w:cs="Arial"/>
            <w:sz w:val="20"/>
          </w:rPr>
          <w:t xml:space="preserve"> of </w:t>
        </w:r>
        <w:r w:rsidRPr="00326461">
          <w:rPr>
            <w:rFonts w:ascii="Arial" w:hAnsi="Arial" w:cs="Arial"/>
            <w:b/>
            <w:bCs/>
            <w:sz w:val="20"/>
          </w:rPr>
          <w:fldChar w:fldCharType="begin"/>
        </w:r>
        <w:r w:rsidRPr="00326461">
          <w:rPr>
            <w:rFonts w:ascii="Arial" w:hAnsi="Arial" w:cs="Arial"/>
            <w:b/>
            <w:bCs/>
            <w:sz w:val="20"/>
          </w:rPr>
          <w:instrText xml:space="preserve"> NUMPAGES  </w:instrText>
        </w:r>
        <w:r w:rsidRPr="00326461">
          <w:rPr>
            <w:rFonts w:ascii="Arial" w:hAnsi="Arial" w:cs="Arial"/>
            <w:b/>
            <w:bCs/>
            <w:sz w:val="20"/>
          </w:rPr>
          <w:fldChar w:fldCharType="separate"/>
        </w:r>
        <w:r w:rsidR="00ED3F1C">
          <w:rPr>
            <w:rFonts w:ascii="Arial" w:hAnsi="Arial" w:cs="Arial"/>
            <w:b/>
            <w:bCs/>
            <w:noProof/>
            <w:sz w:val="20"/>
          </w:rPr>
          <w:t>20</w:t>
        </w:r>
        <w:r w:rsidRPr="00326461">
          <w:rPr>
            <w:rFonts w:ascii="Arial" w:hAnsi="Arial" w:cs="Arial"/>
            <w:b/>
            <w:bCs/>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244" w:hanging="142"/>
      </w:pPr>
      <w:rPr>
        <w:rFonts w:ascii="Wingdings" w:hAnsi="Wingdings" w:cs="Wingdings"/>
        <w:b w:val="0"/>
        <w:bCs w:val="0"/>
        <w:w w:val="100"/>
        <w:sz w:val="18"/>
        <w:szCs w:val="18"/>
      </w:rPr>
    </w:lvl>
    <w:lvl w:ilvl="1">
      <w:numFmt w:val="bullet"/>
      <w:lvlText w:val="•"/>
      <w:lvlJc w:val="left"/>
      <w:pPr>
        <w:ind w:left="580" w:hanging="142"/>
      </w:pPr>
    </w:lvl>
    <w:lvl w:ilvl="2">
      <w:numFmt w:val="bullet"/>
      <w:lvlText w:val="•"/>
      <w:lvlJc w:val="left"/>
      <w:pPr>
        <w:ind w:left="920" w:hanging="142"/>
      </w:pPr>
    </w:lvl>
    <w:lvl w:ilvl="3">
      <w:numFmt w:val="bullet"/>
      <w:lvlText w:val="•"/>
      <w:lvlJc w:val="left"/>
      <w:pPr>
        <w:ind w:left="1260" w:hanging="142"/>
      </w:pPr>
    </w:lvl>
    <w:lvl w:ilvl="4">
      <w:numFmt w:val="bullet"/>
      <w:lvlText w:val="•"/>
      <w:lvlJc w:val="left"/>
      <w:pPr>
        <w:ind w:left="1600" w:hanging="142"/>
      </w:pPr>
    </w:lvl>
    <w:lvl w:ilvl="5">
      <w:numFmt w:val="bullet"/>
      <w:lvlText w:val="•"/>
      <w:lvlJc w:val="left"/>
      <w:pPr>
        <w:ind w:left="1940" w:hanging="142"/>
      </w:pPr>
    </w:lvl>
    <w:lvl w:ilvl="6">
      <w:numFmt w:val="bullet"/>
      <w:lvlText w:val="•"/>
      <w:lvlJc w:val="left"/>
      <w:pPr>
        <w:ind w:left="2280" w:hanging="142"/>
      </w:pPr>
    </w:lvl>
    <w:lvl w:ilvl="7">
      <w:numFmt w:val="bullet"/>
      <w:lvlText w:val="•"/>
      <w:lvlJc w:val="left"/>
      <w:pPr>
        <w:ind w:left="2620" w:hanging="142"/>
      </w:pPr>
    </w:lvl>
    <w:lvl w:ilvl="8">
      <w:numFmt w:val="bullet"/>
      <w:lvlText w:val="•"/>
      <w:lvlJc w:val="left"/>
      <w:pPr>
        <w:ind w:left="2960" w:hanging="142"/>
      </w:pPr>
    </w:lvl>
  </w:abstractNum>
  <w:abstractNum w:abstractNumId="1">
    <w:nsid w:val="00000403"/>
    <w:multiLevelType w:val="multilevel"/>
    <w:tmpl w:val="00000886"/>
    <w:lvl w:ilvl="0">
      <w:numFmt w:val="bullet"/>
      <w:lvlText w:val=""/>
      <w:lvlJc w:val="left"/>
      <w:pPr>
        <w:ind w:left="242" w:hanging="142"/>
      </w:pPr>
      <w:rPr>
        <w:rFonts w:ascii="Wingdings" w:hAnsi="Wingdings" w:cs="Wingdings"/>
        <w:b w:val="0"/>
        <w:bCs w:val="0"/>
        <w:w w:val="100"/>
        <w:sz w:val="18"/>
        <w:szCs w:val="18"/>
      </w:rPr>
    </w:lvl>
    <w:lvl w:ilvl="1">
      <w:numFmt w:val="bullet"/>
      <w:lvlText w:val="•"/>
      <w:lvlJc w:val="left"/>
      <w:pPr>
        <w:ind w:left="725" w:hanging="142"/>
      </w:pPr>
    </w:lvl>
    <w:lvl w:ilvl="2">
      <w:numFmt w:val="bullet"/>
      <w:lvlText w:val="•"/>
      <w:lvlJc w:val="left"/>
      <w:pPr>
        <w:ind w:left="1210" w:hanging="142"/>
      </w:pPr>
    </w:lvl>
    <w:lvl w:ilvl="3">
      <w:numFmt w:val="bullet"/>
      <w:lvlText w:val="•"/>
      <w:lvlJc w:val="left"/>
      <w:pPr>
        <w:ind w:left="1695" w:hanging="142"/>
      </w:pPr>
    </w:lvl>
    <w:lvl w:ilvl="4">
      <w:numFmt w:val="bullet"/>
      <w:lvlText w:val="•"/>
      <w:lvlJc w:val="left"/>
      <w:pPr>
        <w:ind w:left="2181" w:hanging="142"/>
      </w:pPr>
    </w:lvl>
    <w:lvl w:ilvl="5">
      <w:numFmt w:val="bullet"/>
      <w:lvlText w:val="•"/>
      <w:lvlJc w:val="left"/>
      <w:pPr>
        <w:ind w:left="2666" w:hanging="142"/>
      </w:pPr>
    </w:lvl>
    <w:lvl w:ilvl="6">
      <w:numFmt w:val="bullet"/>
      <w:lvlText w:val="•"/>
      <w:lvlJc w:val="left"/>
      <w:pPr>
        <w:ind w:left="3151" w:hanging="142"/>
      </w:pPr>
    </w:lvl>
    <w:lvl w:ilvl="7">
      <w:numFmt w:val="bullet"/>
      <w:lvlText w:val="•"/>
      <w:lvlJc w:val="left"/>
      <w:pPr>
        <w:ind w:left="3637" w:hanging="142"/>
      </w:pPr>
    </w:lvl>
    <w:lvl w:ilvl="8">
      <w:numFmt w:val="bullet"/>
      <w:lvlText w:val="•"/>
      <w:lvlJc w:val="left"/>
      <w:pPr>
        <w:ind w:left="4122" w:hanging="142"/>
      </w:pPr>
    </w:lvl>
  </w:abstractNum>
  <w:abstractNum w:abstractNumId="2">
    <w:nsid w:val="00000404"/>
    <w:multiLevelType w:val="multilevel"/>
    <w:tmpl w:val="00000887"/>
    <w:lvl w:ilvl="0">
      <w:numFmt w:val="bullet"/>
      <w:lvlText w:val=""/>
      <w:lvlJc w:val="left"/>
      <w:pPr>
        <w:ind w:left="244" w:hanging="142"/>
      </w:pPr>
      <w:rPr>
        <w:rFonts w:ascii="Wingdings" w:hAnsi="Wingdings" w:cs="Wingdings"/>
        <w:b w:val="0"/>
        <w:bCs w:val="0"/>
        <w:w w:val="100"/>
        <w:sz w:val="18"/>
        <w:szCs w:val="18"/>
      </w:rPr>
    </w:lvl>
    <w:lvl w:ilvl="1">
      <w:numFmt w:val="bullet"/>
      <w:lvlText w:val="•"/>
      <w:lvlJc w:val="left"/>
      <w:pPr>
        <w:ind w:left="580" w:hanging="142"/>
      </w:pPr>
    </w:lvl>
    <w:lvl w:ilvl="2">
      <w:numFmt w:val="bullet"/>
      <w:lvlText w:val="•"/>
      <w:lvlJc w:val="left"/>
      <w:pPr>
        <w:ind w:left="920" w:hanging="142"/>
      </w:pPr>
    </w:lvl>
    <w:lvl w:ilvl="3">
      <w:numFmt w:val="bullet"/>
      <w:lvlText w:val="•"/>
      <w:lvlJc w:val="left"/>
      <w:pPr>
        <w:ind w:left="1260" w:hanging="142"/>
      </w:pPr>
    </w:lvl>
    <w:lvl w:ilvl="4">
      <w:numFmt w:val="bullet"/>
      <w:lvlText w:val="•"/>
      <w:lvlJc w:val="left"/>
      <w:pPr>
        <w:ind w:left="1600" w:hanging="142"/>
      </w:pPr>
    </w:lvl>
    <w:lvl w:ilvl="5">
      <w:numFmt w:val="bullet"/>
      <w:lvlText w:val="•"/>
      <w:lvlJc w:val="left"/>
      <w:pPr>
        <w:ind w:left="1940" w:hanging="142"/>
      </w:pPr>
    </w:lvl>
    <w:lvl w:ilvl="6">
      <w:numFmt w:val="bullet"/>
      <w:lvlText w:val="•"/>
      <w:lvlJc w:val="left"/>
      <w:pPr>
        <w:ind w:left="2280" w:hanging="142"/>
      </w:pPr>
    </w:lvl>
    <w:lvl w:ilvl="7">
      <w:numFmt w:val="bullet"/>
      <w:lvlText w:val="•"/>
      <w:lvlJc w:val="left"/>
      <w:pPr>
        <w:ind w:left="2620" w:hanging="142"/>
      </w:pPr>
    </w:lvl>
    <w:lvl w:ilvl="8">
      <w:numFmt w:val="bullet"/>
      <w:lvlText w:val="•"/>
      <w:lvlJc w:val="left"/>
      <w:pPr>
        <w:ind w:left="2960" w:hanging="142"/>
      </w:pPr>
    </w:lvl>
  </w:abstractNum>
  <w:abstractNum w:abstractNumId="3">
    <w:nsid w:val="00000405"/>
    <w:multiLevelType w:val="multilevel"/>
    <w:tmpl w:val="00000888"/>
    <w:lvl w:ilvl="0">
      <w:numFmt w:val="bullet"/>
      <w:lvlText w:val=""/>
      <w:lvlJc w:val="left"/>
      <w:pPr>
        <w:ind w:left="242" w:hanging="142"/>
      </w:pPr>
      <w:rPr>
        <w:rFonts w:ascii="Wingdings" w:hAnsi="Wingdings" w:cs="Wingdings"/>
        <w:b w:val="0"/>
        <w:bCs w:val="0"/>
        <w:w w:val="100"/>
        <w:sz w:val="18"/>
        <w:szCs w:val="18"/>
      </w:rPr>
    </w:lvl>
    <w:lvl w:ilvl="1">
      <w:numFmt w:val="bullet"/>
      <w:lvlText w:val="•"/>
      <w:lvlJc w:val="left"/>
      <w:pPr>
        <w:ind w:left="725" w:hanging="142"/>
      </w:pPr>
    </w:lvl>
    <w:lvl w:ilvl="2">
      <w:numFmt w:val="bullet"/>
      <w:lvlText w:val="•"/>
      <w:lvlJc w:val="left"/>
      <w:pPr>
        <w:ind w:left="1210" w:hanging="142"/>
      </w:pPr>
    </w:lvl>
    <w:lvl w:ilvl="3">
      <w:numFmt w:val="bullet"/>
      <w:lvlText w:val="•"/>
      <w:lvlJc w:val="left"/>
      <w:pPr>
        <w:ind w:left="1695" w:hanging="142"/>
      </w:pPr>
    </w:lvl>
    <w:lvl w:ilvl="4">
      <w:numFmt w:val="bullet"/>
      <w:lvlText w:val="•"/>
      <w:lvlJc w:val="left"/>
      <w:pPr>
        <w:ind w:left="2181" w:hanging="142"/>
      </w:pPr>
    </w:lvl>
    <w:lvl w:ilvl="5">
      <w:numFmt w:val="bullet"/>
      <w:lvlText w:val="•"/>
      <w:lvlJc w:val="left"/>
      <w:pPr>
        <w:ind w:left="2666" w:hanging="142"/>
      </w:pPr>
    </w:lvl>
    <w:lvl w:ilvl="6">
      <w:numFmt w:val="bullet"/>
      <w:lvlText w:val="•"/>
      <w:lvlJc w:val="left"/>
      <w:pPr>
        <w:ind w:left="3151" w:hanging="142"/>
      </w:pPr>
    </w:lvl>
    <w:lvl w:ilvl="7">
      <w:numFmt w:val="bullet"/>
      <w:lvlText w:val="•"/>
      <w:lvlJc w:val="left"/>
      <w:pPr>
        <w:ind w:left="3637" w:hanging="142"/>
      </w:pPr>
    </w:lvl>
    <w:lvl w:ilvl="8">
      <w:numFmt w:val="bullet"/>
      <w:lvlText w:val="•"/>
      <w:lvlJc w:val="left"/>
      <w:pPr>
        <w:ind w:left="4122" w:hanging="142"/>
      </w:pPr>
    </w:lvl>
  </w:abstractNum>
  <w:abstractNum w:abstractNumId="4">
    <w:nsid w:val="00000406"/>
    <w:multiLevelType w:val="multilevel"/>
    <w:tmpl w:val="00000889"/>
    <w:lvl w:ilvl="0">
      <w:numFmt w:val="bullet"/>
      <w:lvlText w:val=""/>
      <w:lvlJc w:val="left"/>
      <w:pPr>
        <w:ind w:left="244" w:hanging="142"/>
      </w:pPr>
      <w:rPr>
        <w:rFonts w:ascii="Wingdings" w:hAnsi="Wingdings" w:cs="Wingdings"/>
        <w:b w:val="0"/>
        <w:bCs w:val="0"/>
        <w:w w:val="100"/>
        <w:sz w:val="18"/>
        <w:szCs w:val="18"/>
      </w:rPr>
    </w:lvl>
    <w:lvl w:ilvl="1">
      <w:numFmt w:val="bullet"/>
      <w:lvlText w:val="•"/>
      <w:lvlJc w:val="left"/>
      <w:pPr>
        <w:ind w:left="580" w:hanging="142"/>
      </w:pPr>
    </w:lvl>
    <w:lvl w:ilvl="2">
      <w:numFmt w:val="bullet"/>
      <w:lvlText w:val="•"/>
      <w:lvlJc w:val="left"/>
      <w:pPr>
        <w:ind w:left="920" w:hanging="142"/>
      </w:pPr>
    </w:lvl>
    <w:lvl w:ilvl="3">
      <w:numFmt w:val="bullet"/>
      <w:lvlText w:val="•"/>
      <w:lvlJc w:val="left"/>
      <w:pPr>
        <w:ind w:left="1260" w:hanging="142"/>
      </w:pPr>
    </w:lvl>
    <w:lvl w:ilvl="4">
      <w:numFmt w:val="bullet"/>
      <w:lvlText w:val="•"/>
      <w:lvlJc w:val="left"/>
      <w:pPr>
        <w:ind w:left="1600" w:hanging="142"/>
      </w:pPr>
    </w:lvl>
    <w:lvl w:ilvl="5">
      <w:numFmt w:val="bullet"/>
      <w:lvlText w:val="•"/>
      <w:lvlJc w:val="left"/>
      <w:pPr>
        <w:ind w:left="1940" w:hanging="142"/>
      </w:pPr>
    </w:lvl>
    <w:lvl w:ilvl="6">
      <w:numFmt w:val="bullet"/>
      <w:lvlText w:val="•"/>
      <w:lvlJc w:val="left"/>
      <w:pPr>
        <w:ind w:left="2280" w:hanging="142"/>
      </w:pPr>
    </w:lvl>
    <w:lvl w:ilvl="7">
      <w:numFmt w:val="bullet"/>
      <w:lvlText w:val="•"/>
      <w:lvlJc w:val="left"/>
      <w:pPr>
        <w:ind w:left="2620" w:hanging="142"/>
      </w:pPr>
    </w:lvl>
    <w:lvl w:ilvl="8">
      <w:numFmt w:val="bullet"/>
      <w:lvlText w:val="•"/>
      <w:lvlJc w:val="left"/>
      <w:pPr>
        <w:ind w:left="2960" w:hanging="142"/>
      </w:pPr>
    </w:lvl>
  </w:abstractNum>
  <w:abstractNum w:abstractNumId="5">
    <w:nsid w:val="00000407"/>
    <w:multiLevelType w:val="multilevel"/>
    <w:tmpl w:val="0000088A"/>
    <w:lvl w:ilvl="0">
      <w:numFmt w:val="bullet"/>
      <w:lvlText w:val=""/>
      <w:lvlJc w:val="left"/>
      <w:pPr>
        <w:ind w:left="242" w:hanging="142"/>
      </w:pPr>
      <w:rPr>
        <w:rFonts w:ascii="Wingdings" w:hAnsi="Wingdings" w:cs="Wingdings"/>
        <w:b w:val="0"/>
        <w:bCs w:val="0"/>
        <w:w w:val="100"/>
        <w:sz w:val="18"/>
        <w:szCs w:val="18"/>
      </w:rPr>
    </w:lvl>
    <w:lvl w:ilvl="1">
      <w:numFmt w:val="bullet"/>
      <w:lvlText w:val="•"/>
      <w:lvlJc w:val="left"/>
      <w:pPr>
        <w:ind w:left="725" w:hanging="142"/>
      </w:pPr>
    </w:lvl>
    <w:lvl w:ilvl="2">
      <w:numFmt w:val="bullet"/>
      <w:lvlText w:val="•"/>
      <w:lvlJc w:val="left"/>
      <w:pPr>
        <w:ind w:left="1210" w:hanging="142"/>
      </w:pPr>
    </w:lvl>
    <w:lvl w:ilvl="3">
      <w:numFmt w:val="bullet"/>
      <w:lvlText w:val="•"/>
      <w:lvlJc w:val="left"/>
      <w:pPr>
        <w:ind w:left="1695" w:hanging="142"/>
      </w:pPr>
    </w:lvl>
    <w:lvl w:ilvl="4">
      <w:numFmt w:val="bullet"/>
      <w:lvlText w:val="•"/>
      <w:lvlJc w:val="left"/>
      <w:pPr>
        <w:ind w:left="2181" w:hanging="142"/>
      </w:pPr>
    </w:lvl>
    <w:lvl w:ilvl="5">
      <w:numFmt w:val="bullet"/>
      <w:lvlText w:val="•"/>
      <w:lvlJc w:val="left"/>
      <w:pPr>
        <w:ind w:left="2666" w:hanging="142"/>
      </w:pPr>
    </w:lvl>
    <w:lvl w:ilvl="6">
      <w:numFmt w:val="bullet"/>
      <w:lvlText w:val="•"/>
      <w:lvlJc w:val="left"/>
      <w:pPr>
        <w:ind w:left="3151" w:hanging="142"/>
      </w:pPr>
    </w:lvl>
    <w:lvl w:ilvl="7">
      <w:numFmt w:val="bullet"/>
      <w:lvlText w:val="•"/>
      <w:lvlJc w:val="left"/>
      <w:pPr>
        <w:ind w:left="3637" w:hanging="142"/>
      </w:pPr>
    </w:lvl>
    <w:lvl w:ilvl="8">
      <w:numFmt w:val="bullet"/>
      <w:lvlText w:val="•"/>
      <w:lvlJc w:val="left"/>
      <w:pPr>
        <w:ind w:left="4122" w:hanging="142"/>
      </w:pPr>
    </w:lvl>
  </w:abstractNum>
  <w:abstractNum w:abstractNumId="6">
    <w:nsid w:val="00000408"/>
    <w:multiLevelType w:val="multilevel"/>
    <w:tmpl w:val="0000088B"/>
    <w:lvl w:ilvl="0">
      <w:numFmt w:val="bullet"/>
      <w:lvlText w:val=""/>
      <w:lvlJc w:val="left"/>
      <w:pPr>
        <w:ind w:left="244" w:hanging="142"/>
      </w:pPr>
      <w:rPr>
        <w:rFonts w:ascii="Wingdings" w:hAnsi="Wingdings" w:cs="Wingdings"/>
        <w:b w:val="0"/>
        <w:bCs w:val="0"/>
        <w:w w:val="100"/>
        <w:sz w:val="18"/>
        <w:szCs w:val="18"/>
      </w:rPr>
    </w:lvl>
    <w:lvl w:ilvl="1">
      <w:numFmt w:val="bullet"/>
      <w:lvlText w:val="•"/>
      <w:lvlJc w:val="left"/>
      <w:pPr>
        <w:ind w:left="580" w:hanging="142"/>
      </w:pPr>
    </w:lvl>
    <w:lvl w:ilvl="2">
      <w:numFmt w:val="bullet"/>
      <w:lvlText w:val="•"/>
      <w:lvlJc w:val="left"/>
      <w:pPr>
        <w:ind w:left="920" w:hanging="142"/>
      </w:pPr>
    </w:lvl>
    <w:lvl w:ilvl="3">
      <w:numFmt w:val="bullet"/>
      <w:lvlText w:val="•"/>
      <w:lvlJc w:val="left"/>
      <w:pPr>
        <w:ind w:left="1260" w:hanging="142"/>
      </w:pPr>
    </w:lvl>
    <w:lvl w:ilvl="4">
      <w:numFmt w:val="bullet"/>
      <w:lvlText w:val="•"/>
      <w:lvlJc w:val="left"/>
      <w:pPr>
        <w:ind w:left="1600" w:hanging="142"/>
      </w:pPr>
    </w:lvl>
    <w:lvl w:ilvl="5">
      <w:numFmt w:val="bullet"/>
      <w:lvlText w:val="•"/>
      <w:lvlJc w:val="left"/>
      <w:pPr>
        <w:ind w:left="1940" w:hanging="142"/>
      </w:pPr>
    </w:lvl>
    <w:lvl w:ilvl="6">
      <w:numFmt w:val="bullet"/>
      <w:lvlText w:val="•"/>
      <w:lvlJc w:val="left"/>
      <w:pPr>
        <w:ind w:left="2280" w:hanging="142"/>
      </w:pPr>
    </w:lvl>
    <w:lvl w:ilvl="7">
      <w:numFmt w:val="bullet"/>
      <w:lvlText w:val="•"/>
      <w:lvlJc w:val="left"/>
      <w:pPr>
        <w:ind w:left="2620" w:hanging="142"/>
      </w:pPr>
    </w:lvl>
    <w:lvl w:ilvl="8">
      <w:numFmt w:val="bullet"/>
      <w:lvlText w:val="•"/>
      <w:lvlJc w:val="left"/>
      <w:pPr>
        <w:ind w:left="2960" w:hanging="142"/>
      </w:pPr>
    </w:lvl>
  </w:abstractNum>
  <w:abstractNum w:abstractNumId="7">
    <w:nsid w:val="00000409"/>
    <w:multiLevelType w:val="multilevel"/>
    <w:tmpl w:val="0000088C"/>
    <w:lvl w:ilvl="0">
      <w:numFmt w:val="bullet"/>
      <w:lvlText w:val=""/>
      <w:lvlJc w:val="left"/>
      <w:pPr>
        <w:ind w:left="242" w:hanging="142"/>
      </w:pPr>
      <w:rPr>
        <w:rFonts w:ascii="Wingdings" w:hAnsi="Wingdings" w:cs="Wingdings"/>
        <w:b w:val="0"/>
        <w:bCs w:val="0"/>
        <w:w w:val="100"/>
        <w:sz w:val="18"/>
        <w:szCs w:val="18"/>
      </w:rPr>
    </w:lvl>
    <w:lvl w:ilvl="1">
      <w:numFmt w:val="bullet"/>
      <w:lvlText w:val="•"/>
      <w:lvlJc w:val="left"/>
      <w:pPr>
        <w:ind w:left="725" w:hanging="142"/>
      </w:pPr>
    </w:lvl>
    <w:lvl w:ilvl="2">
      <w:numFmt w:val="bullet"/>
      <w:lvlText w:val="•"/>
      <w:lvlJc w:val="left"/>
      <w:pPr>
        <w:ind w:left="1210" w:hanging="142"/>
      </w:pPr>
    </w:lvl>
    <w:lvl w:ilvl="3">
      <w:numFmt w:val="bullet"/>
      <w:lvlText w:val="•"/>
      <w:lvlJc w:val="left"/>
      <w:pPr>
        <w:ind w:left="1695" w:hanging="142"/>
      </w:pPr>
    </w:lvl>
    <w:lvl w:ilvl="4">
      <w:numFmt w:val="bullet"/>
      <w:lvlText w:val="•"/>
      <w:lvlJc w:val="left"/>
      <w:pPr>
        <w:ind w:left="2181" w:hanging="142"/>
      </w:pPr>
    </w:lvl>
    <w:lvl w:ilvl="5">
      <w:numFmt w:val="bullet"/>
      <w:lvlText w:val="•"/>
      <w:lvlJc w:val="left"/>
      <w:pPr>
        <w:ind w:left="2666" w:hanging="142"/>
      </w:pPr>
    </w:lvl>
    <w:lvl w:ilvl="6">
      <w:numFmt w:val="bullet"/>
      <w:lvlText w:val="•"/>
      <w:lvlJc w:val="left"/>
      <w:pPr>
        <w:ind w:left="3151" w:hanging="142"/>
      </w:pPr>
    </w:lvl>
    <w:lvl w:ilvl="7">
      <w:numFmt w:val="bullet"/>
      <w:lvlText w:val="•"/>
      <w:lvlJc w:val="left"/>
      <w:pPr>
        <w:ind w:left="3637" w:hanging="142"/>
      </w:pPr>
    </w:lvl>
    <w:lvl w:ilvl="8">
      <w:numFmt w:val="bullet"/>
      <w:lvlText w:val="•"/>
      <w:lvlJc w:val="left"/>
      <w:pPr>
        <w:ind w:left="4122" w:hanging="142"/>
      </w:pPr>
    </w:lvl>
  </w:abstractNum>
  <w:abstractNum w:abstractNumId="8">
    <w:nsid w:val="0000040A"/>
    <w:multiLevelType w:val="multilevel"/>
    <w:tmpl w:val="0000088D"/>
    <w:lvl w:ilvl="0">
      <w:numFmt w:val="bullet"/>
      <w:lvlText w:val=""/>
      <w:lvlJc w:val="left"/>
      <w:pPr>
        <w:ind w:left="244" w:hanging="142"/>
      </w:pPr>
      <w:rPr>
        <w:rFonts w:ascii="Wingdings" w:hAnsi="Wingdings" w:cs="Wingdings"/>
        <w:b w:val="0"/>
        <w:bCs w:val="0"/>
        <w:w w:val="100"/>
        <w:sz w:val="18"/>
        <w:szCs w:val="18"/>
      </w:rPr>
    </w:lvl>
    <w:lvl w:ilvl="1">
      <w:numFmt w:val="bullet"/>
      <w:lvlText w:val="•"/>
      <w:lvlJc w:val="left"/>
      <w:pPr>
        <w:ind w:left="580" w:hanging="142"/>
      </w:pPr>
    </w:lvl>
    <w:lvl w:ilvl="2">
      <w:numFmt w:val="bullet"/>
      <w:lvlText w:val="•"/>
      <w:lvlJc w:val="left"/>
      <w:pPr>
        <w:ind w:left="920" w:hanging="142"/>
      </w:pPr>
    </w:lvl>
    <w:lvl w:ilvl="3">
      <w:numFmt w:val="bullet"/>
      <w:lvlText w:val="•"/>
      <w:lvlJc w:val="left"/>
      <w:pPr>
        <w:ind w:left="1260" w:hanging="142"/>
      </w:pPr>
    </w:lvl>
    <w:lvl w:ilvl="4">
      <w:numFmt w:val="bullet"/>
      <w:lvlText w:val="•"/>
      <w:lvlJc w:val="left"/>
      <w:pPr>
        <w:ind w:left="1600" w:hanging="142"/>
      </w:pPr>
    </w:lvl>
    <w:lvl w:ilvl="5">
      <w:numFmt w:val="bullet"/>
      <w:lvlText w:val="•"/>
      <w:lvlJc w:val="left"/>
      <w:pPr>
        <w:ind w:left="1940" w:hanging="142"/>
      </w:pPr>
    </w:lvl>
    <w:lvl w:ilvl="6">
      <w:numFmt w:val="bullet"/>
      <w:lvlText w:val="•"/>
      <w:lvlJc w:val="left"/>
      <w:pPr>
        <w:ind w:left="2280" w:hanging="142"/>
      </w:pPr>
    </w:lvl>
    <w:lvl w:ilvl="7">
      <w:numFmt w:val="bullet"/>
      <w:lvlText w:val="•"/>
      <w:lvlJc w:val="left"/>
      <w:pPr>
        <w:ind w:left="2620" w:hanging="142"/>
      </w:pPr>
    </w:lvl>
    <w:lvl w:ilvl="8">
      <w:numFmt w:val="bullet"/>
      <w:lvlText w:val="•"/>
      <w:lvlJc w:val="left"/>
      <w:pPr>
        <w:ind w:left="2960" w:hanging="142"/>
      </w:pPr>
    </w:lvl>
  </w:abstractNum>
  <w:abstractNum w:abstractNumId="9">
    <w:nsid w:val="0000040B"/>
    <w:multiLevelType w:val="multilevel"/>
    <w:tmpl w:val="0000088E"/>
    <w:lvl w:ilvl="0">
      <w:numFmt w:val="bullet"/>
      <w:lvlText w:val=""/>
      <w:lvlJc w:val="left"/>
      <w:pPr>
        <w:ind w:left="242" w:hanging="142"/>
      </w:pPr>
      <w:rPr>
        <w:rFonts w:ascii="Wingdings" w:hAnsi="Wingdings" w:cs="Wingdings"/>
        <w:b w:val="0"/>
        <w:bCs w:val="0"/>
        <w:w w:val="100"/>
        <w:sz w:val="18"/>
        <w:szCs w:val="18"/>
      </w:rPr>
    </w:lvl>
    <w:lvl w:ilvl="1">
      <w:numFmt w:val="bullet"/>
      <w:lvlText w:val="•"/>
      <w:lvlJc w:val="left"/>
      <w:pPr>
        <w:ind w:left="725" w:hanging="142"/>
      </w:pPr>
    </w:lvl>
    <w:lvl w:ilvl="2">
      <w:numFmt w:val="bullet"/>
      <w:lvlText w:val="•"/>
      <w:lvlJc w:val="left"/>
      <w:pPr>
        <w:ind w:left="1210" w:hanging="142"/>
      </w:pPr>
    </w:lvl>
    <w:lvl w:ilvl="3">
      <w:numFmt w:val="bullet"/>
      <w:lvlText w:val="•"/>
      <w:lvlJc w:val="left"/>
      <w:pPr>
        <w:ind w:left="1695" w:hanging="142"/>
      </w:pPr>
    </w:lvl>
    <w:lvl w:ilvl="4">
      <w:numFmt w:val="bullet"/>
      <w:lvlText w:val="•"/>
      <w:lvlJc w:val="left"/>
      <w:pPr>
        <w:ind w:left="2181" w:hanging="142"/>
      </w:pPr>
    </w:lvl>
    <w:lvl w:ilvl="5">
      <w:numFmt w:val="bullet"/>
      <w:lvlText w:val="•"/>
      <w:lvlJc w:val="left"/>
      <w:pPr>
        <w:ind w:left="2666" w:hanging="142"/>
      </w:pPr>
    </w:lvl>
    <w:lvl w:ilvl="6">
      <w:numFmt w:val="bullet"/>
      <w:lvlText w:val="•"/>
      <w:lvlJc w:val="left"/>
      <w:pPr>
        <w:ind w:left="3151" w:hanging="142"/>
      </w:pPr>
    </w:lvl>
    <w:lvl w:ilvl="7">
      <w:numFmt w:val="bullet"/>
      <w:lvlText w:val="•"/>
      <w:lvlJc w:val="left"/>
      <w:pPr>
        <w:ind w:left="3637" w:hanging="142"/>
      </w:pPr>
    </w:lvl>
    <w:lvl w:ilvl="8">
      <w:numFmt w:val="bullet"/>
      <w:lvlText w:val="•"/>
      <w:lvlJc w:val="left"/>
      <w:pPr>
        <w:ind w:left="4122" w:hanging="142"/>
      </w:pPr>
    </w:lvl>
  </w:abstractNum>
  <w:abstractNum w:abstractNumId="10">
    <w:nsid w:val="0000040C"/>
    <w:multiLevelType w:val="multilevel"/>
    <w:tmpl w:val="0000088F"/>
    <w:lvl w:ilvl="0">
      <w:numFmt w:val="bullet"/>
      <w:lvlText w:val=""/>
      <w:lvlJc w:val="left"/>
      <w:pPr>
        <w:ind w:left="244" w:hanging="142"/>
      </w:pPr>
      <w:rPr>
        <w:rFonts w:ascii="Wingdings" w:hAnsi="Wingdings" w:cs="Wingdings"/>
        <w:b w:val="0"/>
        <w:bCs w:val="0"/>
        <w:w w:val="100"/>
        <w:sz w:val="18"/>
        <w:szCs w:val="18"/>
      </w:rPr>
    </w:lvl>
    <w:lvl w:ilvl="1">
      <w:numFmt w:val="bullet"/>
      <w:lvlText w:val="•"/>
      <w:lvlJc w:val="left"/>
      <w:pPr>
        <w:ind w:left="580" w:hanging="142"/>
      </w:pPr>
    </w:lvl>
    <w:lvl w:ilvl="2">
      <w:numFmt w:val="bullet"/>
      <w:lvlText w:val="•"/>
      <w:lvlJc w:val="left"/>
      <w:pPr>
        <w:ind w:left="920" w:hanging="142"/>
      </w:pPr>
    </w:lvl>
    <w:lvl w:ilvl="3">
      <w:numFmt w:val="bullet"/>
      <w:lvlText w:val="•"/>
      <w:lvlJc w:val="left"/>
      <w:pPr>
        <w:ind w:left="1260" w:hanging="142"/>
      </w:pPr>
    </w:lvl>
    <w:lvl w:ilvl="4">
      <w:numFmt w:val="bullet"/>
      <w:lvlText w:val="•"/>
      <w:lvlJc w:val="left"/>
      <w:pPr>
        <w:ind w:left="1600" w:hanging="142"/>
      </w:pPr>
    </w:lvl>
    <w:lvl w:ilvl="5">
      <w:numFmt w:val="bullet"/>
      <w:lvlText w:val="•"/>
      <w:lvlJc w:val="left"/>
      <w:pPr>
        <w:ind w:left="1940" w:hanging="142"/>
      </w:pPr>
    </w:lvl>
    <w:lvl w:ilvl="6">
      <w:numFmt w:val="bullet"/>
      <w:lvlText w:val="•"/>
      <w:lvlJc w:val="left"/>
      <w:pPr>
        <w:ind w:left="2280" w:hanging="142"/>
      </w:pPr>
    </w:lvl>
    <w:lvl w:ilvl="7">
      <w:numFmt w:val="bullet"/>
      <w:lvlText w:val="•"/>
      <w:lvlJc w:val="left"/>
      <w:pPr>
        <w:ind w:left="2620" w:hanging="142"/>
      </w:pPr>
    </w:lvl>
    <w:lvl w:ilvl="8">
      <w:numFmt w:val="bullet"/>
      <w:lvlText w:val="•"/>
      <w:lvlJc w:val="left"/>
      <w:pPr>
        <w:ind w:left="2960" w:hanging="142"/>
      </w:pPr>
    </w:lvl>
  </w:abstractNum>
  <w:abstractNum w:abstractNumId="11">
    <w:nsid w:val="0000040D"/>
    <w:multiLevelType w:val="multilevel"/>
    <w:tmpl w:val="00000890"/>
    <w:lvl w:ilvl="0">
      <w:numFmt w:val="bullet"/>
      <w:lvlText w:val=""/>
      <w:lvlJc w:val="left"/>
      <w:pPr>
        <w:ind w:left="242" w:hanging="142"/>
      </w:pPr>
      <w:rPr>
        <w:rFonts w:ascii="Wingdings" w:hAnsi="Wingdings" w:cs="Wingdings"/>
        <w:b w:val="0"/>
        <w:bCs w:val="0"/>
        <w:w w:val="100"/>
        <w:sz w:val="18"/>
        <w:szCs w:val="18"/>
      </w:rPr>
    </w:lvl>
    <w:lvl w:ilvl="1">
      <w:numFmt w:val="bullet"/>
      <w:lvlText w:val="•"/>
      <w:lvlJc w:val="left"/>
      <w:pPr>
        <w:ind w:left="725" w:hanging="142"/>
      </w:pPr>
    </w:lvl>
    <w:lvl w:ilvl="2">
      <w:numFmt w:val="bullet"/>
      <w:lvlText w:val="•"/>
      <w:lvlJc w:val="left"/>
      <w:pPr>
        <w:ind w:left="1210" w:hanging="142"/>
      </w:pPr>
    </w:lvl>
    <w:lvl w:ilvl="3">
      <w:numFmt w:val="bullet"/>
      <w:lvlText w:val="•"/>
      <w:lvlJc w:val="left"/>
      <w:pPr>
        <w:ind w:left="1695" w:hanging="142"/>
      </w:pPr>
    </w:lvl>
    <w:lvl w:ilvl="4">
      <w:numFmt w:val="bullet"/>
      <w:lvlText w:val="•"/>
      <w:lvlJc w:val="left"/>
      <w:pPr>
        <w:ind w:left="2181" w:hanging="142"/>
      </w:pPr>
    </w:lvl>
    <w:lvl w:ilvl="5">
      <w:numFmt w:val="bullet"/>
      <w:lvlText w:val="•"/>
      <w:lvlJc w:val="left"/>
      <w:pPr>
        <w:ind w:left="2666" w:hanging="142"/>
      </w:pPr>
    </w:lvl>
    <w:lvl w:ilvl="6">
      <w:numFmt w:val="bullet"/>
      <w:lvlText w:val="•"/>
      <w:lvlJc w:val="left"/>
      <w:pPr>
        <w:ind w:left="3151" w:hanging="142"/>
      </w:pPr>
    </w:lvl>
    <w:lvl w:ilvl="7">
      <w:numFmt w:val="bullet"/>
      <w:lvlText w:val="•"/>
      <w:lvlJc w:val="left"/>
      <w:pPr>
        <w:ind w:left="3637" w:hanging="142"/>
      </w:pPr>
    </w:lvl>
    <w:lvl w:ilvl="8">
      <w:numFmt w:val="bullet"/>
      <w:lvlText w:val="•"/>
      <w:lvlJc w:val="left"/>
      <w:pPr>
        <w:ind w:left="4122" w:hanging="142"/>
      </w:pPr>
    </w:lvl>
  </w:abstractNum>
  <w:abstractNum w:abstractNumId="12">
    <w:nsid w:val="0000040E"/>
    <w:multiLevelType w:val="multilevel"/>
    <w:tmpl w:val="00000891"/>
    <w:lvl w:ilvl="0">
      <w:numFmt w:val="bullet"/>
      <w:lvlText w:val=""/>
      <w:lvlJc w:val="left"/>
      <w:pPr>
        <w:ind w:left="242" w:hanging="142"/>
      </w:pPr>
      <w:rPr>
        <w:rFonts w:ascii="Wingdings" w:hAnsi="Wingdings" w:cs="Wingdings"/>
        <w:b w:val="0"/>
        <w:bCs w:val="0"/>
        <w:w w:val="100"/>
        <w:sz w:val="18"/>
        <w:szCs w:val="18"/>
      </w:rPr>
    </w:lvl>
    <w:lvl w:ilvl="1">
      <w:numFmt w:val="bullet"/>
      <w:lvlText w:val="•"/>
      <w:lvlJc w:val="left"/>
      <w:pPr>
        <w:ind w:left="725" w:hanging="142"/>
      </w:pPr>
    </w:lvl>
    <w:lvl w:ilvl="2">
      <w:numFmt w:val="bullet"/>
      <w:lvlText w:val="•"/>
      <w:lvlJc w:val="left"/>
      <w:pPr>
        <w:ind w:left="1210" w:hanging="142"/>
      </w:pPr>
    </w:lvl>
    <w:lvl w:ilvl="3">
      <w:numFmt w:val="bullet"/>
      <w:lvlText w:val="•"/>
      <w:lvlJc w:val="left"/>
      <w:pPr>
        <w:ind w:left="1695" w:hanging="142"/>
      </w:pPr>
    </w:lvl>
    <w:lvl w:ilvl="4">
      <w:numFmt w:val="bullet"/>
      <w:lvlText w:val="•"/>
      <w:lvlJc w:val="left"/>
      <w:pPr>
        <w:ind w:left="2181" w:hanging="142"/>
      </w:pPr>
    </w:lvl>
    <w:lvl w:ilvl="5">
      <w:numFmt w:val="bullet"/>
      <w:lvlText w:val="•"/>
      <w:lvlJc w:val="left"/>
      <w:pPr>
        <w:ind w:left="2666" w:hanging="142"/>
      </w:pPr>
    </w:lvl>
    <w:lvl w:ilvl="6">
      <w:numFmt w:val="bullet"/>
      <w:lvlText w:val="•"/>
      <w:lvlJc w:val="left"/>
      <w:pPr>
        <w:ind w:left="3151" w:hanging="142"/>
      </w:pPr>
    </w:lvl>
    <w:lvl w:ilvl="7">
      <w:numFmt w:val="bullet"/>
      <w:lvlText w:val="•"/>
      <w:lvlJc w:val="left"/>
      <w:pPr>
        <w:ind w:left="3637" w:hanging="142"/>
      </w:pPr>
    </w:lvl>
    <w:lvl w:ilvl="8">
      <w:numFmt w:val="bullet"/>
      <w:lvlText w:val="•"/>
      <w:lvlJc w:val="left"/>
      <w:pPr>
        <w:ind w:left="4122" w:hanging="142"/>
      </w:pPr>
    </w:lvl>
  </w:abstractNum>
  <w:abstractNum w:abstractNumId="13">
    <w:nsid w:val="0000040F"/>
    <w:multiLevelType w:val="multilevel"/>
    <w:tmpl w:val="00000892"/>
    <w:lvl w:ilvl="0">
      <w:numFmt w:val="bullet"/>
      <w:lvlText w:val=""/>
      <w:lvlJc w:val="left"/>
      <w:pPr>
        <w:ind w:left="242" w:hanging="142"/>
      </w:pPr>
      <w:rPr>
        <w:rFonts w:ascii="Wingdings" w:hAnsi="Wingdings" w:cs="Wingdings"/>
        <w:b w:val="0"/>
        <w:bCs w:val="0"/>
        <w:w w:val="100"/>
        <w:sz w:val="18"/>
        <w:szCs w:val="18"/>
      </w:rPr>
    </w:lvl>
    <w:lvl w:ilvl="1">
      <w:numFmt w:val="bullet"/>
      <w:lvlText w:val="•"/>
      <w:lvlJc w:val="left"/>
      <w:pPr>
        <w:ind w:left="725" w:hanging="142"/>
      </w:pPr>
    </w:lvl>
    <w:lvl w:ilvl="2">
      <w:numFmt w:val="bullet"/>
      <w:lvlText w:val="•"/>
      <w:lvlJc w:val="left"/>
      <w:pPr>
        <w:ind w:left="1210" w:hanging="142"/>
      </w:pPr>
    </w:lvl>
    <w:lvl w:ilvl="3">
      <w:numFmt w:val="bullet"/>
      <w:lvlText w:val="•"/>
      <w:lvlJc w:val="left"/>
      <w:pPr>
        <w:ind w:left="1695" w:hanging="142"/>
      </w:pPr>
    </w:lvl>
    <w:lvl w:ilvl="4">
      <w:numFmt w:val="bullet"/>
      <w:lvlText w:val="•"/>
      <w:lvlJc w:val="left"/>
      <w:pPr>
        <w:ind w:left="2181" w:hanging="142"/>
      </w:pPr>
    </w:lvl>
    <w:lvl w:ilvl="5">
      <w:numFmt w:val="bullet"/>
      <w:lvlText w:val="•"/>
      <w:lvlJc w:val="left"/>
      <w:pPr>
        <w:ind w:left="2666" w:hanging="142"/>
      </w:pPr>
    </w:lvl>
    <w:lvl w:ilvl="6">
      <w:numFmt w:val="bullet"/>
      <w:lvlText w:val="•"/>
      <w:lvlJc w:val="left"/>
      <w:pPr>
        <w:ind w:left="3151" w:hanging="142"/>
      </w:pPr>
    </w:lvl>
    <w:lvl w:ilvl="7">
      <w:numFmt w:val="bullet"/>
      <w:lvlText w:val="•"/>
      <w:lvlJc w:val="left"/>
      <w:pPr>
        <w:ind w:left="3637" w:hanging="142"/>
      </w:pPr>
    </w:lvl>
    <w:lvl w:ilvl="8">
      <w:numFmt w:val="bullet"/>
      <w:lvlText w:val="•"/>
      <w:lvlJc w:val="left"/>
      <w:pPr>
        <w:ind w:left="4122" w:hanging="142"/>
      </w:pPr>
    </w:lvl>
  </w:abstractNum>
  <w:abstractNum w:abstractNumId="14">
    <w:nsid w:val="00000410"/>
    <w:multiLevelType w:val="multilevel"/>
    <w:tmpl w:val="00000893"/>
    <w:lvl w:ilvl="0">
      <w:numFmt w:val="bullet"/>
      <w:lvlText w:val=""/>
      <w:lvlJc w:val="left"/>
      <w:pPr>
        <w:ind w:left="244" w:hanging="142"/>
      </w:pPr>
      <w:rPr>
        <w:rFonts w:ascii="Wingdings" w:hAnsi="Wingdings" w:cs="Wingdings"/>
        <w:b w:val="0"/>
        <w:bCs w:val="0"/>
        <w:w w:val="100"/>
        <w:sz w:val="18"/>
        <w:szCs w:val="18"/>
      </w:rPr>
    </w:lvl>
    <w:lvl w:ilvl="1">
      <w:numFmt w:val="bullet"/>
      <w:lvlText w:val="•"/>
      <w:lvlJc w:val="left"/>
      <w:pPr>
        <w:ind w:left="580" w:hanging="142"/>
      </w:pPr>
    </w:lvl>
    <w:lvl w:ilvl="2">
      <w:numFmt w:val="bullet"/>
      <w:lvlText w:val="•"/>
      <w:lvlJc w:val="left"/>
      <w:pPr>
        <w:ind w:left="920" w:hanging="142"/>
      </w:pPr>
    </w:lvl>
    <w:lvl w:ilvl="3">
      <w:numFmt w:val="bullet"/>
      <w:lvlText w:val="•"/>
      <w:lvlJc w:val="left"/>
      <w:pPr>
        <w:ind w:left="1260" w:hanging="142"/>
      </w:pPr>
    </w:lvl>
    <w:lvl w:ilvl="4">
      <w:numFmt w:val="bullet"/>
      <w:lvlText w:val="•"/>
      <w:lvlJc w:val="left"/>
      <w:pPr>
        <w:ind w:left="1600" w:hanging="142"/>
      </w:pPr>
    </w:lvl>
    <w:lvl w:ilvl="5">
      <w:numFmt w:val="bullet"/>
      <w:lvlText w:val="•"/>
      <w:lvlJc w:val="left"/>
      <w:pPr>
        <w:ind w:left="1940" w:hanging="142"/>
      </w:pPr>
    </w:lvl>
    <w:lvl w:ilvl="6">
      <w:numFmt w:val="bullet"/>
      <w:lvlText w:val="•"/>
      <w:lvlJc w:val="left"/>
      <w:pPr>
        <w:ind w:left="2280" w:hanging="142"/>
      </w:pPr>
    </w:lvl>
    <w:lvl w:ilvl="7">
      <w:numFmt w:val="bullet"/>
      <w:lvlText w:val="•"/>
      <w:lvlJc w:val="left"/>
      <w:pPr>
        <w:ind w:left="2620" w:hanging="142"/>
      </w:pPr>
    </w:lvl>
    <w:lvl w:ilvl="8">
      <w:numFmt w:val="bullet"/>
      <w:lvlText w:val="•"/>
      <w:lvlJc w:val="left"/>
      <w:pPr>
        <w:ind w:left="2960" w:hanging="142"/>
      </w:pPr>
    </w:lvl>
  </w:abstractNum>
  <w:abstractNum w:abstractNumId="15">
    <w:nsid w:val="00000411"/>
    <w:multiLevelType w:val="multilevel"/>
    <w:tmpl w:val="00000894"/>
    <w:lvl w:ilvl="0">
      <w:numFmt w:val="bullet"/>
      <w:lvlText w:val="-"/>
      <w:lvlJc w:val="left"/>
      <w:pPr>
        <w:ind w:left="281" w:hanging="111"/>
      </w:pPr>
      <w:rPr>
        <w:rFonts w:ascii="Arial" w:hAnsi="Arial" w:cs="Arial"/>
        <w:b w:val="0"/>
        <w:bCs w:val="0"/>
        <w:w w:val="99"/>
        <w:sz w:val="18"/>
        <w:szCs w:val="18"/>
      </w:rPr>
    </w:lvl>
    <w:lvl w:ilvl="1">
      <w:numFmt w:val="bullet"/>
      <w:lvlText w:val="•"/>
      <w:lvlJc w:val="left"/>
      <w:pPr>
        <w:ind w:left="570" w:hanging="111"/>
      </w:pPr>
    </w:lvl>
    <w:lvl w:ilvl="2">
      <w:numFmt w:val="bullet"/>
      <w:lvlText w:val="•"/>
      <w:lvlJc w:val="left"/>
      <w:pPr>
        <w:ind w:left="861" w:hanging="111"/>
      </w:pPr>
    </w:lvl>
    <w:lvl w:ilvl="3">
      <w:numFmt w:val="bullet"/>
      <w:lvlText w:val="•"/>
      <w:lvlJc w:val="left"/>
      <w:pPr>
        <w:ind w:left="1152" w:hanging="111"/>
      </w:pPr>
    </w:lvl>
    <w:lvl w:ilvl="4">
      <w:numFmt w:val="bullet"/>
      <w:lvlText w:val="•"/>
      <w:lvlJc w:val="left"/>
      <w:pPr>
        <w:ind w:left="1442" w:hanging="111"/>
      </w:pPr>
    </w:lvl>
    <w:lvl w:ilvl="5">
      <w:numFmt w:val="bullet"/>
      <w:lvlText w:val="•"/>
      <w:lvlJc w:val="left"/>
      <w:pPr>
        <w:ind w:left="1733" w:hanging="111"/>
      </w:pPr>
    </w:lvl>
    <w:lvl w:ilvl="6">
      <w:numFmt w:val="bullet"/>
      <w:lvlText w:val="•"/>
      <w:lvlJc w:val="left"/>
      <w:pPr>
        <w:ind w:left="2024" w:hanging="111"/>
      </w:pPr>
    </w:lvl>
    <w:lvl w:ilvl="7">
      <w:numFmt w:val="bullet"/>
      <w:lvlText w:val="•"/>
      <w:lvlJc w:val="left"/>
      <w:pPr>
        <w:ind w:left="2314" w:hanging="111"/>
      </w:pPr>
    </w:lvl>
    <w:lvl w:ilvl="8">
      <w:numFmt w:val="bullet"/>
      <w:lvlText w:val="•"/>
      <w:lvlJc w:val="left"/>
      <w:pPr>
        <w:ind w:left="2605" w:hanging="111"/>
      </w:pPr>
    </w:lvl>
  </w:abstractNum>
  <w:abstractNum w:abstractNumId="16">
    <w:nsid w:val="00000412"/>
    <w:multiLevelType w:val="multilevel"/>
    <w:tmpl w:val="00000895"/>
    <w:lvl w:ilvl="0">
      <w:numFmt w:val="bullet"/>
      <w:lvlText w:val="-"/>
      <w:lvlJc w:val="left"/>
      <w:pPr>
        <w:ind w:left="356" w:hanging="111"/>
      </w:pPr>
      <w:rPr>
        <w:rFonts w:ascii="Arial" w:hAnsi="Arial" w:cs="Arial"/>
        <w:b w:val="0"/>
        <w:bCs w:val="0"/>
        <w:spacing w:val="-4"/>
        <w:w w:val="99"/>
        <w:sz w:val="18"/>
        <w:szCs w:val="18"/>
      </w:rPr>
    </w:lvl>
    <w:lvl w:ilvl="1">
      <w:numFmt w:val="bullet"/>
      <w:lvlText w:val="•"/>
      <w:lvlJc w:val="left"/>
      <w:pPr>
        <w:ind w:left="688" w:hanging="111"/>
      </w:pPr>
    </w:lvl>
    <w:lvl w:ilvl="2">
      <w:numFmt w:val="bullet"/>
      <w:lvlText w:val="•"/>
      <w:lvlJc w:val="left"/>
      <w:pPr>
        <w:ind w:left="1017" w:hanging="111"/>
      </w:pPr>
    </w:lvl>
    <w:lvl w:ilvl="3">
      <w:numFmt w:val="bullet"/>
      <w:lvlText w:val="•"/>
      <w:lvlJc w:val="left"/>
      <w:pPr>
        <w:ind w:left="1345" w:hanging="111"/>
      </w:pPr>
    </w:lvl>
    <w:lvl w:ilvl="4">
      <w:numFmt w:val="bullet"/>
      <w:lvlText w:val="•"/>
      <w:lvlJc w:val="left"/>
      <w:pPr>
        <w:ind w:left="1674" w:hanging="111"/>
      </w:pPr>
    </w:lvl>
    <w:lvl w:ilvl="5">
      <w:numFmt w:val="bullet"/>
      <w:lvlText w:val="•"/>
      <w:lvlJc w:val="left"/>
      <w:pPr>
        <w:ind w:left="2002" w:hanging="111"/>
      </w:pPr>
    </w:lvl>
    <w:lvl w:ilvl="6">
      <w:numFmt w:val="bullet"/>
      <w:lvlText w:val="•"/>
      <w:lvlJc w:val="left"/>
      <w:pPr>
        <w:ind w:left="2331" w:hanging="111"/>
      </w:pPr>
    </w:lvl>
    <w:lvl w:ilvl="7">
      <w:numFmt w:val="bullet"/>
      <w:lvlText w:val="•"/>
      <w:lvlJc w:val="left"/>
      <w:pPr>
        <w:ind w:left="2659" w:hanging="111"/>
      </w:pPr>
    </w:lvl>
    <w:lvl w:ilvl="8">
      <w:numFmt w:val="bullet"/>
      <w:lvlText w:val="•"/>
      <w:lvlJc w:val="left"/>
      <w:pPr>
        <w:ind w:left="2988" w:hanging="111"/>
      </w:pPr>
    </w:lvl>
  </w:abstractNum>
  <w:abstractNum w:abstractNumId="17">
    <w:nsid w:val="00000413"/>
    <w:multiLevelType w:val="multilevel"/>
    <w:tmpl w:val="00000896"/>
    <w:lvl w:ilvl="0">
      <w:numFmt w:val="bullet"/>
      <w:lvlText w:val=""/>
      <w:lvlJc w:val="left"/>
      <w:pPr>
        <w:ind w:left="244" w:hanging="142"/>
      </w:pPr>
      <w:rPr>
        <w:rFonts w:ascii="Wingdings" w:hAnsi="Wingdings" w:cs="Wingdings"/>
        <w:b w:val="0"/>
        <w:bCs w:val="0"/>
        <w:w w:val="100"/>
        <w:sz w:val="18"/>
        <w:szCs w:val="18"/>
      </w:rPr>
    </w:lvl>
    <w:lvl w:ilvl="1">
      <w:numFmt w:val="bullet"/>
      <w:lvlText w:val="•"/>
      <w:lvlJc w:val="left"/>
      <w:pPr>
        <w:ind w:left="580" w:hanging="142"/>
      </w:pPr>
    </w:lvl>
    <w:lvl w:ilvl="2">
      <w:numFmt w:val="bullet"/>
      <w:lvlText w:val="•"/>
      <w:lvlJc w:val="left"/>
      <w:pPr>
        <w:ind w:left="920" w:hanging="142"/>
      </w:pPr>
    </w:lvl>
    <w:lvl w:ilvl="3">
      <w:numFmt w:val="bullet"/>
      <w:lvlText w:val="•"/>
      <w:lvlJc w:val="left"/>
      <w:pPr>
        <w:ind w:left="1260" w:hanging="142"/>
      </w:pPr>
    </w:lvl>
    <w:lvl w:ilvl="4">
      <w:numFmt w:val="bullet"/>
      <w:lvlText w:val="•"/>
      <w:lvlJc w:val="left"/>
      <w:pPr>
        <w:ind w:left="1600" w:hanging="142"/>
      </w:pPr>
    </w:lvl>
    <w:lvl w:ilvl="5">
      <w:numFmt w:val="bullet"/>
      <w:lvlText w:val="•"/>
      <w:lvlJc w:val="left"/>
      <w:pPr>
        <w:ind w:left="1940" w:hanging="142"/>
      </w:pPr>
    </w:lvl>
    <w:lvl w:ilvl="6">
      <w:numFmt w:val="bullet"/>
      <w:lvlText w:val="•"/>
      <w:lvlJc w:val="left"/>
      <w:pPr>
        <w:ind w:left="2280" w:hanging="142"/>
      </w:pPr>
    </w:lvl>
    <w:lvl w:ilvl="7">
      <w:numFmt w:val="bullet"/>
      <w:lvlText w:val="•"/>
      <w:lvlJc w:val="left"/>
      <w:pPr>
        <w:ind w:left="2620" w:hanging="142"/>
      </w:pPr>
    </w:lvl>
    <w:lvl w:ilvl="8">
      <w:numFmt w:val="bullet"/>
      <w:lvlText w:val="•"/>
      <w:lvlJc w:val="left"/>
      <w:pPr>
        <w:ind w:left="2960" w:hanging="142"/>
      </w:pPr>
    </w:lvl>
  </w:abstractNum>
  <w:abstractNum w:abstractNumId="18">
    <w:nsid w:val="00000414"/>
    <w:multiLevelType w:val="multilevel"/>
    <w:tmpl w:val="00000897"/>
    <w:lvl w:ilvl="0">
      <w:numFmt w:val="bullet"/>
      <w:lvlText w:val=""/>
      <w:lvlJc w:val="left"/>
      <w:pPr>
        <w:ind w:left="244" w:hanging="142"/>
      </w:pPr>
      <w:rPr>
        <w:rFonts w:ascii="Wingdings" w:hAnsi="Wingdings" w:cs="Wingdings"/>
        <w:b w:val="0"/>
        <w:bCs w:val="0"/>
        <w:w w:val="100"/>
        <w:sz w:val="18"/>
        <w:szCs w:val="18"/>
      </w:rPr>
    </w:lvl>
    <w:lvl w:ilvl="1">
      <w:numFmt w:val="bullet"/>
      <w:lvlText w:val="•"/>
      <w:lvlJc w:val="left"/>
      <w:pPr>
        <w:ind w:left="580" w:hanging="142"/>
      </w:pPr>
    </w:lvl>
    <w:lvl w:ilvl="2">
      <w:numFmt w:val="bullet"/>
      <w:lvlText w:val="•"/>
      <w:lvlJc w:val="left"/>
      <w:pPr>
        <w:ind w:left="920" w:hanging="142"/>
      </w:pPr>
    </w:lvl>
    <w:lvl w:ilvl="3">
      <w:numFmt w:val="bullet"/>
      <w:lvlText w:val="•"/>
      <w:lvlJc w:val="left"/>
      <w:pPr>
        <w:ind w:left="1260" w:hanging="142"/>
      </w:pPr>
    </w:lvl>
    <w:lvl w:ilvl="4">
      <w:numFmt w:val="bullet"/>
      <w:lvlText w:val="•"/>
      <w:lvlJc w:val="left"/>
      <w:pPr>
        <w:ind w:left="1600" w:hanging="142"/>
      </w:pPr>
    </w:lvl>
    <w:lvl w:ilvl="5">
      <w:numFmt w:val="bullet"/>
      <w:lvlText w:val="•"/>
      <w:lvlJc w:val="left"/>
      <w:pPr>
        <w:ind w:left="1940" w:hanging="142"/>
      </w:pPr>
    </w:lvl>
    <w:lvl w:ilvl="6">
      <w:numFmt w:val="bullet"/>
      <w:lvlText w:val="•"/>
      <w:lvlJc w:val="left"/>
      <w:pPr>
        <w:ind w:left="2280" w:hanging="142"/>
      </w:pPr>
    </w:lvl>
    <w:lvl w:ilvl="7">
      <w:numFmt w:val="bullet"/>
      <w:lvlText w:val="•"/>
      <w:lvlJc w:val="left"/>
      <w:pPr>
        <w:ind w:left="2620" w:hanging="142"/>
      </w:pPr>
    </w:lvl>
    <w:lvl w:ilvl="8">
      <w:numFmt w:val="bullet"/>
      <w:lvlText w:val="•"/>
      <w:lvlJc w:val="left"/>
      <w:pPr>
        <w:ind w:left="2960" w:hanging="142"/>
      </w:pPr>
    </w:lvl>
  </w:abstractNum>
  <w:abstractNum w:abstractNumId="19">
    <w:nsid w:val="04A55A73"/>
    <w:multiLevelType w:val="hybridMultilevel"/>
    <w:tmpl w:val="624EE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0A120ED1"/>
    <w:multiLevelType w:val="hybridMultilevel"/>
    <w:tmpl w:val="B094C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E8A702D"/>
    <w:multiLevelType w:val="hybridMultilevel"/>
    <w:tmpl w:val="566A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0011C46"/>
    <w:multiLevelType w:val="hybridMultilevel"/>
    <w:tmpl w:val="44FA8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81B68A4"/>
    <w:multiLevelType w:val="hybridMultilevel"/>
    <w:tmpl w:val="51D26E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18B34CA7"/>
    <w:multiLevelType w:val="hybridMultilevel"/>
    <w:tmpl w:val="DC72A8C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1BD31757"/>
    <w:multiLevelType w:val="hybridMultilevel"/>
    <w:tmpl w:val="4CBE802C"/>
    <w:lvl w:ilvl="0" w:tplc="E6F4B8F4">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1C385093"/>
    <w:multiLevelType w:val="hybridMultilevel"/>
    <w:tmpl w:val="9E3864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28E044B8"/>
    <w:multiLevelType w:val="hybridMultilevel"/>
    <w:tmpl w:val="824AEBB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29DC0606"/>
    <w:multiLevelType w:val="hybridMultilevel"/>
    <w:tmpl w:val="638EC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D7360F4"/>
    <w:multiLevelType w:val="hybridMultilevel"/>
    <w:tmpl w:val="A192D5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3BB5466"/>
    <w:multiLevelType w:val="hybridMultilevel"/>
    <w:tmpl w:val="1666BD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3A395579"/>
    <w:multiLevelType w:val="hybridMultilevel"/>
    <w:tmpl w:val="4080B9CE"/>
    <w:lvl w:ilvl="0" w:tplc="1DC44924">
      <w:numFmt w:val="bullet"/>
      <w:pStyle w:val="BodyTextIndent3"/>
      <w:lvlText w:val="•"/>
      <w:lvlJc w:val="left"/>
      <w:pPr>
        <w:ind w:left="720" w:hanging="360"/>
      </w:pPr>
      <w:rPr>
        <w:rFonts w:ascii="Arial" w:eastAsiaTheme="minorEastAsia" w:hAnsi="Arial" w:cs="Arial" w:hint="default"/>
      </w:rPr>
    </w:lvl>
    <w:lvl w:ilvl="1" w:tplc="0C090003">
      <w:start w:val="1"/>
      <w:numFmt w:val="bullet"/>
      <w:lvlText w:val="o"/>
      <w:lvlJc w:val="left"/>
      <w:pPr>
        <w:ind w:left="1650" w:hanging="57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A6F7341"/>
    <w:multiLevelType w:val="hybridMultilevel"/>
    <w:tmpl w:val="C4407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CB532FC"/>
    <w:multiLevelType w:val="hybridMultilevel"/>
    <w:tmpl w:val="35626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51F6B7D"/>
    <w:multiLevelType w:val="hybridMultilevel"/>
    <w:tmpl w:val="ED0685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467C45DD"/>
    <w:multiLevelType w:val="hybridMultilevel"/>
    <w:tmpl w:val="CDDC28FA"/>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6">
    <w:nsid w:val="48996259"/>
    <w:multiLevelType w:val="hybridMultilevel"/>
    <w:tmpl w:val="5AC8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D602EA4"/>
    <w:multiLevelType w:val="hybridMultilevel"/>
    <w:tmpl w:val="210E9A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4EAF620A"/>
    <w:multiLevelType w:val="hybridMultilevel"/>
    <w:tmpl w:val="C906A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22D5320"/>
    <w:multiLevelType w:val="hybridMultilevel"/>
    <w:tmpl w:val="722E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68A3F48"/>
    <w:multiLevelType w:val="hybridMultilevel"/>
    <w:tmpl w:val="01EE7A3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59E85787"/>
    <w:multiLevelType w:val="hybridMultilevel"/>
    <w:tmpl w:val="5942C2CE"/>
    <w:lvl w:ilvl="0" w:tplc="0C090005">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AEF520C"/>
    <w:multiLevelType w:val="hybridMultilevel"/>
    <w:tmpl w:val="D234CE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7DD5800"/>
    <w:multiLevelType w:val="hybridMultilevel"/>
    <w:tmpl w:val="9CF6F506"/>
    <w:lvl w:ilvl="0" w:tplc="0409001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6E6E3B17"/>
    <w:multiLevelType w:val="hybridMultilevel"/>
    <w:tmpl w:val="49722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EF03CED"/>
    <w:multiLevelType w:val="hybridMultilevel"/>
    <w:tmpl w:val="41DE321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nsid w:val="713435EF"/>
    <w:multiLevelType w:val="hybridMultilevel"/>
    <w:tmpl w:val="9E4093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71870A11"/>
    <w:multiLevelType w:val="hybridMultilevel"/>
    <w:tmpl w:val="5AA2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9BD1E95"/>
    <w:multiLevelType w:val="hybridMultilevel"/>
    <w:tmpl w:val="2D22B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A2C42FA"/>
    <w:multiLevelType w:val="hybridMultilevel"/>
    <w:tmpl w:val="6A7CB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FCA4338"/>
    <w:multiLevelType w:val="hybridMultilevel"/>
    <w:tmpl w:val="07E8AE7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4"/>
  </w:num>
  <w:num w:numId="2">
    <w:abstractNumId w:val="43"/>
  </w:num>
  <w:num w:numId="3">
    <w:abstractNumId w:val="27"/>
  </w:num>
  <w:num w:numId="4">
    <w:abstractNumId w:val="40"/>
  </w:num>
  <w:num w:numId="5">
    <w:abstractNumId w:val="30"/>
  </w:num>
  <w:num w:numId="6">
    <w:abstractNumId w:val="45"/>
  </w:num>
  <w:num w:numId="7">
    <w:abstractNumId w:val="25"/>
  </w:num>
  <w:num w:numId="8">
    <w:abstractNumId w:val="12"/>
  </w:num>
  <w:num w:numId="9">
    <w:abstractNumId w:val="11"/>
  </w:num>
  <w:num w:numId="10">
    <w:abstractNumId w:val="1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7"/>
  </w:num>
  <w:num w:numId="23">
    <w:abstractNumId w:val="16"/>
  </w:num>
  <w:num w:numId="24">
    <w:abstractNumId w:val="15"/>
  </w:num>
  <w:num w:numId="25">
    <w:abstractNumId w:val="14"/>
  </w:num>
  <w:num w:numId="26">
    <w:abstractNumId w:val="13"/>
  </w:num>
  <w:num w:numId="27">
    <w:abstractNumId w:val="49"/>
  </w:num>
  <w:num w:numId="28">
    <w:abstractNumId w:val="28"/>
  </w:num>
  <w:num w:numId="29">
    <w:abstractNumId w:val="19"/>
  </w:num>
  <w:num w:numId="30">
    <w:abstractNumId w:val="38"/>
  </w:num>
  <w:num w:numId="31">
    <w:abstractNumId w:val="21"/>
  </w:num>
  <w:num w:numId="32">
    <w:abstractNumId w:val="36"/>
  </w:num>
  <w:num w:numId="33">
    <w:abstractNumId w:val="29"/>
  </w:num>
  <w:num w:numId="34">
    <w:abstractNumId w:val="48"/>
  </w:num>
  <w:num w:numId="35">
    <w:abstractNumId w:val="47"/>
  </w:num>
  <w:num w:numId="36">
    <w:abstractNumId w:val="20"/>
  </w:num>
  <w:num w:numId="37">
    <w:abstractNumId w:val="22"/>
  </w:num>
  <w:num w:numId="38">
    <w:abstractNumId w:val="32"/>
  </w:num>
  <w:num w:numId="39">
    <w:abstractNumId w:val="37"/>
  </w:num>
  <w:num w:numId="40">
    <w:abstractNumId w:val="33"/>
  </w:num>
  <w:num w:numId="41">
    <w:abstractNumId w:val="46"/>
  </w:num>
  <w:num w:numId="42">
    <w:abstractNumId w:val="23"/>
  </w:num>
  <w:num w:numId="43">
    <w:abstractNumId w:val="26"/>
  </w:num>
  <w:num w:numId="44">
    <w:abstractNumId w:val="42"/>
  </w:num>
  <w:num w:numId="45">
    <w:abstractNumId w:val="44"/>
  </w:num>
  <w:num w:numId="46">
    <w:abstractNumId w:val="24"/>
  </w:num>
  <w:num w:numId="47">
    <w:abstractNumId w:val="50"/>
  </w:num>
  <w:num w:numId="48">
    <w:abstractNumId w:val="35"/>
  </w:num>
  <w:num w:numId="49">
    <w:abstractNumId w:val="31"/>
  </w:num>
  <w:num w:numId="50">
    <w:abstractNumId w:val="39"/>
  </w:num>
  <w:num w:numId="51">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rawingGridHorizontalSpacing w:val="120"/>
  <w:drawingGridVerticalSpacing w:val="163"/>
  <w:displayHorizontalDrawingGridEvery w:val="2"/>
  <w:displayVertic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A3B"/>
    <w:rsid w:val="00013E05"/>
    <w:rsid w:val="000150EE"/>
    <w:rsid w:val="00062CE8"/>
    <w:rsid w:val="00070F1C"/>
    <w:rsid w:val="00072FBD"/>
    <w:rsid w:val="000E2615"/>
    <w:rsid w:val="000F2CD1"/>
    <w:rsid w:val="000F5D3F"/>
    <w:rsid w:val="000F61EC"/>
    <w:rsid w:val="00102273"/>
    <w:rsid w:val="00106DE7"/>
    <w:rsid w:val="001129EE"/>
    <w:rsid w:val="00115D0B"/>
    <w:rsid w:val="00123468"/>
    <w:rsid w:val="001515B5"/>
    <w:rsid w:val="0018019B"/>
    <w:rsid w:val="00180F6F"/>
    <w:rsid w:val="001A2E65"/>
    <w:rsid w:val="001A4DB9"/>
    <w:rsid w:val="001B1E88"/>
    <w:rsid w:val="001C6404"/>
    <w:rsid w:val="001C7882"/>
    <w:rsid w:val="001D4365"/>
    <w:rsid w:val="001E5182"/>
    <w:rsid w:val="001E5B55"/>
    <w:rsid w:val="001E5B7F"/>
    <w:rsid w:val="001E7358"/>
    <w:rsid w:val="001F6A97"/>
    <w:rsid w:val="00203474"/>
    <w:rsid w:val="0020627F"/>
    <w:rsid w:val="00211F77"/>
    <w:rsid w:val="00224FEB"/>
    <w:rsid w:val="00227230"/>
    <w:rsid w:val="00264D80"/>
    <w:rsid w:val="002651F2"/>
    <w:rsid w:val="00267FB1"/>
    <w:rsid w:val="002A01F2"/>
    <w:rsid w:val="002A7545"/>
    <w:rsid w:val="002B46C0"/>
    <w:rsid w:val="002C1F9B"/>
    <w:rsid w:val="002D2F8D"/>
    <w:rsid w:val="002E2DD8"/>
    <w:rsid w:val="002E77FD"/>
    <w:rsid w:val="002F19F1"/>
    <w:rsid w:val="003001F4"/>
    <w:rsid w:val="00301C47"/>
    <w:rsid w:val="00316108"/>
    <w:rsid w:val="00324C68"/>
    <w:rsid w:val="00326461"/>
    <w:rsid w:val="003362A6"/>
    <w:rsid w:val="00353150"/>
    <w:rsid w:val="00354392"/>
    <w:rsid w:val="00362E5B"/>
    <w:rsid w:val="00373186"/>
    <w:rsid w:val="003761CA"/>
    <w:rsid w:val="003B051F"/>
    <w:rsid w:val="003B2BEA"/>
    <w:rsid w:val="003C04B4"/>
    <w:rsid w:val="003C7BF0"/>
    <w:rsid w:val="003E1947"/>
    <w:rsid w:val="003E3F64"/>
    <w:rsid w:val="003F4F4A"/>
    <w:rsid w:val="00402074"/>
    <w:rsid w:val="00404E0C"/>
    <w:rsid w:val="004105D6"/>
    <w:rsid w:val="00417DCD"/>
    <w:rsid w:val="00417DD2"/>
    <w:rsid w:val="00437206"/>
    <w:rsid w:val="00445226"/>
    <w:rsid w:val="0046333A"/>
    <w:rsid w:val="004651EF"/>
    <w:rsid w:val="004777EB"/>
    <w:rsid w:val="00487A43"/>
    <w:rsid w:val="00492B43"/>
    <w:rsid w:val="004A1FB8"/>
    <w:rsid w:val="004A4824"/>
    <w:rsid w:val="004C0004"/>
    <w:rsid w:val="004C727F"/>
    <w:rsid w:val="004D328D"/>
    <w:rsid w:val="004D72CD"/>
    <w:rsid w:val="004E5B51"/>
    <w:rsid w:val="004E7088"/>
    <w:rsid w:val="004F0AB4"/>
    <w:rsid w:val="00506E55"/>
    <w:rsid w:val="00513027"/>
    <w:rsid w:val="005328D8"/>
    <w:rsid w:val="00556730"/>
    <w:rsid w:val="0056591A"/>
    <w:rsid w:val="00576DC6"/>
    <w:rsid w:val="00591031"/>
    <w:rsid w:val="005B1ADA"/>
    <w:rsid w:val="005C12CC"/>
    <w:rsid w:val="005C4F7A"/>
    <w:rsid w:val="005E1E3D"/>
    <w:rsid w:val="005F265A"/>
    <w:rsid w:val="005F539E"/>
    <w:rsid w:val="005F67C5"/>
    <w:rsid w:val="00613CA1"/>
    <w:rsid w:val="00613FAF"/>
    <w:rsid w:val="006213BB"/>
    <w:rsid w:val="0063754B"/>
    <w:rsid w:val="006474DF"/>
    <w:rsid w:val="006500EA"/>
    <w:rsid w:val="00664759"/>
    <w:rsid w:val="00673F8D"/>
    <w:rsid w:val="006836A4"/>
    <w:rsid w:val="00690246"/>
    <w:rsid w:val="006B1ED3"/>
    <w:rsid w:val="006B4526"/>
    <w:rsid w:val="006C1E47"/>
    <w:rsid w:val="006D60D3"/>
    <w:rsid w:val="006D6F05"/>
    <w:rsid w:val="006E4306"/>
    <w:rsid w:val="006F69EF"/>
    <w:rsid w:val="00710B3F"/>
    <w:rsid w:val="00716397"/>
    <w:rsid w:val="0073145D"/>
    <w:rsid w:val="0073213F"/>
    <w:rsid w:val="00757345"/>
    <w:rsid w:val="0077058E"/>
    <w:rsid w:val="00775F72"/>
    <w:rsid w:val="007A32DC"/>
    <w:rsid w:val="007D7F4F"/>
    <w:rsid w:val="007E09D6"/>
    <w:rsid w:val="007E2365"/>
    <w:rsid w:val="007E3C1B"/>
    <w:rsid w:val="00810EBF"/>
    <w:rsid w:val="00814A82"/>
    <w:rsid w:val="00823D0C"/>
    <w:rsid w:val="00831A3B"/>
    <w:rsid w:val="00837B4F"/>
    <w:rsid w:val="008449F5"/>
    <w:rsid w:val="00844AE6"/>
    <w:rsid w:val="00865EF1"/>
    <w:rsid w:val="0087516B"/>
    <w:rsid w:val="00885982"/>
    <w:rsid w:val="008A1CE9"/>
    <w:rsid w:val="008A58DA"/>
    <w:rsid w:val="008A5FFA"/>
    <w:rsid w:val="008B5E37"/>
    <w:rsid w:val="008C6B5B"/>
    <w:rsid w:val="008C71E8"/>
    <w:rsid w:val="00900736"/>
    <w:rsid w:val="009009AB"/>
    <w:rsid w:val="00905034"/>
    <w:rsid w:val="00914FBB"/>
    <w:rsid w:val="0092059B"/>
    <w:rsid w:val="009244B9"/>
    <w:rsid w:val="00941027"/>
    <w:rsid w:val="009745FD"/>
    <w:rsid w:val="009762C3"/>
    <w:rsid w:val="00986C03"/>
    <w:rsid w:val="009A02C3"/>
    <w:rsid w:val="009B73F3"/>
    <w:rsid w:val="00A0037F"/>
    <w:rsid w:val="00A01797"/>
    <w:rsid w:val="00A04F3B"/>
    <w:rsid w:val="00A073AE"/>
    <w:rsid w:val="00A35AC4"/>
    <w:rsid w:val="00A40659"/>
    <w:rsid w:val="00A47315"/>
    <w:rsid w:val="00A57DEC"/>
    <w:rsid w:val="00A67F02"/>
    <w:rsid w:val="00A705EC"/>
    <w:rsid w:val="00A7560A"/>
    <w:rsid w:val="00A91378"/>
    <w:rsid w:val="00AB26F9"/>
    <w:rsid w:val="00AC3E0B"/>
    <w:rsid w:val="00AC5E50"/>
    <w:rsid w:val="00AD539A"/>
    <w:rsid w:val="00B00F61"/>
    <w:rsid w:val="00B15A43"/>
    <w:rsid w:val="00B16DCA"/>
    <w:rsid w:val="00B24769"/>
    <w:rsid w:val="00B3745D"/>
    <w:rsid w:val="00B42A26"/>
    <w:rsid w:val="00B4424A"/>
    <w:rsid w:val="00B44F98"/>
    <w:rsid w:val="00B461DB"/>
    <w:rsid w:val="00B64941"/>
    <w:rsid w:val="00B73385"/>
    <w:rsid w:val="00B749B6"/>
    <w:rsid w:val="00B90C6A"/>
    <w:rsid w:val="00B92BD4"/>
    <w:rsid w:val="00B9698D"/>
    <w:rsid w:val="00BA0938"/>
    <w:rsid w:val="00BA52A0"/>
    <w:rsid w:val="00BC61BE"/>
    <w:rsid w:val="00BD1AF3"/>
    <w:rsid w:val="00BD53DF"/>
    <w:rsid w:val="00BE6F4E"/>
    <w:rsid w:val="00BF2C77"/>
    <w:rsid w:val="00C019A5"/>
    <w:rsid w:val="00C21D82"/>
    <w:rsid w:val="00C42D4E"/>
    <w:rsid w:val="00C43BCE"/>
    <w:rsid w:val="00C460EF"/>
    <w:rsid w:val="00C52195"/>
    <w:rsid w:val="00C537A3"/>
    <w:rsid w:val="00C55140"/>
    <w:rsid w:val="00C5797D"/>
    <w:rsid w:val="00C613F7"/>
    <w:rsid w:val="00C61F9A"/>
    <w:rsid w:val="00C63612"/>
    <w:rsid w:val="00C659A8"/>
    <w:rsid w:val="00C77417"/>
    <w:rsid w:val="00C84DE3"/>
    <w:rsid w:val="00C86C97"/>
    <w:rsid w:val="00C91CC3"/>
    <w:rsid w:val="00CB7CC3"/>
    <w:rsid w:val="00CD03E0"/>
    <w:rsid w:val="00CD31B8"/>
    <w:rsid w:val="00CE5820"/>
    <w:rsid w:val="00CF22AD"/>
    <w:rsid w:val="00D023C8"/>
    <w:rsid w:val="00D04147"/>
    <w:rsid w:val="00D2301F"/>
    <w:rsid w:val="00D417F5"/>
    <w:rsid w:val="00D43B93"/>
    <w:rsid w:val="00D4638E"/>
    <w:rsid w:val="00D60770"/>
    <w:rsid w:val="00D64917"/>
    <w:rsid w:val="00D64EDB"/>
    <w:rsid w:val="00D7299B"/>
    <w:rsid w:val="00D73408"/>
    <w:rsid w:val="00D82AD1"/>
    <w:rsid w:val="00D85F46"/>
    <w:rsid w:val="00D87F12"/>
    <w:rsid w:val="00D95CC1"/>
    <w:rsid w:val="00DA4DDF"/>
    <w:rsid w:val="00DB5416"/>
    <w:rsid w:val="00DC476B"/>
    <w:rsid w:val="00DC4C7D"/>
    <w:rsid w:val="00DE29C9"/>
    <w:rsid w:val="00DF2EF3"/>
    <w:rsid w:val="00DF319B"/>
    <w:rsid w:val="00DF45FD"/>
    <w:rsid w:val="00DF5D93"/>
    <w:rsid w:val="00E03F45"/>
    <w:rsid w:val="00E073AE"/>
    <w:rsid w:val="00E32040"/>
    <w:rsid w:val="00E4214E"/>
    <w:rsid w:val="00E50A78"/>
    <w:rsid w:val="00E56223"/>
    <w:rsid w:val="00E61393"/>
    <w:rsid w:val="00E900D8"/>
    <w:rsid w:val="00E9556F"/>
    <w:rsid w:val="00EC3798"/>
    <w:rsid w:val="00ED157F"/>
    <w:rsid w:val="00ED3F1C"/>
    <w:rsid w:val="00ED4486"/>
    <w:rsid w:val="00ED6D8A"/>
    <w:rsid w:val="00EE6E27"/>
    <w:rsid w:val="00EE7C00"/>
    <w:rsid w:val="00EF1085"/>
    <w:rsid w:val="00EF1720"/>
    <w:rsid w:val="00EF25BD"/>
    <w:rsid w:val="00F155DA"/>
    <w:rsid w:val="00F20B0A"/>
    <w:rsid w:val="00F32EF3"/>
    <w:rsid w:val="00F353FF"/>
    <w:rsid w:val="00F41D36"/>
    <w:rsid w:val="00F50A3B"/>
    <w:rsid w:val="00F51AA9"/>
    <w:rsid w:val="00F648DC"/>
    <w:rsid w:val="00F64CF9"/>
    <w:rsid w:val="00F71936"/>
    <w:rsid w:val="00F94DE9"/>
    <w:rsid w:val="00FA6CFA"/>
    <w:rsid w:val="00FD3992"/>
    <w:rsid w:val="00FE0C2F"/>
    <w:rsid w:val="00FE6918"/>
    <w:rsid w:val="00FE746A"/>
    <w:rsid w:val="00FF25A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917"/>
    <w:pPr>
      <w:widowControl w:val="0"/>
      <w:spacing w:after="99"/>
    </w:pPr>
    <w:rPr>
      <w:snapToGrid w:val="0"/>
      <w:sz w:val="24"/>
    </w:rPr>
  </w:style>
  <w:style w:type="paragraph" w:styleId="Heading1">
    <w:name w:val="heading 1"/>
    <w:basedOn w:val="Normal"/>
    <w:next w:val="Normal"/>
    <w:link w:val="Heading1Char"/>
    <w:qFormat/>
    <w:rsid w:val="005E1E3D"/>
    <w:pPr>
      <w:keepNext/>
      <w:spacing w:before="240" w:after="180"/>
      <w:outlineLvl w:val="0"/>
    </w:pPr>
    <w:rPr>
      <w:rFonts w:ascii="Arial" w:hAnsi="Arial"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ascii="Arial" w:hAnsi="Arial" w:cs="Arial"/>
      <w:b/>
      <w:bCs/>
      <w:iCs/>
      <w:szCs w:val="28"/>
    </w:rPr>
  </w:style>
  <w:style w:type="paragraph" w:styleId="Heading3">
    <w:name w:val="heading 3"/>
    <w:basedOn w:val="Normal"/>
    <w:next w:val="Normal"/>
    <w:qFormat/>
    <w:rsid w:val="003C04B4"/>
    <w:pPr>
      <w:keepNext/>
      <w:spacing w:before="240" w:after="120"/>
      <w:ind w:left="1440"/>
      <w:outlineLvl w:val="2"/>
    </w:pPr>
    <w:rPr>
      <w:rFonts w:ascii="Arial" w:hAnsi="Arial" w:cs="Arial"/>
      <w:bCs/>
      <w:caps/>
    </w:rPr>
  </w:style>
  <w:style w:type="paragraph" w:styleId="Heading4">
    <w:name w:val="heading 4"/>
    <w:basedOn w:val="Normal"/>
    <w:next w:val="Normal"/>
    <w:qFormat/>
    <w:rsid w:val="00513027"/>
    <w:pPr>
      <w:keepNext/>
      <w:spacing w:before="240" w:after="60"/>
      <w:outlineLvl w:val="3"/>
    </w:pPr>
    <w:rPr>
      <w:b/>
      <w:bCs/>
      <w:sz w:val="28"/>
      <w:szCs w:val="28"/>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1A3B"/>
    <w:pPr>
      <w:tabs>
        <w:tab w:val="center" w:pos="4320"/>
        <w:tab w:val="right" w:pos="8640"/>
      </w:tabs>
    </w:pPr>
  </w:style>
  <w:style w:type="paragraph" w:styleId="Footer">
    <w:name w:val="footer"/>
    <w:basedOn w:val="Normal"/>
    <w:link w:val="FooterChar"/>
    <w:uiPriority w:val="99"/>
    <w:rsid w:val="00831A3B"/>
    <w:pPr>
      <w:tabs>
        <w:tab w:val="center" w:pos="4320"/>
        <w:tab w:val="right" w:pos="8640"/>
      </w:tabs>
    </w:pPr>
  </w:style>
  <w:style w:type="table" w:styleId="TableGrid">
    <w:name w:val="Table Grid"/>
    <w:basedOn w:val="TableNormal"/>
    <w:rsid w:val="0083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rPr>
      <w:rFonts w:ascii="Arial" w:hAnsi="Arial"/>
    </w:rPr>
  </w:style>
  <w:style w:type="paragraph" w:styleId="BodyText2">
    <w:name w:val="Body Text 2"/>
    <w:basedOn w:val="Normal"/>
    <w:link w:val="BodyText2Char"/>
    <w:rsid w:val="003C04B4"/>
    <w:pPr>
      <w:spacing w:after="120" w:line="288" w:lineRule="auto"/>
      <w:ind w:left="1440"/>
      <w:jc w:val="both"/>
    </w:pPr>
    <w:rPr>
      <w:rFonts w:ascii="Arial" w:hAnsi="Arial"/>
    </w:rPr>
  </w:style>
  <w:style w:type="paragraph" w:styleId="BodyText3">
    <w:name w:val="Body Text 3"/>
    <w:basedOn w:val="Normal"/>
    <w:rsid w:val="003C04B4"/>
    <w:pPr>
      <w:spacing w:after="120" w:line="288" w:lineRule="auto"/>
      <w:ind w:left="1440"/>
      <w:jc w:val="both"/>
    </w:pPr>
    <w:rPr>
      <w:rFonts w:ascii="Arial" w:hAnsi="Arial"/>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rFonts w:ascii="Arial" w:hAnsi="Arial"/>
      <w:snapToGrid/>
    </w:rPr>
  </w:style>
  <w:style w:type="paragraph" w:customStyle="1" w:styleId="b2s">
    <w:name w:val="b2s"/>
    <w:basedOn w:val="Normal"/>
    <w:rsid w:val="00986C03"/>
    <w:pPr>
      <w:widowControl/>
      <w:spacing w:after="0"/>
      <w:ind w:left="1080" w:hanging="360"/>
    </w:pPr>
    <w:rPr>
      <w:rFonts w:ascii="Arial" w:hAnsi="Arial"/>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rFonts w:ascii="Arial" w:hAnsi="Arial"/>
      <w:snapToGrid/>
    </w:rPr>
  </w:style>
  <w:style w:type="paragraph" w:customStyle="1" w:styleId="h2">
    <w:name w:val="h2"/>
    <w:basedOn w:val="Normal"/>
    <w:rsid w:val="00823D0C"/>
    <w:pPr>
      <w:keepNext/>
      <w:keepLines/>
      <w:widowControl/>
      <w:spacing w:after="240"/>
      <w:ind w:left="720" w:hanging="720"/>
    </w:pPr>
    <w:rPr>
      <w:rFonts w:ascii="Arial" w:hAnsi="Arial"/>
      <w:b/>
      <w:snapToGrid/>
    </w:rPr>
  </w:style>
  <w:style w:type="paragraph" w:styleId="TOC1">
    <w:name w:val="toc 1"/>
    <w:basedOn w:val="Normal"/>
    <w:next w:val="Normal"/>
    <w:autoRedefine/>
    <w:uiPriority w:val="39"/>
    <w:rsid w:val="001E7358"/>
    <w:pPr>
      <w:tabs>
        <w:tab w:val="left" w:pos="630"/>
        <w:tab w:val="right" w:leader="dot" w:pos="10214"/>
      </w:tabs>
    </w:pPr>
    <w:rPr>
      <w:rFonts w:ascii="Arial" w:hAnsi="Arial" w:cs="Arial"/>
      <w:caps/>
      <w:noProof/>
      <w:sz w:val="20"/>
    </w:rPr>
  </w:style>
  <w:style w:type="paragraph" w:styleId="TOC2">
    <w:name w:val="toc 2"/>
    <w:basedOn w:val="Normal"/>
    <w:next w:val="Normal"/>
    <w:autoRedefine/>
    <w:uiPriority w:val="39"/>
    <w:rsid w:val="001B1E88"/>
    <w:pPr>
      <w:ind w:left="240"/>
    </w:pPr>
  </w:style>
  <w:style w:type="character" w:styleId="Hyperlink">
    <w:name w:val="Hyperlink"/>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CF22AD"/>
    <w:pPr>
      <w:widowControl/>
      <w:spacing w:before="60" w:after="60" w:line="288" w:lineRule="auto"/>
      <w:ind w:left="280"/>
    </w:pPr>
    <w:rPr>
      <w:rFonts w:ascii="Arial" w:hAnsi="Arial" w:cs="Arial"/>
      <w:snapToGrid/>
      <w:sz w:val="22"/>
      <w:szCs w:val="22"/>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uiPriority w:val="39"/>
    <w:rsid w:val="00556730"/>
    <w:pPr>
      <w:ind w:left="480"/>
    </w:pPr>
  </w:style>
  <w:style w:type="character" w:customStyle="1" w:styleId="BodyTextChar">
    <w:name w:val="Body Text Char"/>
    <w:link w:val="BodyText"/>
    <w:rsid w:val="00D417F5"/>
    <w:rPr>
      <w:rFonts w:ascii="Arial" w:hAnsi="Arial"/>
      <w:snapToGrid w:val="0"/>
      <w:sz w:val="24"/>
      <w:lang w:val="en-US" w:eastAsia="en-US" w:bidi="ar-SA"/>
    </w:rPr>
  </w:style>
  <w:style w:type="character" w:customStyle="1" w:styleId="Heading1Char">
    <w:name w:val="Heading 1 Char"/>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paragraph" w:customStyle="1" w:styleId="TableHeading">
    <w:name w:val="Table Heading"/>
    <w:basedOn w:val="Normal"/>
    <w:next w:val="Normal"/>
    <w:rsid w:val="00513027"/>
    <w:pPr>
      <w:widowControl/>
      <w:spacing w:after="0"/>
      <w:jc w:val="center"/>
    </w:pPr>
    <w:rPr>
      <w:snapToGrid/>
      <w:color w:val="000000"/>
      <w:sz w:val="28"/>
    </w:rPr>
  </w:style>
  <w:style w:type="paragraph" w:customStyle="1" w:styleId="Default">
    <w:name w:val="Default"/>
    <w:rsid w:val="00B44F9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87A43"/>
    <w:pPr>
      <w:ind w:left="720"/>
      <w:contextualSpacing/>
    </w:pPr>
  </w:style>
  <w:style w:type="character" w:customStyle="1" w:styleId="HeaderChar">
    <w:name w:val="Header Char"/>
    <w:basedOn w:val="DefaultParagraphFont"/>
    <w:link w:val="Header"/>
    <w:uiPriority w:val="99"/>
    <w:rsid w:val="00A01797"/>
    <w:rPr>
      <w:snapToGrid w:val="0"/>
      <w:sz w:val="24"/>
    </w:rPr>
  </w:style>
  <w:style w:type="character" w:customStyle="1" w:styleId="FooterChar">
    <w:name w:val="Footer Char"/>
    <w:basedOn w:val="DefaultParagraphFont"/>
    <w:link w:val="Footer"/>
    <w:uiPriority w:val="99"/>
    <w:rsid w:val="00D023C8"/>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917"/>
    <w:pPr>
      <w:widowControl w:val="0"/>
      <w:spacing w:after="99"/>
    </w:pPr>
    <w:rPr>
      <w:snapToGrid w:val="0"/>
      <w:sz w:val="24"/>
    </w:rPr>
  </w:style>
  <w:style w:type="paragraph" w:styleId="Heading1">
    <w:name w:val="heading 1"/>
    <w:basedOn w:val="Normal"/>
    <w:next w:val="Normal"/>
    <w:link w:val="Heading1Char"/>
    <w:qFormat/>
    <w:rsid w:val="005E1E3D"/>
    <w:pPr>
      <w:keepNext/>
      <w:spacing w:before="240" w:after="180"/>
      <w:outlineLvl w:val="0"/>
    </w:pPr>
    <w:rPr>
      <w:rFonts w:ascii="Arial" w:hAnsi="Arial"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ascii="Arial" w:hAnsi="Arial" w:cs="Arial"/>
      <w:b/>
      <w:bCs/>
      <w:iCs/>
      <w:szCs w:val="28"/>
    </w:rPr>
  </w:style>
  <w:style w:type="paragraph" w:styleId="Heading3">
    <w:name w:val="heading 3"/>
    <w:basedOn w:val="Normal"/>
    <w:next w:val="Normal"/>
    <w:qFormat/>
    <w:rsid w:val="003C04B4"/>
    <w:pPr>
      <w:keepNext/>
      <w:spacing w:before="240" w:after="120"/>
      <w:ind w:left="1440"/>
      <w:outlineLvl w:val="2"/>
    </w:pPr>
    <w:rPr>
      <w:rFonts w:ascii="Arial" w:hAnsi="Arial" w:cs="Arial"/>
      <w:bCs/>
      <w:caps/>
    </w:rPr>
  </w:style>
  <w:style w:type="paragraph" w:styleId="Heading4">
    <w:name w:val="heading 4"/>
    <w:basedOn w:val="Normal"/>
    <w:next w:val="Normal"/>
    <w:qFormat/>
    <w:rsid w:val="00513027"/>
    <w:pPr>
      <w:keepNext/>
      <w:spacing w:before="240" w:after="60"/>
      <w:outlineLvl w:val="3"/>
    </w:pPr>
    <w:rPr>
      <w:b/>
      <w:bCs/>
      <w:sz w:val="28"/>
      <w:szCs w:val="28"/>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1A3B"/>
    <w:pPr>
      <w:tabs>
        <w:tab w:val="center" w:pos="4320"/>
        <w:tab w:val="right" w:pos="8640"/>
      </w:tabs>
    </w:pPr>
  </w:style>
  <w:style w:type="paragraph" w:styleId="Footer">
    <w:name w:val="footer"/>
    <w:basedOn w:val="Normal"/>
    <w:link w:val="FooterChar"/>
    <w:uiPriority w:val="99"/>
    <w:rsid w:val="00831A3B"/>
    <w:pPr>
      <w:tabs>
        <w:tab w:val="center" w:pos="4320"/>
        <w:tab w:val="right" w:pos="8640"/>
      </w:tabs>
    </w:pPr>
  </w:style>
  <w:style w:type="table" w:styleId="TableGrid">
    <w:name w:val="Table Grid"/>
    <w:basedOn w:val="TableNormal"/>
    <w:rsid w:val="0083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rPr>
      <w:rFonts w:ascii="Arial" w:hAnsi="Arial"/>
    </w:rPr>
  </w:style>
  <w:style w:type="paragraph" w:styleId="BodyText2">
    <w:name w:val="Body Text 2"/>
    <w:basedOn w:val="Normal"/>
    <w:link w:val="BodyText2Char"/>
    <w:rsid w:val="003C04B4"/>
    <w:pPr>
      <w:spacing w:after="120" w:line="288" w:lineRule="auto"/>
      <w:ind w:left="1440"/>
      <w:jc w:val="both"/>
    </w:pPr>
    <w:rPr>
      <w:rFonts w:ascii="Arial" w:hAnsi="Arial"/>
    </w:rPr>
  </w:style>
  <w:style w:type="paragraph" w:styleId="BodyText3">
    <w:name w:val="Body Text 3"/>
    <w:basedOn w:val="Normal"/>
    <w:rsid w:val="003C04B4"/>
    <w:pPr>
      <w:spacing w:after="120" w:line="288" w:lineRule="auto"/>
      <w:ind w:left="1440"/>
      <w:jc w:val="both"/>
    </w:pPr>
    <w:rPr>
      <w:rFonts w:ascii="Arial" w:hAnsi="Arial"/>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rFonts w:ascii="Arial" w:hAnsi="Arial"/>
      <w:snapToGrid/>
    </w:rPr>
  </w:style>
  <w:style w:type="paragraph" w:customStyle="1" w:styleId="b2s">
    <w:name w:val="b2s"/>
    <w:basedOn w:val="Normal"/>
    <w:rsid w:val="00986C03"/>
    <w:pPr>
      <w:widowControl/>
      <w:spacing w:after="0"/>
      <w:ind w:left="1080" w:hanging="360"/>
    </w:pPr>
    <w:rPr>
      <w:rFonts w:ascii="Arial" w:hAnsi="Arial"/>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rFonts w:ascii="Arial" w:hAnsi="Arial"/>
      <w:snapToGrid/>
    </w:rPr>
  </w:style>
  <w:style w:type="paragraph" w:customStyle="1" w:styleId="h2">
    <w:name w:val="h2"/>
    <w:basedOn w:val="Normal"/>
    <w:rsid w:val="00823D0C"/>
    <w:pPr>
      <w:keepNext/>
      <w:keepLines/>
      <w:widowControl/>
      <w:spacing w:after="240"/>
      <w:ind w:left="720" w:hanging="720"/>
    </w:pPr>
    <w:rPr>
      <w:rFonts w:ascii="Arial" w:hAnsi="Arial"/>
      <w:b/>
      <w:snapToGrid/>
    </w:rPr>
  </w:style>
  <w:style w:type="paragraph" w:styleId="TOC1">
    <w:name w:val="toc 1"/>
    <w:basedOn w:val="Normal"/>
    <w:next w:val="Normal"/>
    <w:autoRedefine/>
    <w:uiPriority w:val="39"/>
    <w:rsid w:val="001E7358"/>
    <w:pPr>
      <w:tabs>
        <w:tab w:val="left" w:pos="630"/>
        <w:tab w:val="right" w:leader="dot" w:pos="10214"/>
      </w:tabs>
    </w:pPr>
    <w:rPr>
      <w:rFonts w:ascii="Arial" w:hAnsi="Arial" w:cs="Arial"/>
      <w:caps/>
      <w:noProof/>
      <w:sz w:val="20"/>
    </w:rPr>
  </w:style>
  <w:style w:type="paragraph" w:styleId="TOC2">
    <w:name w:val="toc 2"/>
    <w:basedOn w:val="Normal"/>
    <w:next w:val="Normal"/>
    <w:autoRedefine/>
    <w:uiPriority w:val="39"/>
    <w:rsid w:val="001B1E88"/>
    <w:pPr>
      <w:ind w:left="240"/>
    </w:pPr>
  </w:style>
  <w:style w:type="character" w:styleId="Hyperlink">
    <w:name w:val="Hyperlink"/>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CF22AD"/>
    <w:pPr>
      <w:widowControl/>
      <w:spacing w:before="60" w:after="60" w:line="288" w:lineRule="auto"/>
      <w:ind w:left="280"/>
    </w:pPr>
    <w:rPr>
      <w:rFonts w:ascii="Arial" w:hAnsi="Arial" w:cs="Arial"/>
      <w:snapToGrid/>
      <w:sz w:val="22"/>
      <w:szCs w:val="22"/>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uiPriority w:val="39"/>
    <w:rsid w:val="00556730"/>
    <w:pPr>
      <w:ind w:left="480"/>
    </w:pPr>
  </w:style>
  <w:style w:type="character" w:customStyle="1" w:styleId="BodyTextChar">
    <w:name w:val="Body Text Char"/>
    <w:link w:val="BodyText"/>
    <w:rsid w:val="00D417F5"/>
    <w:rPr>
      <w:rFonts w:ascii="Arial" w:hAnsi="Arial"/>
      <w:snapToGrid w:val="0"/>
      <w:sz w:val="24"/>
      <w:lang w:val="en-US" w:eastAsia="en-US" w:bidi="ar-SA"/>
    </w:rPr>
  </w:style>
  <w:style w:type="character" w:customStyle="1" w:styleId="Heading1Char">
    <w:name w:val="Heading 1 Char"/>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paragraph" w:customStyle="1" w:styleId="TableHeading">
    <w:name w:val="Table Heading"/>
    <w:basedOn w:val="Normal"/>
    <w:next w:val="Normal"/>
    <w:rsid w:val="00513027"/>
    <w:pPr>
      <w:widowControl/>
      <w:spacing w:after="0"/>
      <w:jc w:val="center"/>
    </w:pPr>
    <w:rPr>
      <w:snapToGrid/>
      <w:color w:val="000000"/>
      <w:sz w:val="28"/>
    </w:rPr>
  </w:style>
  <w:style w:type="paragraph" w:customStyle="1" w:styleId="Default">
    <w:name w:val="Default"/>
    <w:rsid w:val="00B44F9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87A43"/>
    <w:pPr>
      <w:ind w:left="720"/>
      <w:contextualSpacing/>
    </w:pPr>
  </w:style>
  <w:style w:type="character" w:customStyle="1" w:styleId="HeaderChar">
    <w:name w:val="Header Char"/>
    <w:basedOn w:val="DefaultParagraphFont"/>
    <w:link w:val="Header"/>
    <w:uiPriority w:val="99"/>
    <w:rsid w:val="00A01797"/>
    <w:rPr>
      <w:snapToGrid w:val="0"/>
      <w:sz w:val="24"/>
    </w:rPr>
  </w:style>
  <w:style w:type="character" w:customStyle="1" w:styleId="FooterChar">
    <w:name w:val="Footer Char"/>
    <w:basedOn w:val="DefaultParagraphFont"/>
    <w:link w:val="Footer"/>
    <w:uiPriority w:val="99"/>
    <w:rsid w:val="00D023C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diagramData" Target="diagrams/data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diagramColors" Target="diagrams/colors2.xml"/><Relationship Id="rId31" Type="http://schemas.openxmlformats.org/officeDocument/2006/relationships/diagramData" Target="diagrams/data5.xml"/><Relationship Id="rId44" Type="http://schemas.openxmlformats.org/officeDocument/2006/relationships/diagramColors" Target="diagrams/colors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glossaryDocument" Target="glossary/document.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1_2" csCatId="accent1" phldr="1"/>
      <dgm:spPr/>
    </dgm:pt>
    <dgm:pt modelId="{7846C5DE-E1E3-41BB-8367-BF4801543BD3}">
      <dgm:prSet phldrT="[Text]" custT="1"/>
      <dgm:spPr>
        <a:xfrm>
          <a:off x="0" y="63"/>
          <a:ext cx="3962399" cy="330194"/>
        </a:xfr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gm:spPr>
      <dgm:t>
        <a:bodyPr/>
        <a:lstStyle/>
        <a:p>
          <a:pPr>
            <a:spcAft>
              <a:spcPts val="0"/>
            </a:spcAft>
          </a:pPr>
          <a:r>
            <a:rPr lang="en-AU" sz="1100">
              <a:solidFill>
                <a:sysClr val="windowText" lastClr="000000"/>
              </a:solidFill>
              <a:latin typeface="Calibri"/>
              <a:ea typeface="+mn-ea"/>
              <a:cs typeface="+mn-cs"/>
            </a:rPr>
            <a:t>Lower Risk </a:t>
          </a:r>
          <a:r>
            <a:rPr lang="en-AU" sz="1100">
              <a:solidFill>
                <a:sysClr val="window" lastClr="FFFFFF"/>
              </a:solidFill>
              <a:latin typeface="Calibri"/>
              <a:ea typeface="+mn-ea"/>
              <a:cs typeface="+mn-cs"/>
            </a:rPr>
            <a:t>				Higher risk</a:t>
          </a:r>
        </a:p>
      </dgm:t>
    </dgm:pt>
    <dgm:pt modelId="{451694AF-911F-4489-8C00-B1A0AD66CFFA}" type="parTrans" cxnId="{F5F7510C-4AD6-41B7-840D-6002A66E0D6A}">
      <dgm:prSet/>
      <dgm:spPr/>
      <dgm:t>
        <a:bodyPr/>
        <a:lstStyle/>
        <a:p>
          <a:endParaRPr lang="en-AU"/>
        </a:p>
      </dgm:t>
    </dgm:pt>
    <dgm:pt modelId="{202DABD9-608D-4DDA-A6A1-FB37D3A983C7}" type="sibTrans" cxnId="{F5F7510C-4AD6-41B7-840D-6002A66E0D6A}">
      <dgm:prSet/>
      <dgm:spPr/>
      <dgm:t>
        <a:bodyPr/>
        <a:lstStyle/>
        <a:p>
          <a:endParaRPr lang="en-AU"/>
        </a:p>
      </dgm:t>
    </dgm:pt>
    <dgm:pt modelId="{DDBF0D0D-5F0B-40B7-B2C4-519182C57E67}" type="pres">
      <dgm:prSet presAssocID="{305B59F6-22A3-442C-BB7D-5C4672DCCB0C}" presName="Name0" presStyleCnt="0">
        <dgm:presLayoutVars>
          <dgm:dir/>
          <dgm:resizeHandles val="exact"/>
        </dgm:presLayoutVars>
      </dgm:prSet>
      <dgm:spPr/>
    </dgm:pt>
    <dgm:pt modelId="{77735ADE-5590-4443-92C6-70E18BC1E7E7}" type="pres">
      <dgm:prSet presAssocID="{7846C5DE-E1E3-41BB-8367-BF4801543BD3}" presName="parTxOnly" presStyleLbl="node1" presStyleIdx="0" presStyleCnt="1" custScaleY="20833" custLinFactNeighborY="-1044">
        <dgm:presLayoutVars>
          <dgm:bulletEnabled val="1"/>
        </dgm:presLayoutVars>
      </dgm:prSet>
      <dgm:spPr>
        <a:prstGeom prst="homePlate">
          <a:avLst/>
        </a:prstGeom>
      </dgm:spPr>
      <dgm:t>
        <a:bodyPr/>
        <a:lstStyle/>
        <a:p>
          <a:endParaRPr lang="en-AU"/>
        </a:p>
      </dgm:t>
    </dgm:pt>
  </dgm:ptLst>
  <dgm:cxnLst>
    <dgm:cxn modelId="{38793619-D5B2-4C19-8648-3AD81A0E5CBF}" type="presOf" srcId="{305B59F6-22A3-442C-BB7D-5C4672DCCB0C}" destId="{DDBF0D0D-5F0B-40B7-B2C4-519182C57E67}" srcOrd="0" destOrd="0" presId="urn:microsoft.com/office/officeart/2005/8/layout/hChevron3"/>
    <dgm:cxn modelId="{4CAAB836-DDF9-444E-B62D-2ED85CAA620F}" type="presOf" srcId="{7846C5DE-E1E3-41BB-8367-BF4801543BD3}" destId="{77735ADE-5590-4443-92C6-70E18BC1E7E7}" srcOrd="0" destOrd="0" presId="urn:microsoft.com/office/officeart/2005/8/layout/hChevron3"/>
    <dgm:cxn modelId="{F5F7510C-4AD6-41B7-840D-6002A66E0D6A}" srcId="{305B59F6-22A3-442C-BB7D-5C4672DCCB0C}" destId="{7846C5DE-E1E3-41BB-8367-BF4801543BD3}" srcOrd="0" destOrd="0" parTransId="{451694AF-911F-4489-8C00-B1A0AD66CFFA}" sibTransId="{202DABD9-608D-4DDA-A6A1-FB37D3A983C7}"/>
    <dgm:cxn modelId="{C258ACDC-F1BA-45A7-BADE-7EB790FFFC27}" type="presParOf" srcId="{DDBF0D0D-5F0B-40B7-B2C4-519182C57E67}" destId="{77735ADE-5590-4443-92C6-70E18BC1E7E7}" srcOrd="0" destOrd="0" presId="urn:microsoft.com/office/officeart/2005/8/layout/hChevron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1_2" csCatId="accent1" phldr="1"/>
      <dgm:spPr/>
    </dgm:pt>
    <dgm:pt modelId="{7846C5DE-E1E3-41BB-8367-BF4801543BD3}">
      <dgm:prSet phldrT="[Text]" custT="1"/>
      <dgm:spPr>
        <a:xfrm>
          <a:off x="0" y="16610"/>
          <a:ext cx="3962399" cy="330194"/>
        </a:xfr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gm:spPr>
      <dgm:t>
        <a:bodyPr/>
        <a:lstStyle/>
        <a:p>
          <a:pPr>
            <a:spcAft>
              <a:spcPts val="0"/>
            </a:spcAft>
          </a:pPr>
          <a:r>
            <a:rPr lang="en-AU" sz="1100">
              <a:solidFill>
                <a:sysClr val="windowText" lastClr="000000"/>
              </a:solidFill>
              <a:latin typeface="Calibri"/>
              <a:ea typeface="+mn-ea"/>
              <a:cs typeface="+mn-cs"/>
            </a:rPr>
            <a:t>Lower Risk </a:t>
          </a:r>
          <a:r>
            <a:rPr lang="en-AU" sz="1100">
              <a:solidFill>
                <a:sysClr val="window" lastClr="FFFFFF"/>
              </a:solidFill>
              <a:latin typeface="Calibri"/>
              <a:ea typeface="+mn-ea"/>
              <a:cs typeface="+mn-cs"/>
            </a:rPr>
            <a:t>				Higher risk</a:t>
          </a:r>
        </a:p>
      </dgm:t>
    </dgm:pt>
    <dgm:pt modelId="{451694AF-911F-4489-8C00-B1A0AD66CFFA}" type="parTrans" cxnId="{F5F7510C-4AD6-41B7-840D-6002A66E0D6A}">
      <dgm:prSet/>
      <dgm:spPr/>
      <dgm:t>
        <a:bodyPr/>
        <a:lstStyle/>
        <a:p>
          <a:endParaRPr lang="en-AU"/>
        </a:p>
      </dgm:t>
    </dgm:pt>
    <dgm:pt modelId="{202DABD9-608D-4DDA-A6A1-FB37D3A983C7}" type="sibTrans" cxnId="{F5F7510C-4AD6-41B7-840D-6002A66E0D6A}">
      <dgm:prSet/>
      <dgm:spPr/>
      <dgm:t>
        <a:bodyPr/>
        <a:lstStyle/>
        <a:p>
          <a:endParaRPr lang="en-AU"/>
        </a:p>
      </dgm:t>
    </dgm:pt>
    <dgm:pt modelId="{DDBF0D0D-5F0B-40B7-B2C4-519182C57E67}" type="pres">
      <dgm:prSet presAssocID="{305B59F6-22A3-442C-BB7D-5C4672DCCB0C}" presName="Name0" presStyleCnt="0">
        <dgm:presLayoutVars>
          <dgm:dir/>
          <dgm:resizeHandles val="exact"/>
        </dgm:presLayoutVars>
      </dgm:prSet>
      <dgm:spPr/>
    </dgm:pt>
    <dgm:pt modelId="{77735ADE-5590-4443-92C6-70E18BC1E7E7}" type="pres">
      <dgm:prSet presAssocID="{7846C5DE-E1E3-41BB-8367-BF4801543BD3}" presName="parTxOnly" presStyleLbl="node1" presStyleIdx="0" presStyleCnt="1" custScaleY="20833">
        <dgm:presLayoutVars>
          <dgm:bulletEnabled val="1"/>
        </dgm:presLayoutVars>
      </dgm:prSet>
      <dgm:spPr>
        <a:prstGeom prst="homePlate">
          <a:avLst/>
        </a:prstGeom>
      </dgm:spPr>
      <dgm:t>
        <a:bodyPr/>
        <a:lstStyle/>
        <a:p>
          <a:endParaRPr lang="en-AU"/>
        </a:p>
      </dgm:t>
    </dgm:pt>
  </dgm:ptLst>
  <dgm:cxnLst>
    <dgm:cxn modelId="{7507CA0F-A1A5-4916-B1E2-94685DBF3A99}" type="presOf" srcId="{305B59F6-22A3-442C-BB7D-5C4672DCCB0C}" destId="{DDBF0D0D-5F0B-40B7-B2C4-519182C57E67}" srcOrd="0" destOrd="0" presId="urn:microsoft.com/office/officeart/2005/8/layout/hChevron3"/>
    <dgm:cxn modelId="{F5F7510C-4AD6-41B7-840D-6002A66E0D6A}" srcId="{305B59F6-22A3-442C-BB7D-5C4672DCCB0C}" destId="{7846C5DE-E1E3-41BB-8367-BF4801543BD3}" srcOrd="0" destOrd="0" parTransId="{451694AF-911F-4489-8C00-B1A0AD66CFFA}" sibTransId="{202DABD9-608D-4DDA-A6A1-FB37D3A983C7}"/>
    <dgm:cxn modelId="{7EBFA46B-9375-49AA-B1BD-9C9BEB5A3119}" type="presOf" srcId="{7846C5DE-E1E3-41BB-8367-BF4801543BD3}" destId="{77735ADE-5590-4443-92C6-70E18BC1E7E7}" srcOrd="0" destOrd="0" presId="urn:microsoft.com/office/officeart/2005/8/layout/hChevron3"/>
    <dgm:cxn modelId="{F2A56D47-F9AF-4DB0-B7B1-397C9C1569E3}" type="presParOf" srcId="{DDBF0D0D-5F0B-40B7-B2C4-519182C57E67}" destId="{77735ADE-5590-4443-92C6-70E18BC1E7E7}" srcOrd="0" destOrd="0" presId="urn:microsoft.com/office/officeart/2005/8/layout/hChevron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1_2" csCatId="accent1" phldr="1"/>
      <dgm:spPr/>
    </dgm:pt>
    <dgm:pt modelId="{7846C5DE-E1E3-41BB-8367-BF4801543BD3}">
      <dgm:prSet phldrT="[Text]" custT="1"/>
      <dgm:spPr>
        <a:xfrm>
          <a:off x="0" y="16610"/>
          <a:ext cx="3962399" cy="330194"/>
        </a:xfr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gm:spPr>
      <dgm:t>
        <a:bodyPr/>
        <a:lstStyle/>
        <a:p>
          <a:pPr>
            <a:spcAft>
              <a:spcPts val="0"/>
            </a:spcAft>
          </a:pPr>
          <a:r>
            <a:rPr lang="en-AU" sz="1100">
              <a:solidFill>
                <a:sysClr val="windowText" lastClr="000000"/>
              </a:solidFill>
              <a:latin typeface="Calibri"/>
              <a:ea typeface="+mn-ea"/>
              <a:cs typeface="+mn-cs"/>
            </a:rPr>
            <a:t>Lower Risk </a:t>
          </a:r>
          <a:r>
            <a:rPr lang="en-AU" sz="1100">
              <a:solidFill>
                <a:sysClr val="window" lastClr="FFFFFF"/>
              </a:solidFill>
              <a:latin typeface="Calibri"/>
              <a:ea typeface="+mn-ea"/>
              <a:cs typeface="+mn-cs"/>
            </a:rPr>
            <a:t>				Higher risk</a:t>
          </a:r>
        </a:p>
      </dgm:t>
    </dgm:pt>
    <dgm:pt modelId="{451694AF-911F-4489-8C00-B1A0AD66CFFA}" type="parTrans" cxnId="{F5F7510C-4AD6-41B7-840D-6002A66E0D6A}">
      <dgm:prSet/>
      <dgm:spPr/>
      <dgm:t>
        <a:bodyPr/>
        <a:lstStyle/>
        <a:p>
          <a:endParaRPr lang="en-AU"/>
        </a:p>
      </dgm:t>
    </dgm:pt>
    <dgm:pt modelId="{202DABD9-608D-4DDA-A6A1-FB37D3A983C7}" type="sibTrans" cxnId="{F5F7510C-4AD6-41B7-840D-6002A66E0D6A}">
      <dgm:prSet/>
      <dgm:spPr/>
      <dgm:t>
        <a:bodyPr/>
        <a:lstStyle/>
        <a:p>
          <a:endParaRPr lang="en-AU"/>
        </a:p>
      </dgm:t>
    </dgm:pt>
    <dgm:pt modelId="{DDBF0D0D-5F0B-40B7-B2C4-519182C57E67}" type="pres">
      <dgm:prSet presAssocID="{305B59F6-22A3-442C-BB7D-5C4672DCCB0C}" presName="Name0" presStyleCnt="0">
        <dgm:presLayoutVars>
          <dgm:dir/>
          <dgm:resizeHandles val="exact"/>
        </dgm:presLayoutVars>
      </dgm:prSet>
      <dgm:spPr/>
    </dgm:pt>
    <dgm:pt modelId="{77735ADE-5590-4443-92C6-70E18BC1E7E7}" type="pres">
      <dgm:prSet presAssocID="{7846C5DE-E1E3-41BB-8367-BF4801543BD3}" presName="parTxOnly" presStyleLbl="node1" presStyleIdx="0" presStyleCnt="1" custScaleY="20833">
        <dgm:presLayoutVars>
          <dgm:bulletEnabled val="1"/>
        </dgm:presLayoutVars>
      </dgm:prSet>
      <dgm:spPr>
        <a:prstGeom prst="homePlate">
          <a:avLst/>
        </a:prstGeom>
      </dgm:spPr>
      <dgm:t>
        <a:bodyPr/>
        <a:lstStyle/>
        <a:p>
          <a:endParaRPr lang="en-AU"/>
        </a:p>
      </dgm:t>
    </dgm:pt>
  </dgm:ptLst>
  <dgm:cxnLst>
    <dgm:cxn modelId="{F5F7510C-4AD6-41B7-840D-6002A66E0D6A}" srcId="{305B59F6-22A3-442C-BB7D-5C4672DCCB0C}" destId="{7846C5DE-E1E3-41BB-8367-BF4801543BD3}" srcOrd="0" destOrd="0" parTransId="{451694AF-911F-4489-8C00-B1A0AD66CFFA}" sibTransId="{202DABD9-608D-4DDA-A6A1-FB37D3A983C7}"/>
    <dgm:cxn modelId="{EB12032D-4ECD-4041-AE25-DA11D7214C72}" type="presOf" srcId="{7846C5DE-E1E3-41BB-8367-BF4801543BD3}" destId="{77735ADE-5590-4443-92C6-70E18BC1E7E7}" srcOrd="0" destOrd="0" presId="urn:microsoft.com/office/officeart/2005/8/layout/hChevron3"/>
    <dgm:cxn modelId="{28919E1F-AB24-459B-9FB1-384B001EA3B3}" type="presOf" srcId="{305B59F6-22A3-442C-BB7D-5C4672DCCB0C}" destId="{DDBF0D0D-5F0B-40B7-B2C4-519182C57E67}" srcOrd="0" destOrd="0" presId="urn:microsoft.com/office/officeart/2005/8/layout/hChevron3"/>
    <dgm:cxn modelId="{F35E92F1-EA3C-415A-92DF-010891780F8D}" type="presParOf" srcId="{DDBF0D0D-5F0B-40B7-B2C4-519182C57E67}" destId="{77735ADE-5590-4443-92C6-70E18BC1E7E7}" srcOrd="0" destOrd="0" presId="urn:microsoft.com/office/officeart/2005/8/layout/hChevron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1_2" csCatId="accent1" phldr="1"/>
      <dgm:spPr/>
    </dgm:pt>
    <dgm:pt modelId="{7846C5DE-E1E3-41BB-8367-BF4801543BD3}">
      <dgm:prSet phldrT="[Text]" custT="1"/>
      <dgm:spPr>
        <a:xfrm>
          <a:off x="0" y="16610"/>
          <a:ext cx="3962399" cy="330194"/>
        </a:xfr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gm:spPr>
      <dgm:t>
        <a:bodyPr/>
        <a:lstStyle/>
        <a:p>
          <a:pPr>
            <a:spcAft>
              <a:spcPts val="0"/>
            </a:spcAft>
          </a:pPr>
          <a:r>
            <a:rPr lang="en-AU" sz="1100">
              <a:solidFill>
                <a:sysClr val="windowText" lastClr="000000"/>
              </a:solidFill>
              <a:latin typeface="Calibri"/>
              <a:ea typeface="+mn-ea"/>
              <a:cs typeface="+mn-cs"/>
            </a:rPr>
            <a:t>Lower Risk </a:t>
          </a:r>
          <a:r>
            <a:rPr lang="en-AU" sz="1100">
              <a:solidFill>
                <a:sysClr val="window" lastClr="FFFFFF"/>
              </a:solidFill>
              <a:latin typeface="Calibri"/>
              <a:ea typeface="+mn-ea"/>
              <a:cs typeface="+mn-cs"/>
            </a:rPr>
            <a:t>				Higher risk</a:t>
          </a:r>
        </a:p>
      </dgm:t>
    </dgm:pt>
    <dgm:pt modelId="{451694AF-911F-4489-8C00-B1A0AD66CFFA}" type="parTrans" cxnId="{F5F7510C-4AD6-41B7-840D-6002A66E0D6A}">
      <dgm:prSet/>
      <dgm:spPr/>
      <dgm:t>
        <a:bodyPr/>
        <a:lstStyle/>
        <a:p>
          <a:endParaRPr lang="en-AU"/>
        </a:p>
      </dgm:t>
    </dgm:pt>
    <dgm:pt modelId="{202DABD9-608D-4DDA-A6A1-FB37D3A983C7}" type="sibTrans" cxnId="{F5F7510C-4AD6-41B7-840D-6002A66E0D6A}">
      <dgm:prSet/>
      <dgm:spPr/>
      <dgm:t>
        <a:bodyPr/>
        <a:lstStyle/>
        <a:p>
          <a:endParaRPr lang="en-AU"/>
        </a:p>
      </dgm:t>
    </dgm:pt>
    <dgm:pt modelId="{DDBF0D0D-5F0B-40B7-B2C4-519182C57E67}" type="pres">
      <dgm:prSet presAssocID="{305B59F6-22A3-442C-BB7D-5C4672DCCB0C}" presName="Name0" presStyleCnt="0">
        <dgm:presLayoutVars>
          <dgm:dir/>
          <dgm:resizeHandles val="exact"/>
        </dgm:presLayoutVars>
      </dgm:prSet>
      <dgm:spPr/>
    </dgm:pt>
    <dgm:pt modelId="{77735ADE-5590-4443-92C6-70E18BC1E7E7}" type="pres">
      <dgm:prSet presAssocID="{7846C5DE-E1E3-41BB-8367-BF4801543BD3}" presName="parTxOnly" presStyleLbl="node1" presStyleIdx="0" presStyleCnt="1" custScaleY="20833">
        <dgm:presLayoutVars>
          <dgm:bulletEnabled val="1"/>
        </dgm:presLayoutVars>
      </dgm:prSet>
      <dgm:spPr>
        <a:prstGeom prst="homePlate">
          <a:avLst/>
        </a:prstGeom>
      </dgm:spPr>
      <dgm:t>
        <a:bodyPr/>
        <a:lstStyle/>
        <a:p>
          <a:endParaRPr lang="en-AU"/>
        </a:p>
      </dgm:t>
    </dgm:pt>
  </dgm:ptLst>
  <dgm:cxnLst>
    <dgm:cxn modelId="{90C2D916-62E9-4E80-BF54-197AC4BEFF77}" type="presOf" srcId="{305B59F6-22A3-442C-BB7D-5C4672DCCB0C}" destId="{DDBF0D0D-5F0B-40B7-B2C4-519182C57E67}" srcOrd="0" destOrd="0" presId="urn:microsoft.com/office/officeart/2005/8/layout/hChevron3"/>
    <dgm:cxn modelId="{F5F7510C-4AD6-41B7-840D-6002A66E0D6A}" srcId="{305B59F6-22A3-442C-BB7D-5C4672DCCB0C}" destId="{7846C5DE-E1E3-41BB-8367-BF4801543BD3}" srcOrd="0" destOrd="0" parTransId="{451694AF-911F-4489-8C00-B1A0AD66CFFA}" sibTransId="{202DABD9-608D-4DDA-A6A1-FB37D3A983C7}"/>
    <dgm:cxn modelId="{ACFDD26E-B940-4384-8E2A-2163B516780D}" type="presOf" srcId="{7846C5DE-E1E3-41BB-8367-BF4801543BD3}" destId="{77735ADE-5590-4443-92C6-70E18BC1E7E7}" srcOrd="0" destOrd="0" presId="urn:microsoft.com/office/officeart/2005/8/layout/hChevron3"/>
    <dgm:cxn modelId="{02EE1D27-4209-4AD0-9BDA-F895F785E9FC}" type="presParOf" srcId="{DDBF0D0D-5F0B-40B7-B2C4-519182C57E67}" destId="{77735ADE-5590-4443-92C6-70E18BC1E7E7}" srcOrd="0" destOrd="0" presId="urn:microsoft.com/office/officeart/2005/8/layout/hChevron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1_2" csCatId="accent1" phldr="1"/>
      <dgm:spPr/>
    </dgm:pt>
    <dgm:pt modelId="{7846C5DE-E1E3-41BB-8367-BF4801543BD3}">
      <dgm:prSet phldrT="[Text]" custT="1"/>
      <dgm:spPr>
        <a:xfrm>
          <a:off x="0" y="16610"/>
          <a:ext cx="3962399" cy="330194"/>
        </a:xfr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gm:spPr>
      <dgm:t>
        <a:bodyPr/>
        <a:lstStyle/>
        <a:p>
          <a:pPr>
            <a:spcAft>
              <a:spcPts val="0"/>
            </a:spcAft>
          </a:pPr>
          <a:r>
            <a:rPr lang="en-AU" sz="1100">
              <a:solidFill>
                <a:sysClr val="windowText" lastClr="000000"/>
              </a:solidFill>
              <a:latin typeface="Calibri"/>
              <a:ea typeface="+mn-ea"/>
              <a:cs typeface="+mn-cs"/>
            </a:rPr>
            <a:t>Lower Risk </a:t>
          </a:r>
          <a:r>
            <a:rPr lang="en-AU" sz="1100">
              <a:solidFill>
                <a:sysClr val="window" lastClr="FFFFFF"/>
              </a:solidFill>
              <a:latin typeface="Calibri"/>
              <a:ea typeface="+mn-ea"/>
              <a:cs typeface="+mn-cs"/>
            </a:rPr>
            <a:t>				Higher risk</a:t>
          </a:r>
        </a:p>
      </dgm:t>
    </dgm:pt>
    <dgm:pt modelId="{451694AF-911F-4489-8C00-B1A0AD66CFFA}" type="parTrans" cxnId="{F5F7510C-4AD6-41B7-840D-6002A66E0D6A}">
      <dgm:prSet/>
      <dgm:spPr/>
      <dgm:t>
        <a:bodyPr/>
        <a:lstStyle/>
        <a:p>
          <a:endParaRPr lang="en-AU"/>
        </a:p>
      </dgm:t>
    </dgm:pt>
    <dgm:pt modelId="{202DABD9-608D-4DDA-A6A1-FB37D3A983C7}" type="sibTrans" cxnId="{F5F7510C-4AD6-41B7-840D-6002A66E0D6A}">
      <dgm:prSet/>
      <dgm:spPr/>
      <dgm:t>
        <a:bodyPr/>
        <a:lstStyle/>
        <a:p>
          <a:endParaRPr lang="en-AU"/>
        </a:p>
      </dgm:t>
    </dgm:pt>
    <dgm:pt modelId="{DDBF0D0D-5F0B-40B7-B2C4-519182C57E67}" type="pres">
      <dgm:prSet presAssocID="{305B59F6-22A3-442C-BB7D-5C4672DCCB0C}" presName="Name0" presStyleCnt="0">
        <dgm:presLayoutVars>
          <dgm:dir/>
          <dgm:resizeHandles val="exact"/>
        </dgm:presLayoutVars>
      </dgm:prSet>
      <dgm:spPr/>
    </dgm:pt>
    <dgm:pt modelId="{77735ADE-5590-4443-92C6-70E18BC1E7E7}" type="pres">
      <dgm:prSet presAssocID="{7846C5DE-E1E3-41BB-8367-BF4801543BD3}" presName="parTxOnly" presStyleLbl="node1" presStyleIdx="0" presStyleCnt="1" custScaleY="20833">
        <dgm:presLayoutVars>
          <dgm:bulletEnabled val="1"/>
        </dgm:presLayoutVars>
      </dgm:prSet>
      <dgm:spPr>
        <a:prstGeom prst="homePlate">
          <a:avLst/>
        </a:prstGeom>
      </dgm:spPr>
      <dgm:t>
        <a:bodyPr/>
        <a:lstStyle/>
        <a:p>
          <a:endParaRPr lang="en-AU"/>
        </a:p>
      </dgm:t>
    </dgm:pt>
  </dgm:ptLst>
  <dgm:cxnLst>
    <dgm:cxn modelId="{7FBA5129-835D-449D-BCC1-D3EAB9128E83}" type="presOf" srcId="{7846C5DE-E1E3-41BB-8367-BF4801543BD3}" destId="{77735ADE-5590-4443-92C6-70E18BC1E7E7}" srcOrd="0" destOrd="0" presId="urn:microsoft.com/office/officeart/2005/8/layout/hChevron3"/>
    <dgm:cxn modelId="{F5F7510C-4AD6-41B7-840D-6002A66E0D6A}" srcId="{305B59F6-22A3-442C-BB7D-5C4672DCCB0C}" destId="{7846C5DE-E1E3-41BB-8367-BF4801543BD3}" srcOrd="0" destOrd="0" parTransId="{451694AF-911F-4489-8C00-B1A0AD66CFFA}" sibTransId="{202DABD9-608D-4DDA-A6A1-FB37D3A983C7}"/>
    <dgm:cxn modelId="{3197A37B-1C9E-43F3-BB9A-E65E26167395}" type="presOf" srcId="{305B59F6-22A3-442C-BB7D-5C4672DCCB0C}" destId="{DDBF0D0D-5F0B-40B7-B2C4-519182C57E67}" srcOrd="0" destOrd="0" presId="urn:microsoft.com/office/officeart/2005/8/layout/hChevron3"/>
    <dgm:cxn modelId="{C0E6470F-2035-4441-8182-9C6C1CA8CDF4}" type="presParOf" srcId="{DDBF0D0D-5F0B-40B7-B2C4-519182C57E67}" destId="{77735ADE-5590-4443-92C6-70E18BC1E7E7}" srcOrd="0" destOrd="0" presId="urn:microsoft.com/office/officeart/2005/8/layout/hChevron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1_2" csCatId="accent1" phldr="1"/>
      <dgm:spPr/>
    </dgm:pt>
    <dgm:pt modelId="{7846C5DE-E1E3-41BB-8367-BF4801543BD3}">
      <dgm:prSet phldrT="[Text]" custT="1"/>
      <dgm:spPr>
        <a:xfrm>
          <a:off x="0" y="16610"/>
          <a:ext cx="3962399" cy="330194"/>
        </a:xfr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gm:spPr>
      <dgm:t>
        <a:bodyPr/>
        <a:lstStyle/>
        <a:p>
          <a:pPr>
            <a:spcBef>
              <a:spcPts val="0"/>
            </a:spcBef>
            <a:spcAft>
              <a:spcPts val="0"/>
            </a:spcAft>
          </a:pPr>
          <a:r>
            <a:rPr lang="en-AU" sz="1100">
              <a:solidFill>
                <a:sysClr val="windowText" lastClr="000000"/>
              </a:solidFill>
              <a:latin typeface="Calibri"/>
              <a:ea typeface="+mn-ea"/>
              <a:cs typeface="+mn-cs"/>
            </a:rPr>
            <a:t>Lower Risk </a:t>
          </a:r>
          <a:r>
            <a:rPr lang="en-AU" sz="1100">
              <a:solidFill>
                <a:sysClr val="window" lastClr="FFFFFF"/>
              </a:solidFill>
              <a:latin typeface="Calibri"/>
              <a:ea typeface="+mn-ea"/>
              <a:cs typeface="+mn-cs"/>
            </a:rPr>
            <a:t>				Higher risk</a:t>
          </a:r>
        </a:p>
      </dgm:t>
    </dgm:pt>
    <dgm:pt modelId="{451694AF-911F-4489-8C00-B1A0AD66CFFA}" type="parTrans" cxnId="{F5F7510C-4AD6-41B7-840D-6002A66E0D6A}">
      <dgm:prSet/>
      <dgm:spPr/>
      <dgm:t>
        <a:bodyPr/>
        <a:lstStyle/>
        <a:p>
          <a:pPr>
            <a:spcBef>
              <a:spcPts val="0"/>
            </a:spcBef>
            <a:spcAft>
              <a:spcPts val="0"/>
            </a:spcAft>
          </a:pPr>
          <a:endParaRPr lang="en-AU"/>
        </a:p>
      </dgm:t>
    </dgm:pt>
    <dgm:pt modelId="{202DABD9-608D-4DDA-A6A1-FB37D3A983C7}" type="sibTrans" cxnId="{F5F7510C-4AD6-41B7-840D-6002A66E0D6A}">
      <dgm:prSet/>
      <dgm:spPr/>
      <dgm:t>
        <a:bodyPr/>
        <a:lstStyle/>
        <a:p>
          <a:pPr>
            <a:spcBef>
              <a:spcPts val="0"/>
            </a:spcBef>
            <a:spcAft>
              <a:spcPts val="0"/>
            </a:spcAft>
          </a:pPr>
          <a:endParaRPr lang="en-AU"/>
        </a:p>
      </dgm:t>
    </dgm:pt>
    <dgm:pt modelId="{DDBF0D0D-5F0B-40B7-B2C4-519182C57E67}" type="pres">
      <dgm:prSet presAssocID="{305B59F6-22A3-442C-BB7D-5C4672DCCB0C}" presName="Name0" presStyleCnt="0">
        <dgm:presLayoutVars>
          <dgm:dir/>
          <dgm:resizeHandles val="exact"/>
        </dgm:presLayoutVars>
      </dgm:prSet>
      <dgm:spPr/>
    </dgm:pt>
    <dgm:pt modelId="{77735ADE-5590-4443-92C6-70E18BC1E7E7}" type="pres">
      <dgm:prSet presAssocID="{7846C5DE-E1E3-41BB-8367-BF4801543BD3}" presName="parTxOnly" presStyleLbl="node1" presStyleIdx="0" presStyleCnt="1" custScaleY="20833">
        <dgm:presLayoutVars>
          <dgm:bulletEnabled val="1"/>
        </dgm:presLayoutVars>
      </dgm:prSet>
      <dgm:spPr>
        <a:prstGeom prst="homePlate">
          <a:avLst/>
        </a:prstGeom>
      </dgm:spPr>
      <dgm:t>
        <a:bodyPr/>
        <a:lstStyle/>
        <a:p>
          <a:endParaRPr lang="en-AU"/>
        </a:p>
      </dgm:t>
    </dgm:pt>
  </dgm:ptLst>
  <dgm:cxnLst>
    <dgm:cxn modelId="{4F9EE825-269B-4955-9CD1-099E892E28A5}" type="presOf" srcId="{305B59F6-22A3-442C-BB7D-5C4672DCCB0C}" destId="{DDBF0D0D-5F0B-40B7-B2C4-519182C57E67}" srcOrd="0" destOrd="0" presId="urn:microsoft.com/office/officeart/2005/8/layout/hChevron3"/>
    <dgm:cxn modelId="{A8D5690B-C003-40DF-8DC3-00C04F125673}" type="presOf" srcId="{7846C5DE-E1E3-41BB-8367-BF4801543BD3}" destId="{77735ADE-5590-4443-92C6-70E18BC1E7E7}" srcOrd="0" destOrd="0" presId="urn:microsoft.com/office/officeart/2005/8/layout/hChevron3"/>
    <dgm:cxn modelId="{F5F7510C-4AD6-41B7-840D-6002A66E0D6A}" srcId="{305B59F6-22A3-442C-BB7D-5C4672DCCB0C}" destId="{7846C5DE-E1E3-41BB-8367-BF4801543BD3}" srcOrd="0" destOrd="0" parTransId="{451694AF-911F-4489-8C00-B1A0AD66CFFA}" sibTransId="{202DABD9-608D-4DDA-A6A1-FB37D3A983C7}"/>
    <dgm:cxn modelId="{C0F203A7-117A-4915-994E-15D3704CC308}" type="presParOf" srcId="{DDBF0D0D-5F0B-40B7-B2C4-519182C57E67}" destId="{77735ADE-5590-4443-92C6-70E18BC1E7E7}" srcOrd="0"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1_2" csCatId="accent1" phldr="1"/>
      <dgm:spPr/>
    </dgm:pt>
    <dgm:pt modelId="{7846C5DE-E1E3-41BB-8367-BF4801543BD3}">
      <dgm:prSet phldrT="[Text]" custT="1"/>
      <dgm:spPr>
        <a:xfrm>
          <a:off x="0" y="16610"/>
          <a:ext cx="3962399" cy="330194"/>
        </a:xfr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gm:spPr>
      <dgm:t>
        <a:bodyPr/>
        <a:lstStyle/>
        <a:p>
          <a:pPr>
            <a:spcAft>
              <a:spcPts val="0"/>
            </a:spcAft>
          </a:pPr>
          <a:r>
            <a:rPr lang="en-AU" sz="1100">
              <a:solidFill>
                <a:sysClr val="windowText" lastClr="000000"/>
              </a:solidFill>
              <a:latin typeface="Calibri"/>
              <a:ea typeface="+mn-ea"/>
              <a:cs typeface="+mn-cs"/>
            </a:rPr>
            <a:t>Lower Risk </a:t>
          </a:r>
          <a:r>
            <a:rPr lang="en-AU" sz="1100">
              <a:solidFill>
                <a:sysClr val="window" lastClr="FFFFFF"/>
              </a:solidFill>
              <a:latin typeface="Calibri"/>
              <a:ea typeface="+mn-ea"/>
              <a:cs typeface="+mn-cs"/>
            </a:rPr>
            <a:t>				Higher risk</a:t>
          </a:r>
        </a:p>
      </dgm:t>
      <dgm:extLst>
        <a:ext uri="{E40237B7-FDA0-4F09-8148-C483321AD2D9}">
          <dgm14:cNvPr xmlns:dgm14="http://schemas.microsoft.com/office/drawing/2010/diagram" id="0" name="" title="Low risk to high risk"/>
        </a:ext>
      </dgm:extLst>
    </dgm:pt>
    <dgm:pt modelId="{451694AF-911F-4489-8C00-B1A0AD66CFFA}" type="parTrans" cxnId="{F5F7510C-4AD6-41B7-840D-6002A66E0D6A}">
      <dgm:prSet/>
      <dgm:spPr/>
      <dgm:t>
        <a:bodyPr/>
        <a:lstStyle/>
        <a:p>
          <a:endParaRPr lang="en-AU"/>
        </a:p>
      </dgm:t>
    </dgm:pt>
    <dgm:pt modelId="{202DABD9-608D-4DDA-A6A1-FB37D3A983C7}" type="sibTrans" cxnId="{F5F7510C-4AD6-41B7-840D-6002A66E0D6A}">
      <dgm:prSet/>
      <dgm:spPr/>
      <dgm:t>
        <a:bodyPr/>
        <a:lstStyle/>
        <a:p>
          <a:endParaRPr lang="en-AU"/>
        </a:p>
      </dgm:t>
    </dgm:pt>
    <dgm:pt modelId="{DDBF0D0D-5F0B-40B7-B2C4-519182C57E67}" type="pres">
      <dgm:prSet presAssocID="{305B59F6-22A3-442C-BB7D-5C4672DCCB0C}" presName="Name0" presStyleCnt="0">
        <dgm:presLayoutVars>
          <dgm:dir/>
          <dgm:resizeHandles val="exact"/>
        </dgm:presLayoutVars>
      </dgm:prSet>
      <dgm:spPr/>
    </dgm:pt>
    <dgm:pt modelId="{77735ADE-5590-4443-92C6-70E18BC1E7E7}" type="pres">
      <dgm:prSet presAssocID="{7846C5DE-E1E3-41BB-8367-BF4801543BD3}" presName="parTxOnly" presStyleLbl="node1" presStyleIdx="0" presStyleCnt="1" custScaleY="20833">
        <dgm:presLayoutVars>
          <dgm:bulletEnabled val="1"/>
        </dgm:presLayoutVars>
      </dgm:prSet>
      <dgm:spPr>
        <a:prstGeom prst="homePlate">
          <a:avLst/>
        </a:prstGeom>
      </dgm:spPr>
      <dgm:t>
        <a:bodyPr/>
        <a:lstStyle/>
        <a:p>
          <a:endParaRPr lang="en-AU"/>
        </a:p>
      </dgm:t>
    </dgm:pt>
  </dgm:ptLst>
  <dgm:cxnLst>
    <dgm:cxn modelId="{194E8222-5C89-4DDB-848C-AC745008F175}" type="presOf" srcId="{305B59F6-22A3-442C-BB7D-5C4672DCCB0C}" destId="{DDBF0D0D-5F0B-40B7-B2C4-519182C57E67}" srcOrd="0" destOrd="0" presId="urn:microsoft.com/office/officeart/2005/8/layout/hChevron3"/>
    <dgm:cxn modelId="{F5F7510C-4AD6-41B7-840D-6002A66E0D6A}" srcId="{305B59F6-22A3-442C-BB7D-5C4672DCCB0C}" destId="{7846C5DE-E1E3-41BB-8367-BF4801543BD3}" srcOrd="0" destOrd="0" parTransId="{451694AF-911F-4489-8C00-B1A0AD66CFFA}" sibTransId="{202DABD9-608D-4DDA-A6A1-FB37D3A983C7}"/>
    <dgm:cxn modelId="{F01433E3-5F48-4B09-B4A5-0FD46972D901}" type="presOf" srcId="{7846C5DE-E1E3-41BB-8367-BF4801543BD3}" destId="{77735ADE-5590-4443-92C6-70E18BC1E7E7}" srcOrd="0" destOrd="0" presId="urn:microsoft.com/office/officeart/2005/8/layout/hChevron3"/>
    <dgm:cxn modelId="{28B7A772-030C-4EB2-A25F-EABABE3DAE91}" type="presParOf" srcId="{DDBF0D0D-5F0B-40B7-B2C4-519182C57E67}" destId="{77735ADE-5590-4443-92C6-70E18BC1E7E7}" srcOrd="0" destOrd="0" presId="urn:microsoft.com/office/officeart/2005/8/layout/hChevron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35ADE-5590-4443-92C6-70E18BC1E7E7}">
      <dsp:nvSpPr>
        <dsp:cNvPr id="0" name=""/>
        <dsp:cNvSpPr/>
      </dsp:nvSpPr>
      <dsp:spPr>
        <a:xfrm>
          <a:off x="0" y="63"/>
          <a:ext cx="3962400" cy="330194"/>
        </a:xfrm>
        <a:prstGeom prst="homePlate">
          <a:avLst/>
        </a:prstGeo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ts val="0"/>
            </a:spcAft>
          </a:pPr>
          <a:r>
            <a:rPr lang="en-AU" sz="1100" kern="1200">
              <a:solidFill>
                <a:sysClr val="windowText" lastClr="000000"/>
              </a:solidFill>
              <a:latin typeface="Calibri"/>
              <a:ea typeface="+mn-ea"/>
              <a:cs typeface="+mn-cs"/>
            </a:rPr>
            <a:t>Lower Risk </a:t>
          </a:r>
          <a:r>
            <a:rPr lang="en-AU" sz="1100" kern="1200">
              <a:solidFill>
                <a:sysClr val="window" lastClr="FFFFFF"/>
              </a:solidFill>
              <a:latin typeface="Calibri"/>
              <a:ea typeface="+mn-ea"/>
              <a:cs typeface="+mn-cs"/>
            </a:rPr>
            <a:t>				Higher risk</a:t>
          </a:r>
        </a:p>
      </dsp:txBody>
      <dsp:txXfrm>
        <a:off x="0" y="63"/>
        <a:ext cx="3879852" cy="3301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35ADE-5590-4443-92C6-70E18BC1E7E7}">
      <dsp:nvSpPr>
        <dsp:cNvPr id="0" name=""/>
        <dsp:cNvSpPr/>
      </dsp:nvSpPr>
      <dsp:spPr>
        <a:xfrm>
          <a:off x="0" y="16610"/>
          <a:ext cx="3962400" cy="330194"/>
        </a:xfrm>
        <a:prstGeom prst="homePlate">
          <a:avLst/>
        </a:prstGeo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ts val="0"/>
            </a:spcAft>
          </a:pPr>
          <a:r>
            <a:rPr lang="en-AU" sz="1100" kern="1200">
              <a:solidFill>
                <a:sysClr val="windowText" lastClr="000000"/>
              </a:solidFill>
              <a:latin typeface="Calibri"/>
              <a:ea typeface="+mn-ea"/>
              <a:cs typeface="+mn-cs"/>
            </a:rPr>
            <a:t>Lower Risk </a:t>
          </a:r>
          <a:r>
            <a:rPr lang="en-AU" sz="1100" kern="1200">
              <a:solidFill>
                <a:sysClr val="window" lastClr="FFFFFF"/>
              </a:solidFill>
              <a:latin typeface="Calibri"/>
              <a:ea typeface="+mn-ea"/>
              <a:cs typeface="+mn-cs"/>
            </a:rPr>
            <a:t>				Higher risk</a:t>
          </a:r>
        </a:p>
      </dsp:txBody>
      <dsp:txXfrm>
        <a:off x="0" y="16610"/>
        <a:ext cx="3879852" cy="3301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35ADE-5590-4443-92C6-70E18BC1E7E7}">
      <dsp:nvSpPr>
        <dsp:cNvPr id="0" name=""/>
        <dsp:cNvSpPr/>
      </dsp:nvSpPr>
      <dsp:spPr>
        <a:xfrm>
          <a:off x="0" y="16610"/>
          <a:ext cx="3962400" cy="330194"/>
        </a:xfrm>
        <a:prstGeom prst="homePlate">
          <a:avLst/>
        </a:prstGeo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ts val="0"/>
            </a:spcAft>
          </a:pPr>
          <a:r>
            <a:rPr lang="en-AU" sz="1100" kern="1200">
              <a:solidFill>
                <a:sysClr val="windowText" lastClr="000000"/>
              </a:solidFill>
              <a:latin typeface="Calibri"/>
              <a:ea typeface="+mn-ea"/>
              <a:cs typeface="+mn-cs"/>
            </a:rPr>
            <a:t>Lower Risk </a:t>
          </a:r>
          <a:r>
            <a:rPr lang="en-AU" sz="1100" kern="1200">
              <a:solidFill>
                <a:sysClr val="window" lastClr="FFFFFF"/>
              </a:solidFill>
              <a:latin typeface="Calibri"/>
              <a:ea typeface="+mn-ea"/>
              <a:cs typeface="+mn-cs"/>
            </a:rPr>
            <a:t>				Higher risk</a:t>
          </a:r>
        </a:p>
      </dsp:txBody>
      <dsp:txXfrm>
        <a:off x="0" y="16610"/>
        <a:ext cx="3879852" cy="3301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35ADE-5590-4443-92C6-70E18BC1E7E7}">
      <dsp:nvSpPr>
        <dsp:cNvPr id="0" name=""/>
        <dsp:cNvSpPr/>
      </dsp:nvSpPr>
      <dsp:spPr>
        <a:xfrm>
          <a:off x="0" y="16610"/>
          <a:ext cx="3962400" cy="330194"/>
        </a:xfrm>
        <a:prstGeom prst="homePlate">
          <a:avLst/>
        </a:prstGeo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ts val="0"/>
            </a:spcAft>
          </a:pPr>
          <a:r>
            <a:rPr lang="en-AU" sz="1100" kern="1200">
              <a:solidFill>
                <a:sysClr val="windowText" lastClr="000000"/>
              </a:solidFill>
              <a:latin typeface="Calibri"/>
              <a:ea typeface="+mn-ea"/>
              <a:cs typeface="+mn-cs"/>
            </a:rPr>
            <a:t>Lower Risk </a:t>
          </a:r>
          <a:r>
            <a:rPr lang="en-AU" sz="1100" kern="1200">
              <a:solidFill>
                <a:sysClr val="window" lastClr="FFFFFF"/>
              </a:solidFill>
              <a:latin typeface="Calibri"/>
              <a:ea typeface="+mn-ea"/>
              <a:cs typeface="+mn-cs"/>
            </a:rPr>
            <a:t>				Higher risk</a:t>
          </a:r>
        </a:p>
      </dsp:txBody>
      <dsp:txXfrm>
        <a:off x="0" y="16610"/>
        <a:ext cx="3879852" cy="33019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35ADE-5590-4443-92C6-70E18BC1E7E7}">
      <dsp:nvSpPr>
        <dsp:cNvPr id="0" name=""/>
        <dsp:cNvSpPr/>
      </dsp:nvSpPr>
      <dsp:spPr>
        <a:xfrm>
          <a:off x="0" y="16610"/>
          <a:ext cx="3962400" cy="330194"/>
        </a:xfrm>
        <a:prstGeom prst="homePlate">
          <a:avLst/>
        </a:prstGeo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ts val="0"/>
            </a:spcAft>
          </a:pPr>
          <a:r>
            <a:rPr lang="en-AU" sz="1100" kern="1200">
              <a:solidFill>
                <a:sysClr val="windowText" lastClr="000000"/>
              </a:solidFill>
              <a:latin typeface="Calibri"/>
              <a:ea typeface="+mn-ea"/>
              <a:cs typeface="+mn-cs"/>
            </a:rPr>
            <a:t>Lower Risk </a:t>
          </a:r>
          <a:r>
            <a:rPr lang="en-AU" sz="1100" kern="1200">
              <a:solidFill>
                <a:sysClr val="window" lastClr="FFFFFF"/>
              </a:solidFill>
              <a:latin typeface="Calibri"/>
              <a:ea typeface="+mn-ea"/>
              <a:cs typeface="+mn-cs"/>
            </a:rPr>
            <a:t>				Higher risk</a:t>
          </a:r>
        </a:p>
      </dsp:txBody>
      <dsp:txXfrm>
        <a:off x="0" y="16610"/>
        <a:ext cx="3879852" cy="33019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35ADE-5590-4443-92C6-70E18BC1E7E7}">
      <dsp:nvSpPr>
        <dsp:cNvPr id="0" name=""/>
        <dsp:cNvSpPr/>
      </dsp:nvSpPr>
      <dsp:spPr>
        <a:xfrm>
          <a:off x="0" y="16610"/>
          <a:ext cx="3962400" cy="330194"/>
        </a:xfrm>
        <a:prstGeom prst="homePlate">
          <a:avLst/>
        </a:prstGeo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ts val="0"/>
            </a:spcAft>
          </a:pPr>
          <a:r>
            <a:rPr lang="en-AU" sz="1100" kern="1200">
              <a:solidFill>
                <a:sysClr val="windowText" lastClr="000000"/>
              </a:solidFill>
              <a:latin typeface="Calibri"/>
              <a:ea typeface="+mn-ea"/>
              <a:cs typeface="+mn-cs"/>
            </a:rPr>
            <a:t>Lower Risk </a:t>
          </a:r>
          <a:r>
            <a:rPr lang="en-AU" sz="1100" kern="1200">
              <a:solidFill>
                <a:sysClr val="window" lastClr="FFFFFF"/>
              </a:solidFill>
              <a:latin typeface="Calibri"/>
              <a:ea typeface="+mn-ea"/>
              <a:cs typeface="+mn-cs"/>
            </a:rPr>
            <a:t>				Higher risk</a:t>
          </a:r>
        </a:p>
      </dsp:txBody>
      <dsp:txXfrm>
        <a:off x="0" y="16610"/>
        <a:ext cx="3879852" cy="33019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35ADE-5590-4443-92C6-70E18BC1E7E7}">
      <dsp:nvSpPr>
        <dsp:cNvPr id="0" name=""/>
        <dsp:cNvSpPr/>
      </dsp:nvSpPr>
      <dsp:spPr>
        <a:xfrm>
          <a:off x="0" y="16610"/>
          <a:ext cx="3962400" cy="330194"/>
        </a:xfrm>
        <a:prstGeom prst="homePlate">
          <a:avLst/>
        </a:prstGeom>
        <a:gradFill flip="none" rotWithShape="1">
          <a:gsLst>
            <a:gs pos="0">
              <a:srgbClr val="1F497D">
                <a:lumMod val="75000"/>
              </a:srgbClr>
            </a:gs>
            <a:gs pos="50000">
              <a:srgbClr val="4F81BD">
                <a:tint val="44500"/>
                <a:satMod val="160000"/>
              </a:srgbClr>
            </a:gs>
            <a:gs pos="100000">
              <a:srgbClr val="4F81BD">
                <a:tint val="23500"/>
                <a:satMod val="160000"/>
              </a:srgbClr>
            </a:gs>
          </a:gsLst>
          <a:lin ang="108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ts val="0"/>
            </a:spcAft>
          </a:pPr>
          <a:r>
            <a:rPr lang="en-AU" sz="1100" kern="1200">
              <a:solidFill>
                <a:sysClr val="windowText" lastClr="000000"/>
              </a:solidFill>
              <a:latin typeface="Calibri"/>
              <a:ea typeface="+mn-ea"/>
              <a:cs typeface="+mn-cs"/>
            </a:rPr>
            <a:t>Lower Risk </a:t>
          </a:r>
          <a:r>
            <a:rPr lang="en-AU" sz="1100" kern="1200">
              <a:solidFill>
                <a:sysClr val="window" lastClr="FFFFFF"/>
              </a:solidFill>
              <a:latin typeface="Calibri"/>
              <a:ea typeface="+mn-ea"/>
              <a:cs typeface="+mn-cs"/>
            </a:rPr>
            <a:t>				Higher risk</a:t>
          </a:r>
        </a:p>
      </dsp:txBody>
      <dsp:txXfrm>
        <a:off x="0" y="16610"/>
        <a:ext cx="3879852" cy="33019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33"/>
    <w:rsid w:val="0072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E3597E696D4CE5B54CC0F289FD33BD">
    <w:name w:val="0AE3597E696D4CE5B54CC0F289FD33BD"/>
    <w:rsid w:val="00723933"/>
  </w:style>
  <w:style w:type="paragraph" w:customStyle="1" w:styleId="6A88375E04884CE4818FF67053A7DB07">
    <w:name w:val="6A88375E04884CE4818FF67053A7DB07"/>
    <w:rsid w:val="00723933"/>
  </w:style>
  <w:style w:type="paragraph" w:customStyle="1" w:styleId="CB7538DC7C0045E184B6EDDF7DFCD45C">
    <w:name w:val="CB7538DC7C0045E184B6EDDF7DFCD45C"/>
    <w:rsid w:val="00723933"/>
  </w:style>
  <w:style w:type="paragraph" w:customStyle="1" w:styleId="CFDC35C0F0AD4405BB3E8269355EB2A7">
    <w:name w:val="CFDC35C0F0AD4405BB3E8269355EB2A7"/>
    <w:rsid w:val="00723933"/>
  </w:style>
  <w:style w:type="paragraph" w:customStyle="1" w:styleId="2226F73568C1463D8069B508E82DC35C">
    <w:name w:val="2226F73568C1463D8069B508E82DC35C"/>
    <w:rsid w:val="00723933"/>
  </w:style>
  <w:style w:type="paragraph" w:customStyle="1" w:styleId="AA06B32513DE44E4B0EC9A02A9C3DA8D">
    <w:name w:val="AA06B32513DE44E4B0EC9A02A9C3DA8D"/>
    <w:rsid w:val="00723933"/>
  </w:style>
  <w:style w:type="paragraph" w:customStyle="1" w:styleId="091A216D25514E948DDAB560B2DFDBFF">
    <w:name w:val="091A216D25514E948DDAB560B2DFDBFF"/>
    <w:rsid w:val="007239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E3597E696D4CE5B54CC0F289FD33BD">
    <w:name w:val="0AE3597E696D4CE5B54CC0F289FD33BD"/>
    <w:rsid w:val="00723933"/>
  </w:style>
  <w:style w:type="paragraph" w:customStyle="1" w:styleId="6A88375E04884CE4818FF67053A7DB07">
    <w:name w:val="6A88375E04884CE4818FF67053A7DB07"/>
    <w:rsid w:val="00723933"/>
  </w:style>
  <w:style w:type="paragraph" w:customStyle="1" w:styleId="CB7538DC7C0045E184B6EDDF7DFCD45C">
    <w:name w:val="CB7538DC7C0045E184B6EDDF7DFCD45C"/>
    <w:rsid w:val="00723933"/>
  </w:style>
  <w:style w:type="paragraph" w:customStyle="1" w:styleId="CFDC35C0F0AD4405BB3E8269355EB2A7">
    <w:name w:val="CFDC35C0F0AD4405BB3E8269355EB2A7"/>
    <w:rsid w:val="00723933"/>
  </w:style>
  <w:style w:type="paragraph" w:customStyle="1" w:styleId="2226F73568C1463D8069B508E82DC35C">
    <w:name w:val="2226F73568C1463D8069B508E82DC35C"/>
    <w:rsid w:val="00723933"/>
  </w:style>
  <w:style w:type="paragraph" w:customStyle="1" w:styleId="AA06B32513DE44E4B0EC9A02A9C3DA8D">
    <w:name w:val="AA06B32513DE44E4B0EC9A02A9C3DA8D"/>
    <w:rsid w:val="00723933"/>
  </w:style>
  <w:style w:type="paragraph" w:customStyle="1" w:styleId="091A216D25514E948DDAB560B2DFDBFF">
    <w:name w:val="091A216D25514E948DDAB560B2DFDBFF"/>
    <w:rsid w:val="00723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A748C-524C-4877-9329-6603041F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5352</Words>
  <Characters>30509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Accident Incident Reporting &amp; Investigation Procedure</vt:lpstr>
    </vt:vector>
  </TitlesOfParts>
  <Company>SCS</Company>
  <LinksUpToDate>false</LinksUpToDate>
  <CharactersWithSpaces>35790</CharactersWithSpaces>
  <SharedDoc>false</SharedDoc>
  <HLinks>
    <vt:vector size="198" baseType="variant">
      <vt:variant>
        <vt:i4>1703991</vt:i4>
      </vt:variant>
      <vt:variant>
        <vt:i4>194</vt:i4>
      </vt:variant>
      <vt:variant>
        <vt:i4>0</vt:i4>
      </vt:variant>
      <vt:variant>
        <vt:i4>5</vt:i4>
      </vt:variant>
      <vt:variant>
        <vt:lpwstr/>
      </vt:variant>
      <vt:variant>
        <vt:lpwstr>_Toc133812440</vt:lpwstr>
      </vt:variant>
      <vt:variant>
        <vt:i4>1900599</vt:i4>
      </vt:variant>
      <vt:variant>
        <vt:i4>188</vt:i4>
      </vt:variant>
      <vt:variant>
        <vt:i4>0</vt:i4>
      </vt:variant>
      <vt:variant>
        <vt:i4>5</vt:i4>
      </vt:variant>
      <vt:variant>
        <vt:lpwstr/>
      </vt:variant>
      <vt:variant>
        <vt:lpwstr>_Toc133812439</vt:lpwstr>
      </vt:variant>
      <vt:variant>
        <vt:i4>1900599</vt:i4>
      </vt:variant>
      <vt:variant>
        <vt:i4>182</vt:i4>
      </vt:variant>
      <vt:variant>
        <vt:i4>0</vt:i4>
      </vt:variant>
      <vt:variant>
        <vt:i4>5</vt:i4>
      </vt:variant>
      <vt:variant>
        <vt:lpwstr/>
      </vt:variant>
      <vt:variant>
        <vt:lpwstr>_Toc133812438</vt:lpwstr>
      </vt:variant>
      <vt:variant>
        <vt:i4>1900599</vt:i4>
      </vt:variant>
      <vt:variant>
        <vt:i4>176</vt:i4>
      </vt:variant>
      <vt:variant>
        <vt:i4>0</vt:i4>
      </vt:variant>
      <vt:variant>
        <vt:i4>5</vt:i4>
      </vt:variant>
      <vt:variant>
        <vt:lpwstr/>
      </vt:variant>
      <vt:variant>
        <vt:lpwstr>_Toc133812437</vt:lpwstr>
      </vt:variant>
      <vt:variant>
        <vt:i4>1900599</vt:i4>
      </vt:variant>
      <vt:variant>
        <vt:i4>170</vt:i4>
      </vt:variant>
      <vt:variant>
        <vt:i4>0</vt:i4>
      </vt:variant>
      <vt:variant>
        <vt:i4>5</vt:i4>
      </vt:variant>
      <vt:variant>
        <vt:lpwstr/>
      </vt:variant>
      <vt:variant>
        <vt:lpwstr>_Toc133812436</vt:lpwstr>
      </vt:variant>
      <vt:variant>
        <vt:i4>1900599</vt:i4>
      </vt:variant>
      <vt:variant>
        <vt:i4>164</vt:i4>
      </vt:variant>
      <vt:variant>
        <vt:i4>0</vt:i4>
      </vt:variant>
      <vt:variant>
        <vt:i4>5</vt:i4>
      </vt:variant>
      <vt:variant>
        <vt:lpwstr/>
      </vt:variant>
      <vt:variant>
        <vt:lpwstr>_Toc133812435</vt:lpwstr>
      </vt:variant>
      <vt:variant>
        <vt:i4>1900599</vt:i4>
      </vt:variant>
      <vt:variant>
        <vt:i4>158</vt:i4>
      </vt:variant>
      <vt:variant>
        <vt:i4>0</vt:i4>
      </vt:variant>
      <vt:variant>
        <vt:i4>5</vt:i4>
      </vt:variant>
      <vt:variant>
        <vt:lpwstr/>
      </vt:variant>
      <vt:variant>
        <vt:lpwstr>_Toc133812434</vt:lpwstr>
      </vt:variant>
      <vt:variant>
        <vt:i4>1900599</vt:i4>
      </vt:variant>
      <vt:variant>
        <vt:i4>152</vt:i4>
      </vt:variant>
      <vt:variant>
        <vt:i4>0</vt:i4>
      </vt:variant>
      <vt:variant>
        <vt:i4>5</vt:i4>
      </vt:variant>
      <vt:variant>
        <vt:lpwstr/>
      </vt:variant>
      <vt:variant>
        <vt:lpwstr>_Toc133812433</vt:lpwstr>
      </vt:variant>
      <vt:variant>
        <vt:i4>1900599</vt:i4>
      </vt:variant>
      <vt:variant>
        <vt:i4>146</vt:i4>
      </vt:variant>
      <vt:variant>
        <vt:i4>0</vt:i4>
      </vt:variant>
      <vt:variant>
        <vt:i4>5</vt:i4>
      </vt:variant>
      <vt:variant>
        <vt:lpwstr/>
      </vt:variant>
      <vt:variant>
        <vt:lpwstr>_Toc133812432</vt:lpwstr>
      </vt:variant>
      <vt:variant>
        <vt:i4>1900599</vt:i4>
      </vt:variant>
      <vt:variant>
        <vt:i4>140</vt:i4>
      </vt:variant>
      <vt:variant>
        <vt:i4>0</vt:i4>
      </vt:variant>
      <vt:variant>
        <vt:i4>5</vt:i4>
      </vt:variant>
      <vt:variant>
        <vt:lpwstr/>
      </vt:variant>
      <vt:variant>
        <vt:lpwstr>_Toc133812431</vt:lpwstr>
      </vt:variant>
      <vt:variant>
        <vt:i4>1900599</vt:i4>
      </vt:variant>
      <vt:variant>
        <vt:i4>134</vt:i4>
      </vt:variant>
      <vt:variant>
        <vt:i4>0</vt:i4>
      </vt:variant>
      <vt:variant>
        <vt:i4>5</vt:i4>
      </vt:variant>
      <vt:variant>
        <vt:lpwstr/>
      </vt:variant>
      <vt:variant>
        <vt:lpwstr>_Toc133812430</vt:lpwstr>
      </vt:variant>
      <vt:variant>
        <vt:i4>1835063</vt:i4>
      </vt:variant>
      <vt:variant>
        <vt:i4>128</vt:i4>
      </vt:variant>
      <vt:variant>
        <vt:i4>0</vt:i4>
      </vt:variant>
      <vt:variant>
        <vt:i4>5</vt:i4>
      </vt:variant>
      <vt:variant>
        <vt:lpwstr/>
      </vt:variant>
      <vt:variant>
        <vt:lpwstr>_Toc133812429</vt:lpwstr>
      </vt:variant>
      <vt:variant>
        <vt:i4>1835063</vt:i4>
      </vt:variant>
      <vt:variant>
        <vt:i4>122</vt:i4>
      </vt:variant>
      <vt:variant>
        <vt:i4>0</vt:i4>
      </vt:variant>
      <vt:variant>
        <vt:i4>5</vt:i4>
      </vt:variant>
      <vt:variant>
        <vt:lpwstr/>
      </vt:variant>
      <vt:variant>
        <vt:lpwstr>_Toc133812428</vt:lpwstr>
      </vt:variant>
      <vt:variant>
        <vt:i4>1835063</vt:i4>
      </vt:variant>
      <vt:variant>
        <vt:i4>116</vt:i4>
      </vt:variant>
      <vt:variant>
        <vt:i4>0</vt:i4>
      </vt:variant>
      <vt:variant>
        <vt:i4>5</vt:i4>
      </vt:variant>
      <vt:variant>
        <vt:lpwstr/>
      </vt:variant>
      <vt:variant>
        <vt:lpwstr>_Toc133812427</vt:lpwstr>
      </vt:variant>
      <vt:variant>
        <vt:i4>1835063</vt:i4>
      </vt:variant>
      <vt:variant>
        <vt:i4>110</vt:i4>
      </vt:variant>
      <vt:variant>
        <vt:i4>0</vt:i4>
      </vt:variant>
      <vt:variant>
        <vt:i4>5</vt:i4>
      </vt:variant>
      <vt:variant>
        <vt:lpwstr/>
      </vt:variant>
      <vt:variant>
        <vt:lpwstr>_Toc133812426</vt:lpwstr>
      </vt:variant>
      <vt:variant>
        <vt:i4>1835063</vt:i4>
      </vt:variant>
      <vt:variant>
        <vt:i4>104</vt:i4>
      </vt:variant>
      <vt:variant>
        <vt:i4>0</vt:i4>
      </vt:variant>
      <vt:variant>
        <vt:i4>5</vt:i4>
      </vt:variant>
      <vt:variant>
        <vt:lpwstr/>
      </vt:variant>
      <vt:variant>
        <vt:lpwstr>_Toc133812425</vt:lpwstr>
      </vt:variant>
      <vt:variant>
        <vt:i4>1835063</vt:i4>
      </vt:variant>
      <vt:variant>
        <vt:i4>98</vt:i4>
      </vt:variant>
      <vt:variant>
        <vt:i4>0</vt:i4>
      </vt:variant>
      <vt:variant>
        <vt:i4>5</vt:i4>
      </vt:variant>
      <vt:variant>
        <vt:lpwstr/>
      </vt:variant>
      <vt:variant>
        <vt:lpwstr>_Toc133812424</vt:lpwstr>
      </vt:variant>
      <vt:variant>
        <vt:i4>1835063</vt:i4>
      </vt:variant>
      <vt:variant>
        <vt:i4>92</vt:i4>
      </vt:variant>
      <vt:variant>
        <vt:i4>0</vt:i4>
      </vt:variant>
      <vt:variant>
        <vt:i4>5</vt:i4>
      </vt:variant>
      <vt:variant>
        <vt:lpwstr/>
      </vt:variant>
      <vt:variant>
        <vt:lpwstr>_Toc133812423</vt:lpwstr>
      </vt:variant>
      <vt:variant>
        <vt:i4>1835063</vt:i4>
      </vt:variant>
      <vt:variant>
        <vt:i4>86</vt:i4>
      </vt:variant>
      <vt:variant>
        <vt:i4>0</vt:i4>
      </vt:variant>
      <vt:variant>
        <vt:i4>5</vt:i4>
      </vt:variant>
      <vt:variant>
        <vt:lpwstr/>
      </vt:variant>
      <vt:variant>
        <vt:lpwstr>_Toc133812422</vt:lpwstr>
      </vt:variant>
      <vt:variant>
        <vt:i4>1835063</vt:i4>
      </vt:variant>
      <vt:variant>
        <vt:i4>80</vt:i4>
      </vt:variant>
      <vt:variant>
        <vt:i4>0</vt:i4>
      </vt:variant>
      <vt:variant>
        <vt:i4>5</vt:i4>
      </vt:variant>
      <vt:variant>
        <vt:lpwstr/>
      </vt:variant>
      <vt:variant>
        <vt:lpwstr>_Toc133812421</vt:lpwstr>
      </vt:variant>
      <vt:variant>
        <vt:i4>1835063</vt:i4>
      </vt:variant>
      <vt:variant>
        <vt:i4>74</vt:i4>
      </vt:variant>
      <vt:variant>
        <vt:i4>0</vt:i4>
      </vt:variant>
      <vt:variant>
        <vt:i4>5</vt:i4>
      </vt:variant>
      <vt:variant>
        <vt:lpwstr/>
      </vt:variant>
      <vt:variant>
        <vt:lpwstr>_Toc133812420</vt:lpwstr>
      </vt:variant>
      <vt:variant>
        <vt:i4>2031671</vt:i4>
      </vt:variant>
      <vt:variant>
        <vt:i4>68</vt:i4>
      </vt:variant>
      <vt:variant>
        <vt:i4>0</vt:i4>
      </vt:variant>
      <vt:variant>
        <vt:i4>5</vt:i4>
      </vt:variant>
      <vt:variant>
        <vt:lpwstr/>
      </vt:variant>
      <vt:variant>
        <vt:lpwstr>_Toc133812419</vt:lpwstr>
      </vt:variant>
      <vt:variant>
        <vt:i4>2031671</vt:i4>
      </vt:variant>
      <vt:variant>
        <vt:i4>62</vt:i4>
      </vt:variant>
      <vt:variant>
        <vt:i4>0</vt:i4>
      </vt:variant>
      <vt:variant>
        <vt:i4>5</vt:i4>
      </vt:variant>
      <vt:variant>
        <vt:lpwstr/>
      </vt:variant>
      <vt:variant>
        <vt:lpwstr>_Toc133812418</vt:lpwstr>
      </vt:variant>
      <vt:variant>
        <vt:i4>2031671</vt:i4>
      </vt:variant>
      <vt:variant>
        <vt:i4>56</vt:i4>
      </vt:variant>
      <vt:variant>
        <vt:i4>0</vt:i4>
      </vt:variant>
      <vt:variant>
        <vt:i4>5</vt:i4>
      </vt:variant>
      <vt:variant>
        <vt:lpwstr/>
      </vt:variant>
      <vt:variant>
        <vt:lpwstr>_Toc133812417</vt:lpwstr>
      </vt:variant>
      <vt:variant>
        <vt:i4>2031671</vt:i4>
      </vt:variant>
      <vt:variant>
        <vt:i4>50</vt:i4>
      </vt:variant>
      <vt:variant>
        <vt:i4>0</vt:i4>
      </vt:variant>
      <vt:variant>
        <vt:i4>5</vt:i4>
      </vt:variant>
      <vt:variant>
        <vt:lpwstr/>
      </vt:variant>
      <vt:variant>
        <vt:lpwstr>_Toc133812416</vt:lpwstr>
      </vt:variant>
      <vt:variant>
        <vt:i4>2031671</vt:i4>
      </vt:variant>
      <vt:variant>
        <vt:i4>44</vt:i4>
      </vt:variant>
      <vt:variant>
        <vt:i4>0</vt:i4>
      </vt:variant>
      <vt:variant>
        <vt:i4>5</vt:i4>
      </vt:variant>
      <vt:variant>
        <vt:lpwstr/>
      </vt:variant>
      <vt:variant>
        <vt:lpwstr>_Toc133812415</vt:lpwstr>
      </vt:variant>
      <vt:variant>
        <vt:i4>2031671</vt:i4>
      </vt:variant>
      <vt:variant>
        <vt:i4>38</vt:i4>
      </vt:variant>
      <vt:variant>
        <vt:i4>0</vt:i4>
      </vt:variant>
      <vt:variant>
        <vt:i4>5</vt:i4>
      </vt:variant>
      <vt:variant>
        <vt:lpwstr/>
      </vt:variant>
      <vt:variant>
        <vt:lpwstr>_Toc133812414</vt:lpwstr>
      </vt:variant>
      <vt:variant>
        <vt:i4>2031671</vt:i4>
      </vt:variant>
      <vt:variant>
        <vt:i4>32</vt:i4>
      </vt:variant>
      <vt:variant>
        <vt:i4>0</vt:i4>
      </vt:variant>
      <vt:variant>
        <vt:i4>5</vt:i4>
      </vt:variant>
      <vt:variant>
        <vt:lpwstr/>
      </vt:variant>
      <vt:variant>
        <vt:lpwstr>_Toc133812413</vt:lpwstr>
      </vt:variant>
      <vt:variant>
        <vt:i4>2031671</vt:i4>
      </vt:variant>
      <vt:variant>
        <vt:i4>26</vt:i4>
      </vt:variant>
      <vt:variant>
        <vt:i4>0</vt:i4>
      </vt:variant>
      <vt:variant>
        <vt:i4>5</vt:i4>
      </vt:variant>
      <vt:variant>
        <vt:lpwstr/>
      </vt:variant>
      <vt:variant>
        <vt:lpwstr>_Toc133812412</vt:lpwstr>
      </vt:variant>
      <vt:variant>
        <vt:i4>2031671</vt:i4>
      </vt:variant>
      <vt:variant>
        <vt:i4>20</vt:i4>
      </vt:variant>
      <vt:variant>
        <vt:i4>0</vt:i4>
      </vt:variant>
      <vt:variant>
        <vt:i4>5</vt:i4>
      </vt:variant>
      <vt:variant>
        <vt:lpwstr/>
      </vt:variant>
      <vt:variant>
        <vt:lpwstr>_Toc133812411</vt:lpwstr>
      </vt:variant>
      <vt:variant>
        <vt:i4>2031671</vt:i4>
      </vt:variant>
      <vt:variant>
        <vt:i4>14</vt:i4>
      </vt:variant>
      <vt:variant>
        <vt:i4>0</vt:i4>
      </vt:variant>
      <vt:variant>
        <vt:i4>5</vt:i4>
      </vt:variant>
      <vt:variant>
        <vt:lpwstr/>
      </vt:variant>
      <vt:variant>
        <vt:lpwstr>_Toc133812410</vt:lpwstr>
      </vt:variant>
      <vt:variant>
        <vt:i4>1966135</vt:i4>
      </vt:variant>
      <vt:variant>
        <vt:i4>8</vt:i4>
      </vt:variant>
      <vt:variant>
        <vt:i4>0</vt:i4>
      </vt:variant>
      <vt:variant>
        <vt:i4>5</vt:i4>
      </vt:variant>
      <vt:variant>
        <vt:lpwstr/>
      </vt:variant>
      <vt:variant>
        <vt:lpwstr>_Toc133812409</vt:lpwstr>
      </vt:variant>
      <vt:variant>
        <vt:i4>1966135</vt:i4>
      </vt:variant>
      <vt:variant>
        <vt:i4>2</vt:i4>
      </vt:variant>
      <vt:variant>
        <vt:i4>0</vt:i4>
      </vt:variant>
      <vt:variant>
        <vt:i4>5</vt:i4>
      </vt:variant>
      <vt:variant>
        <vt:lpwstr/>
      </vt:variant>
      <vt:variant>
        <vt:lpwstr>_Toc133812408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Incident Reporting &amp; Investigation Procedure</dc:title>
  <dc:creator>Michael S. Evans</dc:creator>
  <cp:lastModifiedBy>SEvans</cp:lastModifiedBy>
  <cp:revision>4</cp:revision>
  <cp:lastPrinted>2017-12-04T16:11:00Z</cp:lastPrinted>
  <dcterms:created xsi:type="dcterms:W3CDTF">2017-12-04T16:11:00Z</dcterms:created>
  <dcterms:modified xsi:type="dcterms:W3CDTF">2017-12-04T16:11:00Z</dcterms:modified>
</cp:coreProperties>
</file>