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59" w:rsidRPr="002C11F9" w:rsidRDefault="00B91159">
      <w:pPr>
        <w:ind w:firstLine="360"/>
        <w:rPr>
          <w:rFonts w:ascii="Arial" w:hAnsi="Arial" w:cs="Arial"/>
          <w:b/>
        </w:rPr>
      </w:pPr>
      <w:bookmarkStart w:id="0" w:name="_Toc84006820"/>
      <w:bookmarkStart w:id="1" w:name="_Toc84008690"/>
      <w:bookmarkStart w:id="2" w:name="_Toc84006689"/>
      <w:bookmarkStart w:id="3" w:name="_Toc84008559"/>
      <w:bookmarkStart w:id="4" w:name="_GoBack"/>
      <w:bookmarkEnd w:id="4"/>
      <w:r w:rsidRPr="002C11F9">
        <w:rPr>
          <w:rFonts w:ascii="Arial" w:hAnsi="Arial"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327"/>
        <w:gridCol w:w="1913"/>
        <w:gridCol w:w="5647"/>
      </w:tblGrid>
      <w:tr w:rsidR="00B91159" w:rsidRPr="002C11F9">
        <w:trPr>
          <w:jc w:val="center"/>
        </w:trPr>
        <w:tc>
          <w:tcPr>
            <w:tcW w:w="840" w:type="dxa"/>
          </w:tcPr>
          <w:p w:rsidR="00B91159" w:rsidRPr="002C11F9" w:rsidRDefault="00B91159">
            <w:pPr>
              <w:spacing w:before="120" w:after="120"/>
              <w:jc w:val="center"/>
              <w:rPr>
                <w:rFonts w:ascii="Arial" w:hAnsi="Arial" w:cs="Arial"/>
                <w:b/>
                <w:sz w:val="18"/>
                <w:szCs w:val="18"/>
              </w:rPr>
            </w:pPr>
            <w:r w:rsidRPr="002C11F9">
              <w:rPr>
                <w:rFonts w:ascii="Arial" w:hAnsi="Arial" w:cs="Arial"/>
                <w:b/>
                <w:sz w:val="18"/>
                <w:szCs w:val="18"/>
              </w:rPr>
              <w:t>DATE</w:t>
            </w:r>
          </w:p>
        </w:tc>
        <w:tc>
          <w:tcPr>
            <w:tcW w:w="1327" w:type="dxa"/>
          </w:tcPr>
          <w:p w:rsidR="00B91159" w:rsidRPr="002C11F9" w:rsidRDefault="00B91159">
            <w:pPr>
              <w:spacing w:before="120" w:after="120"/>
              <w:jc w:val="center"/>
              <w:rPr>
                <w:rFonts w:ascii="Arial" w:hAnsi="Arial" w:cs="Arial"/>
                <w:b/>
                <w:sz w:val="18"/>
                <w:szCs w:val="18"/>
              </w:rPr>
            </w:pPr>
            <w:r w:rsidRPr="002C11F9">
              <w:rPr>
                <w:rFonts w:ascii="Arial" w:hAnsi="Arial" w:cs="Arial"/>
                <w:b/>
                <w:sz w:val="18"/>
                <w:szCs w:val="18"/>
              </w:rPr>
              <w:t>REVISION #</w:t>
            </w:r>
          </w:p>
        </w:tc>
        <w:tc>
          <w:tcPr>
            <w:tcW w:w="1913" w:type="dxa"/>
          </w:tcPr>
          <w:p w:rsidR="00B91159" w:rsidRPr="002C11F9" w:rsidRDefault="00B91159">
            <w:pPr>
              <w:spacing w:before="120" w:after="120"/>
              <w:jc w:val="center"/>
              <w:rPr>
                <w:rFonts w:ascii="Arial" w:hAnsi="Arial" w:cs="Arial"/>
                <w:b/>
                <w:sz w:val="18"/>
                <w:szCs w:val="18"/>
              </w:rPr>
            </w:pPr>
            <w:r w:rsidRPr="002C11F9">
              <w:rPr>
                <w:rFonts w:ascii="Arial" w:hAnsi="Arial" w:cs="Arial"/>
                <w:b/>
                <w:sz w:val="18"/>
                <w:szCs w:val="18"/>
              </w:rPr>
              <w:t>APPROVED BY</w:t>
            </w:r>
          </w:p>
        </w:tc>
        <w:tc>
          <w:tcPr>
            <w:tcW w:w="5647" w:type="dxa"/>
          </w:tcPr>
          <w:p w:rsidR="00B91159" w:rsidRPr="002C11F9" w:rsidRDefault="00B91159">
            <w:pPr>
              <w:spacing w:before="120" w:after="120"/>
              <w:jc w:val="center"/>
              <w:rPr>
                <w:rFonts w:ascii="Arial" w:hAnsi="Arial" w:cs="Arial"/>
                <w:b/>
                <w:sz w:val="18"/>
                <w:szCs w:val="18"/>
              </w:rPr>
            </w:pPr>
            <w:r w:rsidRPr="002C11F9">
              <w:rPr>
                <w:rFonts w:ascii="Arial" w:hAnsi="Arial" w:cs="Arial"/>
                <w:b/>
                <w:sz w:val="18"/>
                <w:szCs w:val="18"/>
              </w:rPr>
              <w:t>DESCRIIPTION</w:t>
            </w:r>
          </w:p>
        </w:tc>
      </w:tr>
      <w:tr w:rsidR="00B91159" w:rsidRPr="002C11F9" w:rsidTr="006A2719">
        <w:trPr>
          <w:trHeight w:val="720"/>
          <w:jc w:val="center"/>
        </w:trPr>
        <w:tc>
          <w:tcPr>
            <w:tcW w:w="840" w:type="dxa"/>
            <w:vAlign w:val="center"/>
          </w:tcPr>
          <w:p w:rsidR="00B91159" w:rsidRPr="002C11F9" w:rsidRDefault="006A2719" w:rsidP="006A2719">
            <w:pPr>
              <w:spacing w:before="120" w:after="120"/>
              <w:jc w:val="center"/>
              <w:rPr>
                <w:rFonts w:ascii="Arial" w:hAnsi="Arial" w:cs="Arial"/>
                <w:b/>
                <w:sz w:val="18"/>
                <w:szCs w:val="18"/>
              </w:rPr>
            </w:pPr>
            <w:r>
              <w:rPr>
                <w:rFonts w:ascii="Arial" w:hAnsi="Arial" w:cs="Arial"/>
                <w:b/>
                <w:sz w:val="18"/>
                <w:szCs w:val="18"/>
              </w:rPr>
              <w:t>9/10/2012</w:t>
            </w:r>
          </w:p>
        </w:tc>
        <w:tc>
          <w:tcPr>
            <w:tcW w:w="1327" w:type="dxa"/>
            <w:vAlign w:val="center"/>
          </w:tcPr>
          <w:p w:rsidR="00B91159" w:rsidRPr="002C11F9" w:rsidRDefault="006A2719" w:rsidP="006A2719">
            <w:pPr>
              <w:spacing w:before="120" w:after="120"/>
              <w:jc w:val="center"/>
              <w:rPr>
                <w:rFonts w:ascii="Arial" w:hAnsi="Arial" w:cs="Arial"/>
                <w:b/>
                <w:sz w:val="18"/>
                <w:szCs w:val="18"/>
              </w:rPr>
            </w:pPr>
            <w:r>
              <w:rPr>
                <w:rFonts w:ascii="Arial" w:hAnsi="Arial" w:cs="Arial"/>
                <w:b/>
                <w:sz w:val="18"/>
                <w:szCs w:val="18"/>
              </w:rPr>
              <w:t>1</w:t>
            </w:r>
          </w:p>
        </w:tc>
        <w:tc>
          <w:tcPr>
            <w:tcW w:w="1913" w:type="dxa"/>
            <w:vAlign w:val="center"/>
          </w:tcPr>
          <w:p w:rsidR="00B91159" w:rsidRPr="002C11F9" w:rsidRDefault="006A2719" w:rsidP="006A2719">
            <w:pPr>
              <w:spacing w:before="120" w:after="120"/>
              <w:jc w:val="center"/>
              <w:rPr>
                <w:rFonts w:ascii="Arial" w:hAnsi="Arial" w:cs="Arial"/>
                <w:b/>
                <w:sz w:val="18"/>
                <w:szCs w:val="18"/>
              </w:rPr>
            </w:pPr>
            <w:r>
              <w:rPr>
                <w:rFonts w:ascii="Arial" w:hAnsi="Arial" w:cs="Arial"/>
                <w:b/>
                <w:sz w:val="18"/>
                <w:szCs w:val="18"/>
              </w:rPr>
              <w:t>Ed Lewis</w:t>
            </w:r>
          </w:p>
        </w:tc>
        <w:tc>
          <w:tcPr>
            <w:tcW w:w="5647" w:type="dxa"/>
          </w:tcPr>
          <w:p w:rsidR="00B91159" w:rsidRPr="006A2719" w:rsidRDefault="006A2719" w:rsidP="006A2719">
            <w:pPr>
              <w:spacing w:before="120" w:after="120"/>
              <w:ind w:left="605" w:hanging="605"/>
              <w:rPr>
                <w:rFonts w:ascii="Arial" w:hAnsi="Arial" w:cs="Arial"/>
                <w:sz w:val="18"/>
                <w:szCs w:val="18"/>
              </w:rPr>
            </w:pPr>
            <w:r>
              <w:rPr>
                <w:rFonts w:ascii="Arial" w:hAnsi="Arial" w:cs="Arial"/>
                <w:b/>
                <w:sz w:val="18"/>
                <w:szCs w:val="18"/>
              </w:rPr>
              <w:t xml:space="preserve">4.2.8 – </w:t>
            </w:r>
            <w:r>
              <w:rPr>
                <w:rFonts w:ascii="Arial" w:hAnsi="Arial" w:cs="Arial"/>
                <w:sz w:val="18"/>
                <w:szCs w:val="18"/>
              </w:rPr>
              <w:t>Added requirement of supervisor/foreman has the responsibility for  the safety of all employees working under their group LOTO.</w:t>
            </w:r>
          </w:p>
        </w:tc>
      </w:tr>
      <w:tr w:rsidR="00B91159" w:rsidRPr="002C11F9" w:rsidTr="006A2719">
        <w:trPr>
          <w:trHeight w:val="720"/>
          <w:jc w:val="center"/>
        </w:trPr>
        <w:tc>
          <w:tcPr>
            <w:tcW w:w="840" w:type="dxa"/>
            <w:vAlign w:val="center"/>
          </w:tcPr>
          <w:p w:rsidR="00B91159" w:rsidRPr="002C11F9" w:rsidRDefault="00B91159" w:rsidP="006A2719">
            <w:pPr>
              <w:spacing w:before="120" w:after="120"/>
              <w:jc w:val="center"/>
              <w:rPr>
                <w:rFonts w:ascii="Arial" w:hAnsi="Arial" w:cs="Arial"/>
                <w:b/>
                <w:sz w:val="18"/>
                <w:szCs w:val="18"/>
              </w:rPr>
            </w:pPr>
          </w:p>
        </w:tc>
        <w:tc>
          <w:tcPr>
            <w:tcW w:w="1327" w:type="dxa"/>
            <w:vAlign w:val="center"/>
          </w:tcPr>
          <w:p w:rsidR="00B91159" w:rsidRPr="002C11F9" w:rsidRDefault="00B91159" w:rsidP="006A2719">
            <w:pPr>
              <w:spacing w:before="120" w:after="120"/>
              <w:jc w:val="center"/>
              <w:rPr>
                <w:rFonts w:ascii="Arial" w:hAnsi="Arial" w:cs="Arial"/>
                <w:b/>
                <w:sz w:val="18"/>
                <w:szCs w:val="18"/>
              </w:rPr>
            </w:pPr>
          </w:p>
        </w:tc>
        <w:tc>
          <w:tcPr>
            <w:tcW w:w="1913" w:type="dxa"/>
            <w:vAlign w:val="center"/>
          </w:tcPr>
          <w:p w:rsidR="00B91159" w:rsidRPr="002C11F9" w:rsidRDefault="00B91159" w:rsidP="006A2719">
            <w:pPr>
              <w:spacing w:before="120" w:after="120"/>
              <w:jc w:val="center"/>
              <w:rPr>
                <w:rFonts w:ascii="Arial" w:hAnsi="Arial" w:cs="Arial"/>
                <w:b/>
                <w:sz w:val="18"/>
                <w:szCs w:val="18"/>
              </w:rPr>
            </w:pPr>
          </w:p>
        </w:tc>
        <w:tc>
          <w:tcPr>
            <w:tcW w:w="5647" w:type="dxa"/>
          </w:tcPr>
          <w:p w:rsidR="00B91159" w:rsidRPr="002C11F9" w:rsidRDefault="00B91159">
            <w:pPr>
              <w:spacing w:before="120" w:after="120"/>
              <w:rPr>
                <w:rFonts w:ascii="Arial" w:hAnsi="Arial" w:cs="Arial"/>
                <w:b/>
                <w:sz w:val="18"/>
                <w:szCs w:val="18"/>
              </w:rPr>
            </w:pPr>
          </w:p>
        </w:tc>
      </w:tr>
      <w:tr w:rsidR="00B91159" w:rsidRPr="002C11F9" w:rsidTr="006A2719">
        <w:trPr>
          <w:trHeight w:val="720"/>
          <w:jc w:val="center"/>
        </w:trPr>
        <w:tc>
          <w:tcPr>
            <w:tcW w:w="840" w:type="dxa"/>
            <w:vAlign w:val="center"/>
          </w:tcPr>
          <w:p w:rsidR="00B91159" w:rsidRPr="002C11F9" w:rsidRDefault="00B91159" w:rsidP="006A2719">
            <w:pPr>
              <w:spacing w:before="120" w:after="120"/>
              <w:jc w:val="center"/>
              <w:rPr>
                <w:rFonts w:ascii="Arial" w:hAnsi="Arial" w:cs="Arial"/>
                <w:b/>
                <w:sz w:val="18"/>
                <w:szCs w:val="18"/>
              </w:rPr>
            </w:pPr>
          </w:p>
        </w:tc>
        <w:tc>
          <w:tcPr>
            <w:tcW w:w="1327" w:type="dxa"/>
            <w:vAlign w:val="center"/>
          </w:tcPr>
          <w:p w:rsidR="00B91159" w:rsidRPr="002C11F9" w:rsidRDefault="00B91159" w:rsidP="006A2719">
            <w:pPr>
              <w:spacing w:before="120" w:after="120"/>
              <w:jc w:val="center"/>
              <w:rPr>
                <w:rFonts w:ascii="Arial" w:hAnsi="Arial" w:cs="Arial"/>
                <w:b/>
                <w:sz w:val="18"/>
                <w:szCs w:val="18"/>
              </w:rPr>
            </w:pPr>
          </w:p>
        </w:tc>
        <w:tc>
          <w:tcPr>
            <w:tcW w:w="1913" w:type="dxa"/>
            <w:vAlign w:val="center"/>
          </w:tcPr>
          <w:p w:rsidR="00B91159" w:rsidRPr="002C11F9" w:rsidRDefault="00B91159" w:rsidP="006A2719">
            <w:pPr>
              <w:spacing w:before="120" w:after="120"/>
              <w:jc w:val="center"/>
              <w:rPr>
                <w:rFonts w:ascii="Arial" w:hAnsi="Arial" w:cs="Arial"/>
                <w:b/>
                <w:sz w:val="18"/>
                <w:szCs w:val="18"/>
              </w:rPr>
            </w:pPr>
          </w:p>
        </w:tc>
        <w:tc>
          <w:tcPr>
            <w:tcW w:w="5647" w:type="dxa"/>
          </w:tcPr>
          <w:p w:rsidR="00B91159" w:rsidRPr="002C11F9" w:rsidRDefault="00B91159">
            <w:pPr>
              <w:spacing w:before="120" w:after="120"/>
              <w:rPr>
                <w:rFonts w:ascii="Arial" w:hAnsi="Arial" w:cs="Arial"/>
                <w:b/>
                <w:sz w:val="18"/>
                <w:szCs w:val="18"/>
              </w:rPr>
            </w:pPr>
          </w:p>
        </w:tc>
      </w:tr>
      <w:tr w:rsidR="00B91159" w:rsidRPr="002C11F9" w:rsidTr="006A2719">
        <w:trPr>
          <w:trHeight w:val="720"/>
          <w:jc w:val="center"/>
        </w:trPr>
        <w:tc>
          <w:tcPr>
            <w:tcW w:w="840" w:type="dxa"/>
            <w:vAlign w:val="center"/>
          </w:tcPr>
          <w:p w:rsidR="00B91159" w:rsidRPr="002C11F9" w:rsidRDefault="00B91159" w:rsidP="006A2719">
            <w:pPr>
              <w:spacing w:before="120" w:after="120"/>
              <w:jc w:val="center"/>
              <w:rPr>
                <w:rFonts w:ascii="Arial" w:hAnsi="Arial" w:cs="Arial"/>
                <w:b/>
                <w:sz w:val="18"/>
                <w:szCs w:val="18"/>
              </w:rPr>
            </w:pPr>
          </w:p>
        </w:tc>
        <w:tc>
          <w:tcPr>
            <w:tcW w:w="1327" w:type="dxa"/>
            <w:vAlign w:val="center"/>
          </w:tcPr>
          <w:p w:rsidR="00B91159" w:rsidRPr="002C11F9" w:rsidRDefault="00B91159" w:rsidP="006A2719">
            <w:pPr>
              <w:spacing w:before="120" w:after="120"/>
              <w:jc w:val="center"/>
              <w:rPr>
                <w:rFonts w:ascii="Arial" w:hAnsi="Arial" w:cs="Arial"/>
                <w:b/>
                <w:sz w:val="18"/>
                <w:szCs w:val="18"/>
              </w:rPr>
            </w:pPr>
          </w:p>
        </w:tc>
        <w:tc>
          <w:tcPr>
            <w:tcW w:w="1913" w:type="dxa"/>
            <w:vAlign w:val="center"/>
          </w:tcPr>
          <w:p w:rsidR="00B91159" w:rsidRPr="002C11F9" w:rsidRDefault="00B91159" w:rsidP="006A2719">
            <w:pPr>
              <w:spacing w:before="120" w:after="120"/>
              <w:jc w:val="center"/>
              <w:rPr>
                <w:rFonts w:ascii="Arial" w:hAnsi="Arial" w:cs="Arial"/>
                <w:b/>
                <w:sz w:val="18"/>
                <w:szCs w:val="18"/>
              </w:rPr>
            </w:pPr>
          </w:p>
        </w:tc>
        <w:tc>
          <w:tcPr>
            <w:tcW w:w="5647" w:type="dxa"/>
          </w:tcPr>
          <w:p w:rsidR="00B91159" w:rsidRPr="002C11F9" w:rsidRDefault="00B91159">
            <w:pPr>
              <w:spacing w:before="120" w:after="120"/>
              <w:rPr>
                <w:rFonts w:ascii="Arial" w:hAnsi="Arial" w:cs="Arial"/>
                <w:b/>
                <w:sz w:val="18"/>
                <w:szCs w:val="18"/>
              </w:rPr>
            </w:pPr>
          </w:p>
        </w:tc>
      </w:tr>
      <w:tr w:rsidR="00B91159" w:rsidRPr="002C11F9" w:rsidTr="006A2719">
        <w:trPr>
          <w:trHeight w:val="720"/>
          <w:jc w:val="center"/>
        </w:trPr>
        <w:tc>
          <w:tcPr>
            <w:tcW w:w="840" w:type="dxa"/>
            <w:vAlign w:val="center"/>
          </w:tcPr>
          <w:p w:rsidR="00B91159" w:rsidRPr="002C11F9" w:rsidRDefault="00B91159" w:rsidP="006A2719">
            <w:pPr>
              <w:spacing w:before="120" w:after="120"/>
              <w:jc w:val="center"/>
              <w:rPr>
                <w:rFonts w:ascii="Arial" w:hAnsi="Arial" w:cs="Arial"/>
                <w:b/>
                <w:sz w:val="18"/>
                <w:szCs w:val="18"/>
              </w:rPr>
            </w:pPr>
          </w:p>
        </w:tc>
        <w:tc>
          <w:tcPr>
            <w:tcW w:w="1327" w:type="dxa"/>
            <w:vAlign w:val="center"/>
          </w:tcPr>
          <w:p w:rsidR="00B91159" w:rsidRPr="002C11F9" w:rsidRDefault="00B91159" w:rsidP="006A2719">
            <w:pPr>
              <w:spacing w:before="120" w:after="120"/>
              <w:jc w:val="center"/>
              <w:rPr>
                <w:rFonts w:ascii="Arial" w:hAnsi="Arial" w:cs="Arial"/>
                <w:b/>
                <w:sz w:val="18"/>
                <w:szCs w:val="18"/>
              </w:rPr>
            </w:pPr>
          </w:p>
        </w:tc>
        <w:tc>
          <w:tcPr>
            <w:tcW w:w="1913" w:type="dxa"/>
            <w:vAlign w:val="center"/>
          </w:tcPr>
          <w:p w:rsidR="00B91159" w:rsidRPr="002C11F9" w:rsidRDefault="00B91159" w:rsidP="006A2719">
            <w:pPr>
              <w:spacing w:before="120" w:after="120"/>
              <w:jc w:val="center"/>
              <w:rPr>
                <w:rFonts w:ascii="Arial" w:hAnsi="Arial" w:cs="Arial"/>
                <w:b/>
                <w:sz w:val="18"/>
                <w:szCs w:val="18"/>
              </w:rPr>
            </w:pPr>
          </w:p>
        </w:tc>
        <w:tc>
          <w:tcPr>
            <w:tcW w:w="5647" w:type="dxa"/>
          </w:tcPr>
          <w:p w:rsidR="00B91159" w:rsidRPr="002C11F9" w:rsidRDefault="00B91159">
            <w:pPr>
              <w:spacing w:before="120" w:after="120"/>
              <w:rPr>
                <w:rFonts w:ascii="Arial" w:hAnsi="Arial" w:cs="Arial"/>
                <w:b/>
                <w:sz w:val="18"/>
                <w:szCs w:val="18"/>
              </w:rPr>
            </w:pPr>
          </w:p>
        </w:tc>
      </w:tr>
      <w:tr w:rsidR="00B91159" w:rsidRPr="002C11F9" w:rsidTr="006A2719">
        <w:trPr>
          <w:trHeight w:val="720"/>
          <w:jc w:val="center"/>
        </w:trPr>
        <w:tc>
          <w:tcPr>
            <w:tcW w:w="840" w:type="dxa"/>
            <w:vAlign w:val="center"/>
          </w:tcPr>
          <w:p w:rsidR="00B91159" w:rsidRPr="002C11F9" w:rsidRDefault="00B91159" w:rsidP="006A2719">
            <w:pPr>
              <w:spacing w:before="120" w:after="120"/>
              <w:jc w:val="center"/>
              <w:rPr>
                <w:rFonts w:ascii="Arial" w:hAnsi="Arial" w:cs="Arial"/>
                <w:b/>
                <w:sz w:val="18"/>
                <w:szCs w:val="18"/>
              </w:rPr>
            </w:pPr>
          </w:p>
        </w:tc>
        <w:tc>
          <w:tcPr>
            <w:tcW w:w="1327" w:type="dxa"/>
            <w:vAlign w:val="center"/>
          </w:tcPr>
          <w:p w:rsidR="00B91159" w:rsidRPr="002C11F9" w:rsidRDefault="00B91159" w:rsidP="006A2719">
            <w:pPr>
              <w:spacing w:before="120" w:after="120"/>
              <w:jc w:val="center"/>
              <w:rPr>
                <w:rFonts w:ascii="Arial" w:hAnsi="Arial" w:cs="Arial"/>
                <w:b/>
                <w:sz w:val="18"/>
                <w:szCs w:val="18"/>
              </w:rPr>
            </w:pPr>
          </w:p>
        </w:tc>
        <w:tc>
          <w:tcPr>
            <w:tcW w:w="1913" w:type="dxa"/>
            <w:vAlign w:val="center"/>
          </w:tcPr>
          <w:p w:rsidR="00B91159" w:rsidRPr="002C11F9" w:rsidRDefault="00B91159" w:rsidP="006A2719">
            <w:pPr>
              <w:spacing w:before="120" w:after="120"/>
              <w:jc w:val="center"/>
              <w:rPr>
                <w:rFonts w:ascii="Arial" w:hAnsi="Arial" w:cs="Arial"/>
                <w:b/>
                <w:sz w:val="18"/>
                <w:szCs w:val="18"/>
              </w:rPr>
            </w:pPr>
          </w:p>
        </w:tc>
        <w:tc>
          <w:tcPr>
            <w:tcW w:w="5647" w:type="dxa"/>
          </w:tcPr>
          <w:p w:rsidR="00B91159" w:rsidRPr="002C11F9" w:rsidRDefault="00B91159">
            <w:pPr>
              <w:spacing w:before="120" w:after="120"/>
              <w:rPr>
                <w:rFonts w:ascii="Arial" w:hAnsi="Arial" w:cs="Arial"/>
                <w:b/>
                <w:sz w:val="18"/>
                <w:szCs w:val="18"/>
              </w:rPr>
            </w:pPr>
          </w:p>
        </w:tc>
      </w:tr>
    </w:tbl>
    <w:p w:rsidR="00B91159" w:rsidRPr="002C11F9" w:rsidRDefault="00B91159">
      <w:pPr>
        <w:spacing w:before="120"/>
        <w:jc w:val="center"/>
        <w:rPr>
          <w:rFonts w:ascii="Arial" w:hAnsi="Arial" w:cs="Arial"/>
          <w:sz w:val="20"/>
        </w:rPr>
      </w:pPr>
      <w:r w:rsidRPr="002C11F9">
        <w:rPr>
          <w:rFonts w:ascii="Arial" w:hAnsi="Arial" w:cs="Arial"/>
          <w:sz w:val="20"/>
        </w:rPr>
        <w:t xml:space="preserve">All revisions must be approved by </w:t>
      </w:r>
      <w:r w:rsidR="00A56DB5">
        <w:rPr>
          <w:rFonts w:ascii="Arial" w:hAnsi="Arial" w:cs="Arial"/>
          <w:sz w:val="20"/>
        </w:rPr>
        <w:t>WW Gay Safety Officer</w:t>
      </w:r>
    </w:p>
    <w:p w:rsidR="00B91159" w:rsidRPr="002C11F9" w:rsidRDefault="00B91159">
      <w:pP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rPr>
      </w:pPr>
      <w:r w:rsidRPr="002C11F9">
        <w:rPr>
          <w:rFonts w:ascii="Arial" w:hAnsi="Arial" w:cs="Arial"/>
        </w:rPr>
        <w:t>THIS PAGE INTENTIONALLY LEFT BLANK</w:t>
      </w: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r w:rsidRPr="002C11F9">
        <w:rPr>
          <w:rFonts w:ascii="Arial" w:hAnsi="Arial" w:cs="Arial"/>
          <w:b/>
        </w:rPr>
        <w:t>TABLE OF CONTENTS</w:t>
      </w:r>
    </w:p>
    <w:p w:rsidR="00B91159" w:rsidRPr="002C11F9" w:rsidRDefault="00B91159">
      <w:pPr>
        <w:jc w:val="center"/>
        <w:rPr>
          <w:rFonts w:ascii="Arial" w:hAnsi="Arial" w:cs="Arial"/>
          <w:b/>
        </w:rPr>
      </w:pPr>
    </w:p>
    <w:p w:rsidR="00794238" w:rsidRPr="00794238" w:rsidRDefault="00BB6608">
      <w:pPr>
        <w:pStyle w:val="TOC1"/>
        <w:rPr>
          <w:rFonts w:eastAsiaTheme="minorEastAsia"/>
          <w:caps w:val="0"/>
          <w:snapToGrid/>
        </w:rPr>
      </w:pPr>
      <w:r w:rsidRPr="00794238">
        <w:rPr>
          <w:b/>
        </w:rPr>
        <w:fldChar w:fldCharType="begin"/>
      </w:r>
      <w:r w:rsidR="00B91159" w:rsidRPr="00794238">
        <w:rPr>
          <w:b/>
        </w:rPr>
        <w:instrText xml:space="preserve"> TOC \o "1-3" \h \z \u </w:instrText>
      </w:r>
      <w:r w:rsidRPr="00794238">
        <w:rPr>
          <w:b/>
        </w:rPr>
        <w:fldChar w:fldCharType="separate"/>
      </w:r>
      <w:hyperlink w:anchor="_Toc334792153" w:history="1">
        <w:r w:rsidR="00794238" w:rsidRPr="00794238">
          <w:rPr>
            <w:rStyle w:val="Hyperlink"/>
          </w:rPr>
          <w:t>1.0</w:t>
        </w:r>
        <w:r w:rsidR="00794238" w:rsidRPr="00794238">
          <w:rPr>
            <w:rFonts w:eastAsiaTheme="minorEastAsia"/>
            <w:caps w:val="0"/>
            <w:snapToGrid/>
          </w:rPr>
          <w:tab/>
        </w:r>
        <w:r w:rsidR="00794238" w:rsidRPr="00794238">
          <w:rPr>
            <w:rStyle w:val="Hyperlink"/>
          </w:rPr>
          <w:t xml:space="preserve"> PURPOSE AND SCOPE</w:t>
        </w:r>
        <w:r w:rsidR="00794238" w:rsidRPr="00794238">
          <w:rPr>
            <w:webHidden/>
          </w:rPr>
          <w:tab/>
        </w:r>
        <w:r w:rsidRPr="00794238">
          <w:rPr>
            <w:webHidden/>
          </w:rPr>
          <w:fldChar w:fldCharType="begin"/>
        </w:r>
        <w:r w:rsidR="00794238" w:rsidRPr="00794238">
          <w:rPr>
            <w:webHidden/>
          </w:rPr>
          <w:instrText xml:space="preserve"> PAGEREF _Toc334792153 \h </w:instrText>
        </w:r>
        <w:r w:rsidRPr="00794238">
          <w:rPr>
            <w:webHidden/>
          </w:rPr>
        </w:r>
        <w:r w:rsidRPr="00794238">
          <w:rPr>
            <w:webHidden/>
          </w:rPr>
          <w:fldChar w:fldCharType="separate"/>
        </w:r>
        <w:r w:rsidR="00397193">
          <w:rPr>
            <w:webHidden/>
          </w:rPr>
          <w:t>6</w:t>
        </w:r>
        <w:r w:rsidRPr="00794238">
          <w:rPr>
            <w:webHidden/>
          </w:rPr>
          <w:fldChar w:fldCharType="end"/>
        </w:r>
      </w:hyperlink>
    </w:p>
    <w:p w:rsidR="00794238" w:rsidRPr="00794238" w:rsidRDefault="004F349E">
      <w:pPr>
        <w:pStyle w:val="TOC1"/>
        <w:rPr>
          <w:rFonts w:eastAsiaTheme="minorEastAsia"/>
          <w:caps w:val="0"/>
          <w:snapToGrid/>
        </w:rPr>
      </w:pPr>
      <w:hyperlink w:anchor="_Toc334792154" w:history="1">
        <w:r w:rsidR="00794238" w:rsidRPr="00794238">
          <w:rPr>
            <w:rStyle w:val="Hyperlink"/>
          </w:rPr>
          <w:t>2.0</w:t>
        </w:r>
        <w:r w:rsidR="00794238" w:rsidRPr="00794238">
          <w:rPr>
            <w:rFonts w:eastAsiaTheme="minorEastAsia"/>
            <w:caps w:val="0"/>
            <w:snapToGrid/>
          </w:rPr>
          <w:tab/>
        </w:r>
        <w:r w:rsidR="00794238" w:rsidRPr="00794238">
          <w:rPr>
            <w:rStyle w:val="Hyperlink"/>
          </w:rPr>
          <w:t xml:space="preserve"> DEFINITIONS</w:t>
        </w:r>
        <w:r w:rsidR="00794238" w:rsidRPr="00794238">
          <w:rPr>
            <w:webHidden/>
          </w:rPr>
          <w:tab/>
        </w:r>
        <w:r w:rsidR="00BB6608" w:rsidRPr="00794238">
          <w:rPr>
            <w:webHidden/>
          </w:rPr>
          <w:fldChar w:fldCharType="begin"/>
        </w:r>
        <w:r w:rsidR="00794238" w:rsidRPr="00794238">
          <w:rPr>
            <w:webHidden/>
          </w:rPr>
          <w:instrText xml:space="preserve"> PAGEREF _Toc334792154 \h </w:instrText>
        </w:r>
        <w:r w:rsidR="00BB6608" w:rsidRPr="00794238">
          <w:rPr>
            <w:webHidden/>
          </w:rPr>
        </w:r>
        <w:r w:rsidR="00BB6608" w:rsidRPr="00794238">
          <w:rPr>
            <w:webHidden/>
          </w:rPr>
          <w:fldChar w:fldCharType="separate"/>
        </w:r>
        <w:r w:rsidR="00397193">
          <w:rPr>
            <w:webHidden/>
          </w:rPr>
          <w:t>7</w:t>
        </w:r>
        <w:r w:rsidR="00BB6608" w:rsidRPr="00794238">
          <w:rPr>
            <w:webHidden/>
          </w:rPr>
          <w:fldChar w:fldCharType="end"/>
        </w:r>
      </w:hyperlink>
    </w:p>
    <w:p w:rsidR="00794238" w:rsidRPr="00794238" w:rsidRDefault="004F349E">
      <w:pPr>
        <w:pStyle w:val="TOC1"/>
        <w:rPr>
          <w:rFonts w:eastAsiaTheme="minorEastAsia"/>
          <w:caps w:val="0"/>
          <w:snapToGrid/>
        </w:rPr>
      </w:pPr>
      <w:hyperlink w:anchor="_Toc334792155" w:history="1">
        <w:r w:rsidR="00794238" w:rsidRPr="00794238">
          <w:rPr>
            <w:rStyle w:val="Hyperlink"/>
          </w:rPr>
          <w:t>3.0</w:t>
        </w:r>
        <w:r w:rsidR="00794238" w:rsidRPr="00794238">
          <w:rPr>
            <w:rFonts w:eastAsiaTheme="minorEastAsia"/>
            <w:caps w:val="0"/>
            <w:snapToGrid/>
          </w:rPr>
          <w:tab/>
        </w:r>
        <w:r w:rsidR="00794238" w:rsidRPr="00794238">
          <w:rPr>
            <w:rStyle w:val="Hyperlink"/>
          </w:rPr>
          <w:t xml:space="preserve"> LOTO PROCESSES</w:t>
        </w:r>
        <w:r w:rsidR="00794238" w:rsidRPr="00794238">
          <w:rPr>
            <w:webHidden/>
          </w:rPr>
          <w:tab/>
        </w:r>
        <w:r w:rsidR="00BB6608" w:rsidRPr="00794238">
          <w:rPr>
            <w:webHidden/>
          </w:rPr>
          <w:fldChar w:fldCharType="begin"/>
        </w:r>
        <w:r w:rsidR="00794238" w:rsidRPr="00794238">
          <w:rPr>
            <w:webHidden/>
          </w:rPr>
          <w:instrText xml:space="preserve"> PAGEREF _Toc334792155 \h </w:instrText>
        </w:r>
        <w:r w:rsidR="00BB6608" w:rsidRPr="00794238">
          <w:rPr>
            <w:webHidden/>
          </w:rPr>
        </w:r>
        <w:r w:rsidR="00BB6608" w:rsidRPr="00794238">
          <w:rPr>
            <w:webHidden/>
          </w:rPr>
          <w:fldChar w:fldCharType="separate"/>
        </w:r>
        <w:r w:rsidR="00397193">
          <w:rPr>
            <w:webHidden/>
          </w:rPr>
          <w:t>10</w:t>
        </w:r>
        <w:r w:rsidR="00BB6608" w:rsidRPr="00794238">
          <w:rPr>
            <w:webHidden/>
          </w:rPr>
          <w:fldChar w:fldCharType="end"/>
        </w:r>
      </w:hyperlink>
    </w:p>
    <w:p w:rsidR="00794238" w:rsidRPr="00794238" w:rsidRDefault="004F349E">
      <w:pPr>
        <w:pStyle w:val="TOC2"/>
        <w:tabs>
          <w:tab w:val="left" w:pos="880"/>
          <w:tab w:val="right" w:leader="dot" w:pos="10214"/>
        </w:tabs>
        <w:rPr>
          <w:rFonts w:ascii="Arial" w:eastAsiaTheme="minorEastAsia" w:hAnsi="Arial" w:cs="Arial"/>
          <w:noProof/>
          <w:snapToGrid/>
          <w:sz w:val="20"/>
        </w:rPr>
      </w:pPr>
      <w:hyperlink w:anchor="_Toc334792156" w:history="1">
        <w:r w:rsidR="00794238" w:rsidRPr="00794238">
          <w:rPr>
            <w:rStyle w:val="Hyperlink"/>
            <w:rFonts w:ascii="Arial" w:hAnsi="Arial" w:cs="Arial"/>
            <w:noProof/>
            <w:sz w:val="20"/>
          </w:rPr>
          <w:t>3.1</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 xml:space="preserve"> LOTO General Instructions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_Toc334792156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10</w:t>
        </w:r>
        <w:r w:rsidR="00BB6608" w:rsidRPr="00794238">
          <w:rPr>
            <w:rFonts w:ascii="Arial" w:hAnsi="Arial" w:cs="Arial"/>
            <w:noProof/>
            <w:webHidden/>
            <w:sz w:val="20"/>
          </w:rPr>
          <w:fldChar w:fldCharType="end"/>
        </w:r>
      </w:hyperlink>
    </w:p>
    <w:p w:rsidR="00794238" w:rsidRPr="00794238" w:rsidRDefault="004F349E">
      <w:pPr>
        <w:pStyle w:val="TOC2"/>
        <w:tabs>
          <w:tab w:val="left" w:pos="880"/>
          <w:tab w:val="right" w:leader="dot" w:pos="10214"/>
        </w:tabs>
        <w:rPr>
          <w:rFonts w:ascii="Arial" w:eastAsiaTheme="minorEastAsia" w:hAnsi="Arial" w:cs="Arial"/>
          <w:noProof/>
          <w:snapToGrid/>
          <w:sz w:val="20"/>
        </w:rPr>
      </w:pPr>
      <w:hyperlink w:anchor="_Toc334792157" w:history="1">
        <w:r w:rsidR="00794238" w:rsidRPr="00794238">
          <w:rPr>
            <w:rStyle w:val="Hyperlink"/>
            <w:rFonts w:ascii="Arial" w:hAnsi="Arial" w:cs="Arial"/>
            <w:noProof/>
            <w:sz w:val="20"/>
          </w:rPr>
          <w:t>3.2</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Removal of Energy Isolation Lockout and Tagout devices from Apparatus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_Toc334792157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12</w:t>
        </w:r>
        <w:r w:rsidR="00BB6608" w:rsidRPr="00794238">
          <w:rPr>
            <w:rFonts w:ascii="Arial" w:hAnsi="Arial" w:cs="Arial"/>
            <w:noProof/>
            <w:webHidden/>
            <w:sz w:val="20"/>
          </w:rPr>
          <w:fldChar w:fldCharType="end"/>
        </w:r>
      </w:hyperlink>
    </w:p>
    <w:p w:rsidR="00794238" w:rsidRPr="00794238" w:rsidRDefault="004F349E">
      <w:pPr>
        <w:pStyle w:val="TOC1"/>
        <w:rPr>
          <w:rFonts w:eastAsiaTheme="minorEastAsia"/>
          <w:caps w:val="0"/>
          <w:snapToGrid/>
        </w:rPr>
      </w:pPr>
      <w:hyperlink w:anchor="_Toc334792158" w:history="1">
        <w:r w:rsidR="00794238" w:rsidRPr="00794238">
          <w:rPr>
            <w:rStyle w:val="Hyperlink"/>
          </w:rPr>
          <w:t>4.0</w:t>
        </w:r>
        <w:r w:rsidR="00794238" w:rsidRPr="00794238">
          <w:rPr>
            <w:rFonts w:eastAsiaTheme="minorEastAsia"/>
            <w:caps w:val="0"/>
            <w:snapToGrid/>
          </w:rPr>
          <w:tab/>
        </w:r>
        <w:r w:rsidR="00794238" w:rsidRPr="00794238">
          <w:rPr>
            <w:rStyle w:val="Hyperlink"/>
          </w:rPr>
          <w:t xml:space="preserve"> PROCEDURE GUIDELINES</w:t>
        </w:r>
        <w:r w:rsidR="00794238" w:rsidRPr="00794238">
          <w:rPr>
            <w:webHidden/>
          </w:rPr>
          <w:tab/>
        </w:r>
        <w:r w:rsidR="00BB6608" w:rsidRPr="00794238">
          <w:rPr>
            <w:webHidden/>
          </w:rPr>
          <w:fldChar w:fldCharType="begin"/>
        </w:r>
        <w:r w:rsidR="00794238" w:rsidRPr="00794238">
          <w:rPr>
            <w:webHidden/>
          </w:rPr>
          <w:instrText xml:space="preserve"> PAGEREF _Toc334792158 \h </w:instrText>
        </w:r>
        <w:r w:rsidR="00BB6608" w:rsidRPr="00794238">
          <w:rPr>
            <w:webHidden/>
          </w:rPr>
        </w:r>
        <w:r w:rsidR="00BB6608" w:rsidRPr="00794238">
          <w:rPr>
            <w:webHidden/>
          </w:rPr>
          <w:fldChar w:fldCharType="separate"/>
        </w:r>
        <w:r w:rsidR="00397193">
          <w:rPr>
            <w:webHidden/>
          </w:rPr>
          <w:t>13</w:t>
        </w:r>
        <w:r w:rsidR="00BB6608" w:rsidRPr="00794238">
          <w:rPr>
            <w:webHidden/>
          </w:rPr>
          <w:fldChar w:fldCharType="end"/>
        </w:r>
      </w:hyperlink>
    </w:p>
    <w:p w:rsidR="00794238" w:rsidRPr="00794238" w:rsidRDefault="004F349E">
      <w:pPr>
        <w:pStyle w:val="TOC2"/>
        <w:tabs>
          <w:tab w:val="left" w:pos="880"/>
          <w:tab w:val="right" w:leader="dot" w:pos="10214"/>
        </w:tabs>
        <w:rPr>
          <w:rFonts w:ascii="Arial" w:eastAsiaTheme="minorEastAsia" w:hAnsi="Arial" w:cs="Arial"/>
          <w:noProof/>
          <w:snapToGrid/>
          <w:sz w:val="20"/>
        </w:rPr>
      </w:pPr>
      <w:hyperlink w:anchor="_Toc334792159" w:history="1">
        <w:r w:rsidR="00794238" w:rsidRPr="00794238">
          <w:rPr>
            <w:rStyle w:val="Hyperlink"/>
            <w:rFonts w:ascii="Arial" w:hAnsi="Arial" w:cs="Arial"/>
            <w:noProof/>
            <w:sz w:val="20"/>
          </w:rPr>
          <w:t>4.1</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 xml:space="preserve"> Notice Required for Scheduling Work</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_Toc334792159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13</w:t>
        </w:r>
        <w:r w:rsidR="00BB6608" w:rsidRPr="00794238">
          <w:rPr>
            <w:rFonts w:ascii="Arial" w:hAnsi="Arial" w:cs="Arial"/>
            <w:noProof/>
            <w:webHidden/>
            <w:sz w:val="20"/>
          </w:rPr>
          <w:fldChar w:fldCharType="end"/>
        </w:r>
      </w:hyperlink>
    </w:p>
    <w:p w:rsidR="00794238" w:rsidRPr="00794238" w:rsidRDefault="004F349E">
      <w:pPr>
        <w:pStyle w:val="TOC2"/>
        <w:tabs>
          <w:tab w:val="left" w:pos="880"/>
          <w:tab w:val="right" w:leader="dot" w:pos="10214"/>
        </w:tabs>
        <w:rPr>
          <w:rFonts w:ascii="Arial" w:eastAsiaTheme="minorEastAsia" w:hAnsi="Arial" w:cs="Arial"/>
          <w:noProof/>
          <w:snapToGrid/>
          <w:sz w:val="20"/>
        </w:rPr>
      </w:pPr>
      <w:hyperlink w:anchor="_Toc334792160" w:history="1">
        <w:r w:rsidR="00794238" w:rsidRPr="00794238">
          <w:rPr>
            <w:rStyle w:val="Hyperlink"/>
            <w:rFonts w:ascii="Arial" w:hAnsi="Arial" w:cs="Arial"/>
            <w:noProof/>
            <w:sz w:val="20"/>
          </w:rPr>
          <w:t>4.2</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 xml:space="preserve"> Application of Locks and Locking Devices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_Toc334792160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13</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61" w:history="1">
        <w:r w:rsidR="00794238" w:rsidRPr="00794238">
          <w:rPr>
            <w:rStyle w:val="Hyperlink"/>
            <w:rFonts w:ascii="Arial" w:hAnsi="Arial" w:cs="Arial"/>
            <w:noProof/>
            <w:sz w:val="20"/>
          </w:rPr>
          <w:t>4.2.1</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Affixing OF Locks or Locking Devices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_Toc334792161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13</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62" w:history="1">
        <w:r w:rsidR="00794238" w:rsidRPr="00794238">
          <w:rPr>
            <w:rStyle w:val="Hyperlink"/>
            <w:rFonts w:ascii="Arial" w:hAnsi="Arial" w:cs="Arial"/>
            <w:noProof/>
            <w:sz w:val="20"/>
          </w:rPr>
          <w:t>4.2.2</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Tagout Device Identification</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_Toc334792162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14</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63" w:history="1">
        <w:r w:rsidR="00794238" w:rsidRPr="00794238">
          <w:rPr>
            <w:rStyle w:val="Hyperlink"/>
            <w:rFonts w:ascii="Arial" w:hAnsi="Arial" w:cs="Arial"/>
            <w:noProof/>
            <w:sz w:val="20"/>
          </w:rPr>
          <w:t>4.2.3</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Separation of Equipment</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_Toc334792163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14</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64" w:history="1">
        <w:r w:rsidR="00794238" w:rsidRPr="00794238">
          <w:rPr>
            <w:rStyle w:val="Hyperlink"/>
            <w:rFonts w:ascii="Arial" w:hAnsi="Arial" w:cs="Arial"/>
            <w:noProof/>
            <w:sz w:val="20"/>
          </w:rPr>
          <w:t>4.2.4</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CONTROL AUTHORITY VerifICATION OF Isolation and De-energization</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_Toc334792164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14</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65" w:history="1">
        <w:r w:rsidR="00794238" w:rsidRPr="00794238">
          <w:rPr>
            <w:rStyle w:val="Hyperlink"/>
            <w:rFonts w:ascii="Arial" w:hAnsi="Arial" w:cs="Arial"/>
            <w:noProof/>
            <w:sz w:val="20"/>
          </w:rPr>
          <w:t>4.2.5</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independent VerifICATION OF Isolation and De-energization</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_Toc334792165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14</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66" w:history="1">
        <w:r w:rsidR="00794238" w:rsidRPr="00794238">
          <w:rPr>
            <w:rStyle w:val="Hyperlink"/>
            <w:rFonts w:ascii="Arial" w:hAnsi="Arial" w:cs="Arial"/>
            <w:noProof/>
            <w:sz w:val="20"/>
          </w:rPr>
          <w:t>4.2.6</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Instructions to Affected Employees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_Toc334792166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15</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67" w:history="1">
        <w:r w:rsidR="00794238" w:rsidRPr="00794238">
          <w:rPr>
            <w:rStyle w:val="Hyperlink"/>
            <w:rFonts w:ascii="Arial" w:hAnsi="Arial" w:cs="Arial"/>
            <w:noProof/>
            <w:sz w:val="20"/>
          </w:rPr>
          <w:t>4.2.7</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Testing and Grounding</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_Toc334792167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15</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68" w:history="1">
        <w:r w:rsidR="00794238" w:rsidRPr="00794238">
          <w:rPr>
            <w:rStyle w:val="Hyperlink"/>
            <w:rFonts w:ascii="Arial" w:hAnsi="Arial" w:cs="Arial"/>
            <w:noProof/>
            <w:sz w:val="20"/>
          </w:rPr>
          <w:t>4.2.8</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Group LOTO procedure</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_Toc334792168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15</w:t>
        </w:r>
        <w:r w:rsidR="00BB6608" w:rsidRPr="00794238">
          <w:rPr>
            <w:rFonts w:ascii="Arial" w:hAnsi="Arial" w:cs="Arial"/>
            <w:noProof/>
            <w:webHidden/>
            <w:sz w:val="20"/>
          </w:rPr>
          <w:fldChar w:fldCharType="end"/>
        </w:r>
      </w:hyperlink>
    </w:p>
    <w:p w:rsidR="00794238" w:rsidRPr="00794238" w:rsidRDefault="004F349E">
      <w:pPr>
        <w:pStyle w:val="TOC2"/>
        <w:tabs>
          <w:tab w:val="left" w:pos="880"/>
          <w:tab w:val="right" w:leader="dot" w:pos="10214"/>
        </w:tabs>
        <w:rPr>
          <w:rFonts w:ascii="Arial" w:eastAsiaTheme="minorEastAsia" w:hAnsi="Arial" w:cs="Arial"/>
          <w:noProof/>
          <w:snapToGrid/>
          <w:sz w:val="20"/>
        </w:rPr>
      </w:pPr>
      <w:hyperlink w:anchor="_Toc334792169" w:history="1">
        <w:r w:rsidR="00794238" w:rsidRPr="00794238">
          <w:rPr>
            <w:rStyle w:val="Hyperlink"/>
            <w:rFonts w:ascii="Arial" w:hAnsi="Arial" w:cs="Arial"/>
            <w:noProof/>
            <w:sz w:val="20"/>
          </w:rPr>
          <w:t>4.3</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 xml:space="preserve">   Removal of Lockout and Tagout Devices from Apparatus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_Toc334792169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16</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70" w:history="1">
        <w:r w:rsidR="00794238" w:rsidRPr="00794238">
          <w:rPr>
            <w:rStyle w:val="Hyperlink"/>
            <w:rFonts w:ascii="Arial" w:hAnsi="Arial" w:cs="Arial"/>
            <w:noProof/>
            <w:sz w:val="20"/>
          </w:rPr>
          <w:t>4.3.1</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Removal of Lockout and Tagout Devices and Restoring Apparatus to Service</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_Toc334792170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16</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71" w:history="1">
        <w:r w:rsidR="00794238" w:rsidRPr="00794238">
          <w:rPr>
            <w:rStyle w:val="Hyperlink"/>
            <w:rFonts w:ascii="Arial" w:hAnsi="Arial" w:cs="Arial"/>
            <w:noProof/>
            <w:sz w:val="20"/>
          </w:rPr>
          <w:t>4.3.2</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Authorized Employee is not Available to Remove Their Lockout and Tagout Device</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_Toc334792171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16</w:t>
        </w:r>
        <w:r w:rsidR="00BB6608" w:rsidRPr="00794238">
          <w:rPr>
            <w:rFonts w:ascii="Arial" w:hAnsi="Arial" w:cs="Arial"/>
            <w:noProof/>
            <w:webHidden/>
            <w:sz w:val="20"/>
          </w:rPr>
          <w:fldChar w:fldCharType="end"/>
        </w:r>
      </w:hyperlink>
    </w:p>
    <w:p w:rsidR="00794238" w:rsidRPr="00794238" w:rsidRDefault="004F349E">
      <w:pPr>
        <w:pStyle w:val="TOC1"/>
        <w:rPr>
          <w:rFonts w:eastAsiaTheme="minorEastAsia"/>
          <w:caps w:val="0"/>
          <w:snapToGrid/>
        </w:rPr>
      </w:pPr>
      <w:hyperlink w:anchor="_Toc334792172" w:history="1">
        <w:r w:rsidR="00794238" w:rsidRPr="00794238">
          <w:rPr>
            <w:rStyle w:val="Hyperlink"/>
          </w:rPr>
          <w:t>5.0</w:t>
        </w:r>
        <w:r w:rsidR="00794238" w:rsidRPr="00794238">
          <w:rPr>
            <w:rFonts w:eastAsiaTheme="minorEastAsia"/>
            <w:caps w:val="0"/>
            <w:snapToGrid/>
          </w:rPr>
          <w:tab/>
        </w:r>
        <w:r w:rsidR="00794238" w:rsidRPr="00794238">
          <w:rPr>
            <w:rStyle w:val="Hyperlink"/>
          </w:rPr>
          <w:t xml:space="preserve"> Single Point Energy isolation LOTO Procedure</w:t>
        </w:r>
        <w:r w:rsidR="00794238" w:rsidRPr="00794238">
          <w:rPr>
            <w:webHidden/>
          </w:rPr>
          <w:tab/>
        </w:r>
        <w:r w:rsidR="00BB6608" w:rsidRPr="00794238">
          <w:rPr>
            <w:webHidden/>
          </w:rPr>
          <w:fldChar w:fldCharType="begin"/>
        </w:r>
        <w:r w:rsidR="00794238" w:rsidRPr="00794238">
          <w:rPr>
            <w:webHidden/>
          </w:rPr>
          <w:instrText xml:space="preserve"> PAGEREF _Toc334792172 \h </w:instrText>
        </w:r>
        <w:r w:rsidR="00BB6608" w:rsidRPr="00794238">
          <w:rPr>
            <w:webHidden/>
          </w:rPr>
        </w:r>
        <w:r w:rsidR="00BB6608" w:rsidRPr="00794238">
          <w:rPr>
            <w:webHidden/>
          </w:rPr>
          <w:fldChar w:fldCharType="separate"/>
        </w:r>
        <w:r w:rsidR="00397193">
          <w:rPr>
            <w:webHidden/>
          </w:rPr>
          <w:t>17</w:t>
        </w:r>
        <w:r w:rsidR="00BB6608" w:rsidRPr="00794238">
          <w:rPr>
            <w:webHidden/>
          </w:rPr>
          <w:fldChar w:fldCharType="end"/>
        </w:r>
      </w:hyperlink>
    </w:p>
    <w:p w:rsidR="00794238" w:rsidRPr="00794238" w:rsidRDefault="004F349E">
      <w:pPr>
        <w:pStyle w:val="TOC1"/>
        <w:rPr>
          <w:rFonts w:eastAsiaTheme="minorEastAsia"/>
          <w:caps w:val="0"/>
          <w:snapToGrid/>
        </w:rPr>
      </w:pPr>
      <w:hyperlink w:anchor="_Toc334792173" w:history="1">
        <w:r w:rsidR="00794238" w:rsidRPr="00794238">
          <w:rPr>
            <w:rStyle w:val="Hyperlink"/>
          </w:rPr>
          <w:t>6.0</w:t>
        </w:r>
        <w:r w:rsidR="00794238" w:rsidRPr="00794238">
          <w:rPr>
            <w:rFonts w:eastAsiaTheme="minorEastAsia"/>
            <w:caps w:val="0"/>
            <w:snapToGrid/>
          </w:rPr>
          <w:tab/>
        </w:r>
        <w:r w:rsidR="00794238" w:rsidRPr="00794238">
          <w:rPr>
            <w:rStyle w:val="Hyperlink"/>
          </w:rPr>
          <w:t xml:space="preserve"> ADDITIONAL AUTHORIZED EMPLOYEES</w:t>
        </w:r>
        <w:r w:rsidR="00794238" w:rsidRPr="00794238">
          <w:rPr>
            <w:webHidden/>
          </w:rPr>
          <w:tab/>
        </w:r>
        <w:r w:rsidR="00BB6608" w:rsidRPr="00794238">
          <w:rPr>
            <w:webHidden/>
          </w:rPr>
          <w:fldChar w:fldCharType="begin"/>
        </w:r>
        <w:r w:rsidR="00794238" w:rsidRPr="00794238">
          <w:rPr>
            <w:webHidden/>
          </w:rPr>
          <w:instrText xml:space="preserve"> PAGEREF _Toc334792173 \h </w:instrText>
        </w:r>
        <w:r w:rsidR="00BB6608" w:rsidRPr="00794238">
          <w:rPr>
            <w:webHidden/>
          </w:rPr>
        </w:r>
        <w:r w:rsidR="00BB6608" w:rsidRPr="00794238">
          <w:rPr>
            <w:webHidden/>
          </w:rPr>
          <w:fldChar w:fldCharType="separate"/>
        </w:r>
        <w:r w:rsidR="00397193">
          <w:rPr>
            <w:webHidden/>
          </w:rPr>
          <w:t>18</w:t>
        </w:r>
        <w:r w:rsidR="00BB6608" w:rsidRPr="00794238">
          <w:rPr>
            <w:webHidden/>
          </w:rPr>
          <w:fldChar w:fldCharType="end"/>
        </w:r>
      </w:hyperlink>
    </w:p>
    <w:p w:rsidR="00794238" w:rsidRPr="00794238" w:rsidRDefault="004F349E">
      <w:pPr>
        <w:pStyle w:val="TOC2"/>
        <w:tabs>
          <w:tab w:val="left" w:pos="880"/>
          <w:tab w:val="right" w:leader="dot" w:pos="10214"/>
        </w:tabs>
        <w:rPr>
          <w:rFonts w:ascii="Arial" w:eastAsiaTheme="minorEastAsia" w:hAnsi="Arial" w:cs="Arial"/>
          <w:noProof/>
          <w:snapToGrid/>
          <w:sz w:val="20"/>
        </w:rPr>
      </w:pPr>
      <w:hyperlink w:anchor="_Toc334792174" w:history="1">
        <w:r w:rsidR="00794238" w:rsidRPr="00794238">
          <w:rPr>
            <w:rStyle w:val="Hyperlink"/>
            <w:rFonts w:ascii="Arial" w:hAnsi="Arial" w:cs="Arial"/>
            <w:noProof/>
            <w:sz w:val="20"/>
          </w:rPr>
          <w:t>6.1</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 xml:space="preserve"> Possession of Keys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_Toc334792174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18</w:t>
        </w:r>
        <w:r w:rsidR="00BB6608" w:rsidRPr="00794238">
          <w:rPr>
            <w:rFonts w:ascii="Arial" w:hAnsi="Arial" w:cs="Arial"/>
            <w:noProof/>
            <w:webHidden/>
            <w:sz w:val="20"/>
          </w:rPr>
          <w:fldChar w:fldCharType="end"/>
        </w:r>
      </w:hyperlink>
    </w:p>
    <w:p w:rsidR="00794238" w:rsidRPr="00794238" w:rsidRDefault="004F349E">
      <w:pPr>
        <w:pStyle w:val="TOC2"/>
        <w:tabs>
          <w:tab w:val="left" w:pos="880"/>
          <w:tab w:val="right" w:leader="dot" w:pos="10214"/>
        </w:tabs>
        <w:rPr>
          <w:rFonts w:ascii="Arial" w:eastAsiaTheme="minorEastAsia" w:hAnsi="Arial" w:cs="Arial"/>
          <w:noProof/>
          <w:snapToGrid/>
          <w:sz w:val="20"/>
        </w:rPr>
      </w:pPr>
      <w:hyperlink w:anchor="_Toc334792175" w:history="1">
        <w:r w:rsidR="00794238" w:rsidRPr="00794238">
          <w:rPr>
            <w:rStyle w:val="Hyperlink"/>
            <w:rFonts w:ascii="Arial" w:hAnsi="Arial" w:cs="Arial"/>
            <w:noProof/>
            <w:sz w:val="20"/>
          </w:rPr>
          <w:t xml:space="preserve">6.2 </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Authorized Employee Reporting On and Prior to Starting Work</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_Toc334792175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18</w:t>
        </w:r>
        <w:r w:rsidR="00BB6608" w:rsidRPr="00794238">
          <w:rPr>
            <w:rFonts w:ascii="Arial" w:hAnsi="Arial" w:cs="Arial"/>
            <w:noProof/>
            <w:webHidden/>
            <w:sz w:val="20"/>
          </w:rPr>
          <w:fldChar w:fldCharType="end"/>
        </w:r>
      </w:hyperlink>
    </w:p>
    <w:p w:rsidR="00794238" w:rsidRPr="00794238" w:rsidRDefault="004F349E">
      <w:pPr>
        <w:pStyle w:val="TOC2"/>
        <w:tabs>
          <w:tab w:val="left" w:pos="880"/>
          <w:tab w:val="right" w:leader="dot" w:pos="10214"/>
        </w:tabs>
        <w:rPr>
          <w:rFonts w:ascii="Arial" w:eastAsiaTheme="minorEastAsia" w:hAnsi="Arial" w:cs="Arial"/>
          <w:noProof/>
          <w:snapToGrid/>
          <w:sz w:val="20"/>
        </w:rPr>
      </w:pPr>
      <w:hyperlink w:anchor="_Toc334792176" w:history="1">
        <w:r w:rsidR="00794238" w:rsidRPr="00794238">
          <w:rPr>
            <w:rStyle w:val="Hyperlink"/>
            <w:rFonts w:ascii="Arial" w:hAnsi="Arial" w:cs="Arial"/>
            <w:noProof/>
            <w:sz w:val="20"/>
          </w:rPr>
          <w:t>6.3</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 xml:space="preserve"> Authorized Employee Reporting Off a Piece of Isolated Equipment</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_Toc334792176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18</w:t>
        </w:r>
        <w:r w:rsidR="00BB6608" w:rsidRPr="00794238">
          <w:rPr>
            <w:rFonts w:ascii="Arial" w:hAnsi="Arial" w:cs="Arial"/>
            <w:noProof/>
            <w:webHidden/>
            <w:sz w:val="20"/>
          </w:rPr>
          <w:fldChar w:fldCharType="end"/>
        </w:r>
      </w:hyperlink>
    </w:p>
    <w:p w:rsidR="00794238" w:rsidRPr="00794238" w:rsidRDefault="004F349E">
      <w:pPr>
        <w:pStyle w:val="TOC1"/>
        <w:rPr>
          <w:rFonts w:eastAsiaTheme="minorEastAsia"/>
          <w:caps w:val="0"/>
          <w:snapToGrid/>
        </w:rPr>
      </w:pPr>
      <w:hyperlink w:anchor="_Toc334792177" w:history="1">
        <w:r w:rsidR="00794238" w:rsidRPr="00794238">
          <w:rPr>
            <w:rStyle w:val="Hyperlink"/>
          </w:rPr>
          <w:t>7.0</w:t>
        </w:r>
        <w:r w:rsidR="00794238" w:rsidRPr="00794238">
          <w:rPr>
            <w:rFonts w:eastAsiaTheme="minorEastAsia"/>
            <w:caps w:val="0"/>
            <w:snapToGrid/>
          </w:rPr>
          <w:tab/>
        </w:r>
        <w:r w:rsidR="00794238" w:rsidRPr="00794238">
          <w:rPr>
            <w:rStyle w:val="Hyperlink"/>
          </w:rPr>
          <w:t xml:space="preserve"> Temporary Removal of Lockout/Tagout Devices for Testing</w:t>
        </w:r>
        <w:r w:rsidR="00794238" w:rsidRPr="00794238">
          <w:rPr>
            <w:webHidden/>
          </w:rPr>
          <w:tab/>
        </w:r>
        <w:r w:rsidR="00BB6608" w:rsidRPr="00794238">
          <w:rPr>
            <w:webHidden/>
          </w:rPr>
          <w:fldChar w:fldCharType="begin"/>
        </w:r>
        <w:r w:rsidR="00794238" w:rsidRPr="00794238">
          <w:rPr>
            <w:webHidden/>
          </w:rPr>
          <w:instrText xml:space="preserve"> PAGEREF _Toc334792177 \h </w:instrText>
        </w:r>
        <w:r w:rsidR="00BB6608" w:rsidRPr="00794238">
          <w:rPr>
            <w:webHidden/>
          </w:rPr>
        </w:r>
        <w:r w:rsidR="00BB6608" w:rsidRPr="00794238">
          <w:rPr>
            <w:webHidden/>
          </w:rPr>
          <w:fldChar w:fldCharType="separate"/>
        </w:r>
        <w:r w:rsidR="00397193">
          <w:rPr>
            <w:webHidden/>
          </w:rPr>
          <w:t>19</w:t>
        </w:r>
        <w:r w:rsidR="00BB6608" w:rsidRPr="00794238">
          <w:rPr>
            <w:webHidden/>
          </w:rPr>
          <w:fldChar w:fldCharType="end"/>
        </w:r>
      </w:hyperlink>
    </w:p>
    <w:p w:rsidR="00794238" w:rsidRPr="00794238" w:rsidRDefault="004F349E">
      <w:pPr>
        <w:pStyle w:val="TOC1"/>
        <w:rPr>
          <w:rFonts w:eastAsiaTheme="minorEastAsia"/>
          <w:caps w:val="0"/>
          <w:snapToGrid/>
        </w:rPr>
      </w:pPr>
      <w:hyperlink w:anchor="_Toc334792178" w:history="1">
        <w:r w:rsidR="00794238" w:rsidRPr="00794238">
          <w:rPr>
            <w:rStyle w:val="Hyperlink"/>
          </w:rPr>
          <w:t xml:space="preserve">8.0   </w:t>
        </w:r>
        <w:r w:rsidR="00794238" w:rsidRPr="00794238">
          <w:rPr>
            <w:rFonts w:eastAsiaTheme="minorEastAsia"/>
            <w:caps w:val="0"/>
            <w:snapToGrid/>
          </w:rPr>
          <w:tab/>
        </w:r>
        <w:r w:rsidR="00794238" w:rsidRPr="00794238">
          <w:rPr>
            <w:rStyle w:val="Hyperlink"/>
          </w:rPr>
          <w:t>PRE-JOB BRIEFINGS</w:t>
        </w:r>
        <w:r w:rsidR="00794238" w:rsidRPr="00794238">
          <w:rPr>
            <w:webHidden/>
          </w:rPr>
          <w:tab/>
        </w:r>
        <w:r w:rsidR="00BB6608" w:rsidRPr="00794238">
          <w:rPr>
            <w:webHidden/>
          </w:rPr>
          <w:fldChar w:fldCharType="begin"/>
        </w:r>
        <w:r w:rsidR="00794238" w:rsidRPr="00794238">
          <w:rPr>
            <w:webHidden/>
          </w:rPr>
          <w:instrText xml:space="preserve"> PAGEREF _Toc334792178 \h </w:instrText>
        </w:r>
        <w:r w:rsidR="00BB6608" w:rsidRPr="00794238">
          <w:rPr>
            <w:webHidden/>
          </w:rPr>
        </w:r>
        <w:r w:rsidR="00BB6608" w:rsidRPr="00794238">
          <w:rPr>
            <w:webHidden/>
          </w:rPr>
          <w:fldChar w:fldCharType="separate"/>
        </w:r>
        <w:r w:rsidR="00397193">
          <w:rPr>
            <w:webHidden/>
          </w:rPr>
          <w:t>20</w:t>
        </w:r>
        <w:r w:rsidR="00BB6608" w:rsidRPr="00794238">
          <w:rPr>
            <w:webHidden/>
          </w:rPr>
          <w:fldChar w:fldCharType="end"/>
        </w:r>
      </w:hyperlink>
    </w:p>
    <w:p w:rsidR="00794238" w:rsidRPr="00794238" w:rsidRDefault="004F349E">
      <w:pPr>
        <w:pStyle w:val="TOC1"/>
        <w:rPr>
          <w:rFonts w:eastAsiaTheme="minorEastAsia"/>
          <w:caps w:val="0"/>
          <w:snapToGrid/>
        </w:rPr>
      </w:pPr>
      <w:hyperlink w:anchor="_Toc334792179" w:history="1">
        <w:r w:rsidR="00794238" w:rsidRPr="00794238">
          <w:rPr>
            <w:rStyle w:val="Hyperlink"/>
          </w:rPr>
          <w:t>9.0</w:t>
        </w:r>
        <w:r w:rsidR="00794238" w:rsidRPr="00794238">
          <w:rPr>
            <w:rFonts w:eastAsiaTheme="minorEastAsia"/>
            <w:caps w:val="0"/>
            <w:snapToGrid/>
          </w:rPr>
          <w:tab/>
        </w:r>
        <w:r w:rsidR="00794238" w:rsidRPr="00794238">
          <w:rPr>
            <w:rStyle w:val="Hyperlink"/>
          </w:rPr>
          <w:t xml:space="preserve"> PROTECTIVE DEVICES</w:t>
        </w:r>
        <w:r w:rsidR="00794238" w:rsidRPr="00794238">
          <w:rPr>
            <w:webHidden/>
          </w:rPr>
          <w:tab/>
        </w:r>
        <w:r w:rsidR="00BB6608" w:rsidRPr="00794238">
          <w:rPr>
            <w:webHidden/>
          </w:rPr>
          <w:fldChar w:fldCharType="begin"/>
        </w:r>
        <w:r w:rsidR="00794238" w:rsidRPr="00794238">
          <w:rPr>
            <w:webHidden/>
          </w:rPr>
          <w:instrText xml:space="preserve"> PAGEREF _Toc334792179 \h </w:instrText>
        </w:r>
        <w:r w:rsidR="00BB6608" w:rsidRPr="00794238">
          <w:rPr>
            <w:webHidden/>
          </w:rPr>
        </w:r>
        <w:r w:rsidR="00BB6608" w:rsidRPr="00794238">
          <w:rPr>
            <w:webHidden/>
          </w:rPr>
          <w:fldChar w:fldCharType="separate"/>
        </w:r>
        <w:r w:rsidR="00397193">
          <w:rPr>
            <w:webHidden/>
          </w:rPr>
          <w:t>20</w:t>
        </w:r>
        <w:r w:rsidR="00BB6608" w:rsidRPr="00794238">
          <w:rPr>
            <w:webHidden/>
          </w:rPr>
          <w:fldChar w:fldCharType="end"/>
        </w:r>
      </w:hyperlink>
    </w:p>
    <w:p w:rsidR="00794238" w:rsidRPr="00794238" w:rsidRDefault="004F349E">
      <w:pPr>
        <w:pStyle w:val="TOC2"/>
        <w:tabs>
          <w:tab w:val="left" w:pos="880"/>
          <w:tab w:val="right" w:leader="dot" w:pos="10214"/>
        </w:tabs>
        <w:rPr>
          <w:rFonts w:ascii="Arial" w:eastAsiaTheme="minorEastAsia" w:hAnsi="Arial" w:cs="Arial"/>
          <w:noProof/>
          <w:snapToGrid/>
          <w:sz w:val="20"/>
        </w:rPr>
      </w:pPr>
      <w:hyperlink w:anchor="_Toc334792180" w:history="1">
        <w:r w:rsidR="00794238" w:rsidRPr="00794238">
          <w:rPr>
            <w:rStyle w:val="Hyperlink"/>
            <w:rFonts w:ascii="Arial" w:hAnsi="Arial" w:cs="Arial"/>
            <w:noProof/>
            <w:sz w:val="20"/>
          </w:rPr>
          <w:t>9.1</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 xml:space="preserve"> Tagout Devices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_Toc334792180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20</w:t>
        </w:r>
        <w:r w:rsidR="00BB6608" w:rsidRPr="00794238">
          <w:rPr>
            <w:rFonts w:ascii="Arial" w:hAnsi="Arial" w:cs="Arial"/>
            <w:noProof/>
            <w:webHidden/>
            <w:sz w:val="20"/>
          </w:rPr>
          <w:fldChar w:fldCharType="end"/>
        </w:r>
      </w:hyperlink>
    </w:p>
    <w:p w:rsidR="00794238" w:rsidRPr="00794238" w:rsidRDefault="004F349E">
      <w:pPr>
        <w:pStyle w:val="TOC2"/>
        <w:tabs>
          <w:tab w:val="left" w:pos="880"/>
          <w:tab w:val="right" w:leader="dot" w:pos="10214"/>
        </w:tabs>
        <w:rPr>
          <w:rFonts w:ascii="Arial" w:eastAsiaTheme="minorEastAsia" w:hAnsi="Arial" w:cs="Arial"/>
          <w:noProof/>
          <w:snapToGrid/>
          <w:sz w:val="20"/>
        </w:rPr>
      </w:pPr>
      <w:hyperlink w:anchor="_Toc334792181" w:history="1">
        <w:r w:rsidR="00794238" w:rsidRPr="00794238">
          <w:rPr>
            <w:rStyle w:val="Hyperlink"/>
            <w:rFonts w:ascii="Arial" w:hAnsi="Arial" w:cs="Arial"/>
            <w:noProof/>
            <w:sz w:val="20"/>
          </w:rPr>
          <w:t>9.2</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 xml:space="preserve"> Lockout Devices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_Toc334792181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21</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82" w:history="1">
        <w:r w:rsidR="00794238" w:rsidRPr="00794238">
          <w:rPr>
            <w:rStyle w:val="Hyperlink"/>
            <w:rFonts w:ascii="Arial" w:hAnsi="Arial" w:cs="Arial"/>
            <w:noProof/>
            <w:sz w:val="20"/>
          </w:rPr>
          <w:t>9.2.1</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CONTROL AUTHORITY Locks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_Toc334792182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21</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83" w:history="1">
        <w:r w:rsidR="00794238" w:rsidRPr="00794238">
          <w:rPr>
            <w:rStyle w:val="Hyperlink"/>
            <w:rFonts w:ascii="Arial" w:hAnsi="Arial" w:cs="Arial"/>
            <w:noProof/>
            <w:sz w:val="20"/>
          </w:rPr>
          <w:t>9.2.2</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Equipment Locks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_Toc334792183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22</w:t>
        </w:r>
        <w:r w:rsidR="00BB6608" w:rsidRPr="00794238">
          <w:rPr>
            <w:rFonts w:ascii="Arial" w:hAnsi="Arial" w:cs="Arial"/>
            <w:noProof/>
            <w:webHidden/>
            <w:sz w:val="20"/>
          </w:rPr>
          <w:fldChar w:fldCharType="end"/>
        </w:r>
      </w:hyperlink>
    </w:p>
    <w:p w:rsidR="00794238" w:rsidRPr="00794238" w:rsidRDefault="004F349E">
      <w:pPr>
        <w:pStyle w:val="TOC3"/>
        <w:tabs>
          <w:tab w:val="left" w:pos="1320"/>
          <w:tab w:val="right" w:leader="dot" w:pos="10214"/>
        </w:tabs>
        <w:rPr>
          <w:rFonts w:ascii="Arial" w:eastAsiaTheme="minorEastAsia" w:hAnsi="Arial" w:cs="Arial"/>
          <w:noProof/>
          <w:snapToGrid/>
          <w:sz w:val="20"/>
        </w:rPr>
      </w:pPr>
      <w:hyperlink w:anchor="_Toc334792184" w:history="1">
        <w:r w:rsidR="00794238" w:rsidRPr="00794238">
          <w:rPr>
            <w:rStyle w:val="Hyperlink"/>
            <w:rFonts w:ascii="Arial" w:hAnsi="Arial" w:cs="Arial"/>
            <w:noProof/>
            <w:sz w:val="20"/>
          </w:rPr>
          <w:t>9.2.3</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Personal Locks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_Toc334792184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22</w:t>
        </w:r>
        <w:r w:rsidR="00BB6608" w:rsidRPr="00794238">
          <w:rPr>
            <w:rFonts w:ascii="Arial" w:hAnsi="Arial" w:cs="Arial"/>
            <w:noProof/>
            <w:webHidden/>
            <w:sz w:val="20"/>
          </w:rPr>
          <w:fldChar w:fldCharType="end"/>
        </w:r>
      </w:hyperlink>
    </w:p>
    <w:p w:rsidR="00794238" w:rsidRPr="00794238" w:rsidRDefault="004F349E">
      <w:pPr>
        <w:pStyle w:val="TOC1"/>
        <w:rPr>
          <w:rFonts w:eastAsiaTheme="minorEastAsia"/>
          <w:caps w:val="0"/>
          <w:snapToGrid/>
        </w:rPr>
      </w:pPr>
      <w:hyperlink w:anchor="_Toc334792185" w:history="1">
        <w:r w:rsidR="00794238" w:rsidRPr="00794238">
          <w:rPr>
            <w:rStyle w:val="Hyperlink"/>
          </w:rPr>
          <w:t>10.0</w:t>
        </w:r>
        <w:r w:rsidR="00794238" w:rsidRPr="00794238">
          <w:rPr>
            <w:rFonts w:eastAsiaTheme="minorEastAsia"/>
            <w:caps w:val="0"/>
            <w:snapToGrid/>
          </w:rPr>
          <w:tab/>
        </w:r>
        <w:r w:rsidR="00794238" w:rsidRPr="00794238">
          <w:rPr>
            <w:rStyle w:val="Hyperlink"/>
          </w:rPr>
          <w:t>Authorized Person List</w:t>
        </w:r>
        <w:r w:rsidR="00794238" w:rsidRPr="00794238">
          <w:rPr>
            <w:webHidden/>
          </w:rPr>
          <w:tab/>
        </w:r>
        <w:r w:rsidR="00BB6608" w:rsidRPr="00794238">
          <w:rPr>
            <w:webHidden/>
          </w:rPr>
          <w:fldChar w:fldCharType="begin"/>
        </w:r>
        <w:r w:rsidR="00794238" w:rsidRPr="00794238">
          <w:rPr>
            <w:webHidden/>
          </w:rPr>
          <w:instrText xml:space="preserve"> PAGEREF _Toc334792185 \h </w:instrText>
        </w:r>
        <w:r w:rsidR="00BB6608" w:rsidRPr="00794238">
          <w:rPr>
            <w:webHidden/>
          </w:rPr>
        </w:r>
        <w:r w:rsidR="00BB6608" w:rsidRPr="00794238">
          <w:rPr>
            <w:webHidden/>
          </w:rPr>
          <w:fldChar w:fldCharType="separate"/>
        </w:r>
        <w:r w:rsidR="00397193">
          <w:rPr>
            <w:webHidden/>
          </w:rPr>
          <w:t>22</w:t>
        </w:r>
        <w:r w:rsidR="00BB6608" w:rsidRPr="00794238">
          <w:rPr>
            <w:webHidden/>
          </w:rPr>
          <w:fldChar w:fldCharType="end"/>
        </w:r>
      </w:hyperlink>
    </w:p>
    <w:p w:rsidR="00794238" w:rsidRPr="00794238" w:rsidRDefault="004F349E">
      <w:pPr>
        <w:pStyle w:val="TOC1"/>
        <w:rPr>
          <w:rFonts w:eastAsiaTheme="minorEastAsia"/>
          <w:caps w:val="0"/>
          <w:snapToGrid/>
        </w:rPr>
      </w:pPr>
      <w:hyperlink w:anchor="_Toc334792186" w:history="1">
        <w:r w:rsidR="00794238" w:rsidRPr="00794238">
          <w:rPr>
            <w:rStyle w:val="Hyperlink"/>
          </w:rPr>
          <w:t xml:space="preserve">11.0 </w:t>
        </w:r>
        <w:r w:rsidR="00794238" w:rsidRPr="00794238">
          <w:rPr>
            <w:rFonts w:eastAsiaTheme="minorEastAsia"/>
            <w:caps w:val="0"/>
            <w:snapToGrid/>
          </w:rPr>
          <w:tab/>
        </w:r>
        <w:r w:rsidR="00794238" w:rsidRPr="00794238">
          <w:rPr>
            <w:rStyle w:val="Hyperlink"/>
          </w:rPr>
          <w:t>Transferring of Control Authority</w:t>
        </w:r>
        <w:r w:rsidR="00794238" w:rsidRPr="00794238">
          <w:rPr>
            <w:webHidden/>
          </w:rPr>
          <w:tab/>
        </w:r>
        <w:r w:rsidR="00BB6608" w:rsidRPr="00794238">
          <w:rPr>
            <w:webHidden/>
          </w:rPr>
          <w:fldChar w:fldCharType="begin"/>
        </w:r>
        <w:r w:rsidR="00794238" w:rsidRPr="00794238">
          <w:rPr>
            <w:webHidden/>
          </w:rPr>
          <w:instrText xml:space="preserve"> PAGEREF _Toc334792186 \h </w:instrText>
        </w:r>
        <w:r w:rsidR="00BB6608" w:rsidRPr="00794238">
          <w:rPr>
            <w:webHidden/>
          </w:rPr>
        </w:r>
        <w:r w:rsidR="00BB6608" w:rsidRPr="00794238">
          <w:rPr>
            <w:webHidden/>
          </w:rPr>
          <w:fldChar w:fldCharType="separate"/>
        </w:r>
        <w:r w:rsidR="00397193">
          <w:rPr>
            <w:webHidden/>
          </w:rPr>
          <w:t>23</w:t>
        </w:r>
        <w:r w:rsidR="00BB6608" w:rsidRPr="00794238">
          <w:rPr>
            <w:webHidden/>
          </w:rPr>
          <w:fldChar w:fldCharType="end"/>
        </w:r>
      </w:hyperlink>
    </w:p>
    <w:p w:rsidR="00794238" w:rsidRPr="00794238" w:rsidRDefault="004F349E">
      <w:pPr>
        <w:pStyle w:val="TOC1"/>
        <w:rPr>
          <w:rFonts w:eastAsiaTheme="minorEastAsia"/>
          <w:caps w:val="0"/>
          <w:snapToGrid/>
        </w:rPr>
      </w:pPr>
      <w:hyperlink w:anchor="_Toc334792187" w:history="1">
        <w:r w:rsidR="00794238" w:rsidRPr="00794238">
          <w:rPr>
            <w:rStyle w:val="Hyperlink"/>
          </w:rPr>
          <w:t>12.0</w:t>
        </w:r>
        <w:r w:rsidR="00794238" w:rsidRPr="00794238">
          <w:rPr>
            <w:rFonts w:eastAsiaTheme="minorEastAsia"/>
            <w:caps w:val="0"/>
            <w:snapToGrid/>
          </w:rPr>
          <w:tab/>
        </w:r>
        <w:r w:rsidR="00794238" w:rsidRPr="00794238">
          <w:rPr>
            <w:rStyle w:val="Hyperlink"/>
          </w:rPr>
          <w:t xml:space="preserve"> Energized Apparatus and LOTO</w:t>
        </w:r>
        <w:r w:rsidR="00794238" w:rsidRPr="00794238">
          <w:rPr>
            <w:webHidden/>
          </w:rPr>
          <w:tab/>
        </w:r>
        <w:r w:rsidR="00BB6608" w:rsidRPr="00794238">
          <w:rPr>
            <w:webHidden/>
          </w:rPr>
          <w:fldChar w:fldCharType="begin"/>
        </w:r>
        <w:r w:rsidR="00794238" w:rsidRPr="00794238">
          <w:rPr>
            <w:webHidden/>
          </w:rPr>
          <w:instrText xml:space="preserve"> PAGEREF _Toc334792187 \h </w:instrText>
        </w:r>
        <w:r w:rsidR="00BB6608" w:rsidRPr="00794238">
          <w:rPr>
            <w:webHidden/>
          </w:rPr>
        </w:r>
        <w:r w:rsidR="00BB6608" w:rsidRPr="00794238">
          <w:rPr>
            <w:webHidden/>
          </w:rPr>
          <w:fldChar w:fldCharType="separate"/>
        </w:r>
        <w:r w:rsidR="00397193">
          <w:rPr>
            <w:webHidden/>
          </w:rPr>
          <w:t>23</w:t>
        </w:r>
        <w:r w:rsidR="00BB6608" w:rsidRPr="00794238">
          <w:rPr>
            <w:webHidden/>
          </w:rPr>
          <w:fldChar w:fldCharType="end"/>
        </w:r>
      </w:hyperlink>
    </w:p>
    <w:p w:rsidR="00794238" w:rsidRPr="00794238" w:rsidRDefault="004F349E">
      <w:pPr>
        <w:pStyle w:val="TOC2"/>
        <w:tabs>
          <w:tab w:val="left" w:pos="1100"/>
          <w:tab w:val="right" w:leader="dot" w:pos="10214"/>
        </w:tabs>
        <w:rPr>
          <w:rFonts w:ascii="Arial" w:eastAsiaTheme="minorEastAsia" w:hAnsi="Arial" w:cs="Arial"/>
          <w:noProof/>
          <w:snapToGrid/>
          <w:sz w:val="20"/>
        </w:rPr>
      </w:pPr>
      <w:hyperlink w:anchor="_Toc334792188" w:history="1">
        <w:r w:rsidR="00794238" w:rsidRPr="00794238">
          <w:rPr>
            <w:rStyle w:val="Hyperlink"/>
            <w:rFonts w:ascii="Arial" w:hAnsi="Arial" w:cs="Arial"/>
            <w:noProof/>
            <w:sz w:val="20"/>
          </w:rPr>
          <w:t>12.1</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Nature of Work</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_Toc334792188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23</w:t>
        </w:r>
        <w:r w:rsidR="00BB6608" w:rsidRPr="00794238">
          <w:rPr>
            <w:rFonts w:ascii="Arial" w:hAnsi="Arial" w:cs="Arial"/>
            <w:noProof/>
            <w:webHidden/>
            <w:sz w:val="20"/>
          </w:rPr>
          <w:fldChar w:fldCharType="end"/>
        </w:r>
      </w:hyperlink>
    </w:p>
    <w:p w:rsidR="00794238" w:rsidRPr="00794238" w:rsidRDefault="004F349E">
      <w:pPr>
        <w:pStyle w:val="TOC2"/>
        <w:tabs>
          <w:tab w:val="left" w:pos="1100"/>
          <w:tab w:val="right" w:leader="dot" w:pos="10214"/>
        </w:tabs>
        <w:rPr>
          <w:rFonts w:ascii="Arial" w:eastAsiaTheme="minorEastAsia" w:hAnsi="Arial" w:cs="Arial"/>
          <w:noProof/>
          <w:snapToGrid/>
          <w:sz w:val="20"/>
        </w:rPr>
      </w:pPr>
      <w:hyperlink w:anchor="_Toc334792189" w:history="1">
        <w:r w:rsidR="00794238" w:rsidRPr="00794238">
          <w:rPr>
            <w:rStyle w:val="Hyperlink"/>
            <w:rFonts w:ascii="Arial" w:hAnsi="Arial" w:cs="Arial"/>
            <w:noProof/>
            <w:sz w:val="20"/>
          </w:rPr>
          <w:t>12.2</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Application</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_Toc334792189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24</w:t>
        </w:r>
        <w:r w:rsidR="00BB6608" w:rsidRPr="00794238">
          <w:rPr>
            <w:rFonts w:ascii="Arial" w:hAnsi="Arial" w:cs="Arial"/>
            <w:noProof/>
            <w:webHidden/>
            <w:sz w:val="20"/>
          </w:rPr>
          <w:fldChar w:fldCharType="end"/>
        </w:r>
      </w:hyperlink>
    </w:p>
    <w:p w:rsidR="00794238" w:rsidRPr="00794238" w:rsidRDefault="004F349E">
      <w:pPr>
        <w:pStyle w:val="TOC2"/>
        <w:tabs>
          <w:tab w:val="left" w:pos="1100"/>
          <w:tab w:val="right" w:leader="dot" w:pos="10214"/>
        </w:tabs>
        <w:rPr>
          <w:rFonts w:ascii="Arial" w:eastAsiaTheme="minorEastAsia" w:hAnsi="Arial" w:cs="Arial"/>
          <w:noProof/>
          <w:snapToGrid/>
          <w:sz w:val="20"/>
        </w:rPr>
      </w:pPr>
      <w:hyperlink w:anchor="_Toc334792190" w:history="1">
        <w:r w:rsidR="00794238" w:rsidRPr="00794238">
          <w:rPr>
            <w:rStyle w:val="Hyperlink"/>
            <w:rFonts w:ascii="Arial" w:hAnsi="Arial" w:cs="Arial"/>
            <w:noProof/>
            <w:sz w:val="20"/>
          </w:rPr>
          <w:t>12.3</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Safety Supervision</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_Toc334792190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24</w:t>
        </w:r>
        <w:r w:rsidR="00BB6608" w:rsidRPr="00794238">
          <w:rPr>
            <w:rFonts w:ascii="Arial" w:hAnsi="Arial" w:cs="Arial"/>
            <w:noProof/>
            <w:webHidden/>
            <w:sz w:val="20"/>
          </w:rPr>
          <w:fldChar w:fldCharType="end"/>
        </w:r>
      </w:hyperlink>
    </w:p>
    <w:p w:rsidR="00794238" w:rsidRPr="00794238" w:rsidRDefault="004F349E">
      <w:pPr>
        <w:pStyle w:val="TOC2"/>
        <w:tabs>
          <w:tab w:val="left" w:pos="1100"/>
          <w:tab w:val="right" w:leader="dot" w:pos="10214"/>
        </w:tabs>
        <w:rPr>
          <w:rFonts w:ascii="Arial" w:eastAsiaTheme="minorEastAsia" w:hAnsi="Arial" w:cs="Arial"/>
          <w:noProof/>
          <w:snapToGrid/>
          <w:sz w:val="20"/>
        </w:rPr>
      </w:pPr>
      <w:hyperlink w:anchor="_Toc334792191" w:history="1">
        <w:r w:rsidR="00794238" w:rsidRPr="00794238">
          <w:rPr>
            <w:rStyle w:val="Hyperlink"/>
            <w:rFonts w:ascii="Arial" w:hAnsi="Arial" w:cs="Arial"/>
            <w:noProof/>
            <w:sz w:val="20"/>
          </w:rPr>
          <w:t>12.4</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Instruction to Employees/Pre-Job Briefings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_Toc334792191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24</w:t>
        </w:r>
        <w:r w:rsidR="00BB6608" w:rsidRPr="00794238">
          <w:rPr>
            <w:rFonts w:ascii="Arial" w:hAnsi="Arial" w:cs="Arial"/>
            <w:noProof/>
            <w:webHidden/>
            <w:sz w:val="20"/>
          </w:rPr>
          <w:fldChar w:fldCharType="end"/>
        </w:r>
      </w:hyperlink>
    </w:p>
    <w:p w:rsidR="00794238" w:rsidRPr="00794238" w:rsidRDefault="004F349E">
      <w:pPr>
        <w:pStyle w:val="TOC2"/>
        <w:tabs>
          <w:tab w:val="left" w:pos="1100"/>
          <w:tab w:val="right" w:leader="dot" w:pos="10214"/>
        </w:tabs>
        <w:rPr>
          <w:rFonts w:ascii="Arial" w:eastAsiaTheme="minorEastAsia" w:hAnsi="Arial" w:cs="Arial"/>
          <w:noProof/>
          <w:snapToGrid/>
          <w:sz w:val="20"/>
        </w:rPr>
      </w:pPr>
      <w:hyperlink w:anchor="_Toc334792192" w:history="1">
        <w:r w:rsidR="00794238" w:rsidRPr="00794238">
          <w:rPr>
            <w:rStyle w:val="Hyperlink"/>
            <w:rFonts w:ascii="Arial" w:hAnsi="Arial" w:cs="Arial"/>
            <w:noProof/>
            <w:sz w:val="20"/>
          </w:rPr>
          <w:t>12.5</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Leaving Work Area</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_Toc334792192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24</w:t>
        </w:r>
        <w:r w:rsidR="00BB6608" w:rsidRPr="00794238">
          <w:rPr>
            <w:rFonts w:ascii="Arial" w:hAnsi="Arial" w:cs="Arial"/>
            <w:noProof/>
            <w:webHidden/>
            <w:sz w:val="20"/>
          </w:rPr>
          <w:fldChar w:fldCharType="end"/>
        </w:r>
      </w:hyperlink>
    </w:p>
    <w:p w:rsidR="00794238" w:rsidRPr="00794238" w:rsidRDefault="004F349E">
      <w:pPr>
        <w:pStyle w:val="TOC2"/>
        <w:tabs>
          <w:tab w:val="left" w:pos="1100"/>
          <w:tab w:val="right" w:leader="dot" w:pos="10214"/>
        </w:tabs>
        <w:rPr>
          <w:rFonts w:ascii="Arial" w:eastAsiaTheme="minorEastAsia" w:hAnsi="Arial" w:cs="Arial"/>
          <w:noProof/>
          <w:snapToGrid/>
          <w:sz w:val="20"/>
        </w:rPr>
      </w:pPr>
      <w:hyperlink w:anchor="_Toc334792193" w:history="1">
        <w:r w:rsidR="00794238" w:rsidRPr="00794238">
          <w:rPr>
            <w:rStyle w:val="Hyperlink"/>
            <w:rFonts w:ascii="Arial" w:hAnsi="Arial" w:cs="Arial"/>
            <w:noProof/>
            <w:sz w:val="20"/>
          </w:rPr>
          <w:t>12.6</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Minimum Approach Distances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_Toc334792193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25</w:t>
        </w:r>
        <w:r w:rsidR="00BB6608" w:rsidRPr="00794238">
          <w:rPr>
            <w:rFonts w:ascii="Arial" w:hAnsi="Arial" w:cs="Arial"/>
            <w:noProof/>
            <w:webHidden/>
            <w:sz w:val="20"/>
          </w:rPr>
          <w:fldChar w:fldCharType="end"/>
        </w:r>
      </w:hyperlink>
    </w:p>
    <w:p w:rsidR="00794238" w:rsidRPr="00794238" w:rsidRDefault="004F349E">
      <w:pPr>
        <w:pStyle w:val="TOC2"/>
        <w:tabs>
          <w:tab w:val="left" w:pos="1100"/>
          <w:tab w:val="right" w:leader="dot" w:pos="10214"/>
        </w:tabs>
        <w:rPr>
          <w:rFonts w:ascii="Arial" w:eastAsiaTheme="minorEastAsia" w:hAnsi="Arial" w:cs="Arial"/>
          <w:noProof/>
          <w:snapToGrid/>
          <w:sz w:val="20"/>
        </w:rPr>
      </w:pPr>
      <w:hyperlink w:anchor="_Toc334792194" w:history="1">
        <w:r w:rsidR="00794238" w:rsidRPr="00794238">
          <w:rPr>
            <w:rStyle w:val="Hyperlink"/>
            <w:rFonts w:ascii="Arial" w:hAnsi="Arial" w:cs="Arial"/>
            <w:noProof/>
            <w:sz w:val="20"/>
          </w:rPr>
          <w:t>12.7</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Completion of Work</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_Toc334792194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25</w:t>
        </w:r>
        <w:r w:rsidR="00BB6608" w:rsidRPr="00794238">
          <w:rPr>
            <w:rFonts w:ascii="Arial" w:hAnsi="Arial" w:cs="Arial"/>
            <w:noProof/>
            <w:webHidden/>
            <w:sz w:val="20"/>
          </w:rPr>
          <w:fldChar w:fldCharType="end"/>
        </w:r>
      </w:hyperlink>
    </w:p>
    <w:p w:rsidR="00794238" w:rsidRPr="00794238" w:rsidRDefault="004F349E">
      <w:pPr>
        <w:pStyle w:val="TOC1"/>
        <w:rPr>
          <w:rFonts w:eastAsiaTheme="minorEastAsia"/>
          <w:caps w:val="0"/>
          <w:snapToGrid/>
        </w:rPr>
      </w:pPr>
      <w:hyperlink w:anchor="_Toc334792195" w:history="1">
        <w:r w:rsidR="00794238" w:rsidRPr="00794238">
          <w:rPr>
            <w:rStyle w:val="Hyperlink"/>
          </w:rPr>
          <w:t xml:space="preserve">13.0 </w:t>
        </w:r>
        <w:r w:rsidR="00794238" w:rsidRPr="00794238">
          <w:rPr>
            <w:rFonts w:eastAsiaTheme="minorEastAsia"/>
            <w:caps w:val="0"/>
            <w:snapToGrid/>
          </w:rPr>
          <w:tab/>
        </w:r>
        <w:r w:rsidR="00794238" w:rsidRPr="00794238">
          <w:rPr>
            <w:rStyle w:val="Hyperlink"/>
          </w:rPr>
          <w:t>Testing or Positioning of Equipment</w:t>
        </w:r>
        <w:r w:rsidR="00794238" w:rsidRPr="00794238">
          <w:rPr>
            <w:webHidden/>
          </w:rPr>
          <w:tab/>
        </w:r>
        <w:r w:rsidR="00BB6608" w:rsidRPr="00794238">
          <w:rPr>
            <w:webHidden/>
          </w:rPr>
          <w:fldChar w:fldCharType="begin"/>
        </w:r>
        <w:r w:rsidR="00794238" w:rsidRPr="00794238">
          <w:rPr>
            <w:webHidden/>
          </w:rPr>
          <w:instrText xml:space="preserve"> PAGEREF _Toc334792195 \h </w:instrText>
        </w:r>
        <w:r w:rsidR="00BB6608" w:rsidRPr="00794238">
          <w:rPr>
            <w:webHidden/>
          </w:rPr>
        </w:r>
        <w:r w:rsidR="00BB6608" w:rsidRPr="00794238">
          <w:rPr>
            <w:webHidden/>
          </w:rPr>
          <w:fldChar w:fldCharType="separate"/>
        </w:r>
        <w:r w:rsidR="00397193">
          <w:rPr>
            <w:webHidden/>
          </w:rPr>
          <w:t>25</w:t>
        </w:r>
        <w:r w:rsidR="00BB6608" w:rsidRPr="00794238">
          <w:rPr>
            <w:webHidden/>
          </w:rPr>
          <w:fldChar w:fldCharType="end"/>
        </w:r>
      </w:hyperlink>
    </w:p>
    <w:p w:rsidR="00794238" w:rsidRPr="00794238" w:rsidRDefault="004F349E">
      <w:pPr>
        <w:pStyle w:val="TOC2"/>
        <w:tabs>
          <w:tab w:val="left" w:pos="1100"/>
          <w:tab w:val="right" w:leader="dot" w:pos="10214"/>
        </w:tabs>
        <w:rPr>
          <w:rFonts w:ascii="Arial" w:eastAsiaTheme="minorEastAsia" w:hAnsi="Arial" w:cs="Arial"/>
          <w:noProof/>
          <w:snapToGrid/>
          <w:sz w:val="20"/>
        </w:rPr>
      </w:pPr>
      <w:hyperlink w:anchor="_Toc334792196" w:history="1">
        <w:r w:rsidR="00794238" w:rsidRPr="00794238">
          <w:rPr>
            <w:rStyle w:val="Hyperlink"/>
            <w:rFonts w:ascii="Arial" w:hAnsi="Arial" w:cs="Arial"/>
            <w:noProof/>
            <w:sz w:val="20"/>
          </w:rPr>
          <w:t>13.1</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Safety Precautions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_Toc334792196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25</w:t>
        </w:r>
        <w:r w:rsidR="00BB6608" w:rsidRPr="00794238">
          <w:rPr>
            <w:rFonts w:ascii="Arial" w:hAnsi="Arial" w:cs="Arial"/>
            <w:noProof/>
            <w:webHidden/>
            <w:sz w:val="20"/>
          </w:rPr>
          <w:fldChar w:fldCharType="end"/>
        </w:r>
      </w:hyperlink>
    </w:p>
    <w:p w:rsidR="00794238" w:rsidRPr="00794238" w:rsidRDefault="004F349E">
      <w:pPr>
        <w:pStyle w:val="TOC2"/>
        <w:tabs>
          <w:tab w:val="left" w:pos="1100"/>
          <w:tab w:val="right" w:leader="dot" w:pos="10214"/>
        </w:tabs>
        <w:rPr>
          <w:rFonts w:ascii="Arial" w:eastAsiaTheme="minorEastAsia" w:hAnsi="Arial" w:cs="Arial"/>
          <w:noProof/>
          <w:snapToGrid/>
          <w:sz w:val="20"/>
        </w:rPr>
      </w:pPr>
      <w:hyperlink w:anchor="_Toc334792197" w:history="1">
        <w:r w:rsidR="00794238" w:rsidRPr="00794238">
          <w:rPr>
            <w:rStyle w:val="Hyperlink"/>
            <w:rFonts w:ascii="Arial" w:hAnsi="Arial" w:cs="Arial"/>
            <w:noProof/>
            <w:sz w:val="20"/>
          </w:rPr>
          <w:t>13.2</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Safety Supervisor</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_Toc334792197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25</w:t>
        </w:r>
        <w:r w:rsidR="00BB6608" w:rsidRPr="00794238">
          <w:rPr>
            <w:rFonts w:ascii="Arial" w:hAnsi="Arial" w:cs="Arial"/>
            <w:noProof/>
            <w:webHidden/>
            <w:sz w:val="20"/>
          </w:rPr>
          <w:fldChar w:fldCharType="end"/>
        </w:r>
      </w:hyperlink>
    </w:p>
    <w:p w:rsidR="00794238" w:rsidRPr="00794238" w:rsidRDefault="004F349E">
      <w:pPr>
        <w:pStyle w:val="TOC2"/>
        <w:tabs>
          <w:tab w:val="left" w:pos="1100"/>
          <w:tab w:val="right" w:leader="dot" w:pos="10214"/>
        </w:tabs>
        <w:rPr>
          <w:rFonts w:ascii="Arial" w:eastAsiaTheme="minorEastAsia" w:hAnsi="Arial" w:cs="Arial"/>
          <w:noProof/>
          <w:snapToGrid/>
          <w:sz w:val="20"/>
        </w:rPr>
      </w:pPr>
      <w:hyperlink w:anchor="_Toc334792198" w:history="1">
        <w:r w:rsidR="00794238" w:rsidRPr="00794238">
          <w:rPr>
            <w:rStyle w:val="Hyperlink"/>
            <w:rFonts w:ascii="Arial" w:hAnsi="Arial" w:cs="Arial"/>
            <w:noProof/>
            <w:sz w:val="20"/>
          </w:rPr>
          <w:t>13.3</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Electrical Rubber Gloves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_Toc334792198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26</w:t>
        </w:r>
        <w:r w:rsidR="00BB6608" w:rsidRPr="00794238">
          <w:rPr>
            <w:rFonts w:ascii="Arial" w:hAnsi="Arial" w:cs="Arial"/>
            <w:noProof/>
            <w:webHidden/>
            <w:sz w:val="20"/>
          </w:rPr>
          <w:fldChar w:fldCharType="end"/>
        </w:r>
      </w:hyperlink>
    </w:p>
    <w:p w:rsidR="00794238" w:rsidRPr="00794238" w:rsidRDefault="004F349E">
      <w:pPr>
        <w:pStyle w:val="TOC2"/>
        <w:tabs>
          <w:tab w:val="left" w:pos="1100"/>
          <w:tab w:val="right" w:leader="dot" w:pos="10214"/>
        </w:tabs>
        <w:rPr>
          <w:rFonts w:ascii="Arial" w:eastAsiaTheme="minorEastAsia" w:hAnsi="Arial" w:cs="Arial"/>
          <w:noProof/>
          <w:snapToGrid/>
          <w:sz w:val="20"/>
        </w:rPr>
      </w:pPr>
      <w:hyperlink w:anchor="_Toc334792199" w:history="1">
        <w:r w:rsidR="00794238" w:rsidRPr="00794238">
          <w:rPr>
            <w:rStyle w:val="Hyperlink"/>
            <w:rFonts w:ascii="Arial" w:hAnsi="Arial" w:cs="Arial"/>
            <w:noProof/>
            <w:sz w:val="20"/>
          </w:rPr>
          <w:t>13.4</w:t>
        </w:r>
        <w:r w:rsidR="00794238" w:rsidRPr="00794238">
          <w:rPr>
            <w:rFonts w:ascii="Arial" w:eastAsiaTheme="minorEastAsia" w:hAnsi="Arial" w:cs="Arial"/>
            <w:noProof/>
            <w:snapToGrid/>
            <w:sz w:val="20"/>
          </w:rPr>
          <w:tab/>
        </w:r>
        <w:r w:rsidR="00794238" w:rsidRPr="00794238">
          <w:rPr>
            <w:rStyle w:val="Hyperlink"/>
            <w:rFonts w:ascii="Arial" w:hAnsi="Arial" w:cs="Arial"/>
            <w:noProof/>
            <w:sz w:val="20"/>
          </w:rPr>
          <w:t>Test Leads</w:t>
        </w:r>
        <w:r w:rsidR="00794238" w:rsidRPr="00794238">
          <w:rPr>
            <w:rFonts w:ascii="Arial" w:hAnsi="Arial" w:cs="Arial"/>
            <w:noProof/>
            <w:webHidden/>
            <w:sz w:val="20"/>
          </w:rPr>
          <w:tab/>
        </w:r>
        <w:r w:rsidR="00BB6608" w:rsidRPr="00794238">
          <w:rPr>
            <w:rFonts w:ascii="Arial" w:hAnsi="Arial" w:cs="Arial"/>
            <w:noProof/>
            <w:webHidden/>
            <w:sz w:val="20"/>
          </w:rPr>
          <w:fldChar w:fldCharType="begin"/>
        </w:r>
        <w:r w:rsidR="00794238" w:rsidRPr="00794238">
          <w:rPr>
            <w:rFonts w:ascii="Arial" w:hAnsi="Arial" w:cs="Arial"/>
            <w:noProof/>
            <w:webHidden/>
            <w:sz w:val="20"/>
          </w:rPr>
          <w:instrText xml:space="preserve"> PAGEREF _Toc334792199 \h </w:instrText>
        </w:r>
        <w:r w:rsidR="00BB6608" w:rsidRPr="00794238">
          <w:rPr>
            <w:rFonts w:ascii="Arial" w:hAnsi="Arial" w:cs="Arial"/>
            <w:noProof/>
            <w:webHidden/>
            <w:sz w:val="20"/>
          </w:rPr>
        </w:r>
        <w:r w:rsidR="00BB6608" w:rsidRPr="00794238">
          <w:rPr>
            <w:rFonts w:ascii="Arial" w:hAnsi="Arial" w:cs="Arial"/>
            <w:noProof/>
            <w:webHidden/>
            <w:sz w:val="20"/>
          </w:rPr>
          <w:fldChar w:fldCharType="separate"/>
        </w:r>
        <w:r w:rsidR="00397193">
          <w:rPr>
            <w:rFonts w:ascii="Arial" w:hAnsi="Arial" w:cs="Arial"/>
            <w:noProof/>
            <w:webHidden/>
            <w:sz w:val="20"/>
          </w:rPr>
          <w:t>26</w:t>
        </w:r>
        <w:r w:rsidR="00BB6608" w:rsidRPr="00794238">
          <w:rPr>
            <w:rFonts w:ascii="Arial" w:hAnsi="Arial" w:cs="Arial"/>
            <w:noProof/>
            <w:webHidden/>
            <w:sz w:val="20"/>
          </w:rPr>
          <w:fldChar w:fldCharType="end"/>
        </w:r>
      </w:hyperlink>
    </w:p>
    <w:p w:rsidR="00794238" w:rsidRPr="00794238" w:rsidRDefault="004F349E">
      <w:pPr>
        <w:pStyle w:val="TOC1"/>
        <w:rPr>
          <w:rFonts w:eastAsiaTheme="minorEastAsia"/>
          <w:caps w:val="0"/>
          <w:snapToGrid/>
        </w:rPr>
      </w:pPr>
      <w:hyperlink w:anchor="_Toc334792200" w:history="1">
        <w:r w:rsidR="00794238" w:rsidRPr="00794238">
          <w:rPr>
            <w:rStyle w:val="Hyperlink"/>
          </w:rPr>
          <w:t>14.0</w:t>
        </w:r>
        <w:r w:rsidR="00794238" w:rsidRPr="00794238">
          <w:rPr>
            <w:rFonts w:eastAsiaTheme="minorEastAsia"/>
            <w:caps w:val="0"/>
            <w:snapToGrid/>
          </w:rPr>
          <w:tab/>
        </w:r>
        <w:r w:rsidR="00794238" w:rsidRPr="00794238">
          <w:rPr>
            <w:rStyle w:val="Hyperlink"/>
          </w:rPr>
          <w:t>Locking Within Tagged Area</w:t>
        </w:r>
        <w:r w:rsidR="00794238" w:rsidRPr="00794238">
          <w:rPr>
            <w:webHidden/>
          </w:rPr>
          <w:tab/>
        </w:r>
        <w:r w:rsidR="00BB6608" w:rsidRPr="00794238">
          <w:rPr>
            <w:webHidden/>
          </w:rPr>
          <w:fldChar w:fldCharType="begin"/>
        </w:r>
        <w:r w:rsidR="00794238" w:rsidRPr="00794238">
          <w:rPr>
            <w:webHidden/>
          </w:rPr>
          <w:instrText xml:space="preserve"> PAGEREF _Toc334792200 \h </w:instrText>
        </w:r>
        <w:r w:rsidR="00BB6608" w:rsidRPr="00794238">
          <w:rPr>
            <w:webHidden/>
          </w:rPr>
        </w:r>
        <w:r w:rsidR="00BB6608" w:rsidRPr="00794238">
          <w:rPr>
            <w:webHidden/>
          </w:rPr>
          <w:fldChar w:fldCharType="separate"/>
        </w:r>
        <w:r w:rsidR="00397193">
          <w:rPr>
            <w:webHidden/>
          </w:rPr>
          <w:t>26</w:t>
        </w:r>
        <w:r w:rsidR="00BB6608" w:rsidRPr="00794238">
          <w:rPr>
            <w:webHidden/>
          </w:rPr>
          <w:fldChar w:fldCharType="end"/>
        </w:r>
      </w:hyperlink>
    </w:p>
    <w:p w:rsidR="00794238" w:rsidRPr="00794238" w:rsidRDefault="004F349E">
      <w:pPr>
        <w:pStyle w:val="TOC1"/>
        <w:rPr>
          <w:rFonts w:eastAsiaTheme="minorEastAsia"/>
          <w:caps w:val="0"/>
          <w:snapToGrid/>
        </w:rPr>
      </w:pPr>
      <w:hyperlink w:anchor="_Toc334792201" w:history="1">
        <w:r w:rsidR="00794238" w:rsidRPr="00794238">
          <w:rPr>
            <w:rStyle w:val="Hyperlink"/>
          </w:rPr>
          <w:t>15.0</w:t>
        </w:r>
        <w:r w:rsidR="00794238" w:rsidRPr="00794238">
          <w:rPr>
            <w:rFonts w:eastAsiaTheme="minorEastAsia"/>
            <w:caps w:val="0"/>
            <w:snapToGrid/>
          </w:rPr>
          <w:tab/>
        </w:r>
        <w:r w:rsidR="00794238" w:rsidRPr="00794238">
          <w:rPr>
            <w:rStyle w:val="Hyperlink"/>
          </w:rPr>
          <w:t>Auditing of program</w:t>
        </w:r>
        <w:r w:rsidR="00794238" w:rsidRPr="00794238">
          <w:rPr>
            <w:webHidden/>
          </w:rPr>
          <w:tab/>
        </w:r>
        <w:r w:rsidR="00BB6608" w:rsidRPr="00794238">
          <w:rPr>
            <w:webHidden/>
          </w:rPr>
          <w:fldChar w:fldCharType="begin"/>
        </w:r>
        <w:r w:rsidR="00794238" w:rsidRPr="00794238">
          <w:rPr>
            <w:webHidden/>
          </w:rPr>
          <w:instrText xml:space="preserve"> PAGEREF _Toc334792201 \h </w:instrText>
        </w:r>
        <w:r w:rsidR="00BB6608" w:rsidRPr="00794238">
          <w:rPr>
            <w:webHidden/>
          </w:rPr>
        </w:r>
        <w:r w:rsidR="00BB6608" w:rsidRPr="00794238">
          <w:rPr>
            <w:webHidden/>
          </w:rPr>
          <w:fldChar w:fldCharType="separate"/>
        </w:r>
        <w:r w:rsidR="00397193">
          <w:rPr>
            <w:webHidden/>
          </w:rPr>
          <w:t>27</w:t>
        </w:r>
        <w:r w:rsidR="00BB6608" w:rsidRPr="00794238">
          <w:rPr>
            <w:webHidden/>
          </w:rPr>
          <w:fldChar w:fldCharType="end"/>
        </w:r>
      </w:hyperlink>
    </w:p>
    <w:p w:rsidR="00794238" w:rsidRPr="00794238" w:rsidRDefault="004F349E">
      <w:pPr>
        <w:pStyle w:val="TOC1"/>
        <w:rPr>
          <w:rFonts w:eastAsiaTheme="minorEastAsia"/>
          <w:caps w:val="0"/>
          <w:snapToGrid/>
        </w:rPr>
      </w:pPr>
      <w:hyperlink w:anchor="_Toc334792202" w:history="1">
        <w:r w:rsidR="00794238" w:rsidRPr="00794238">
          <w:rPr>
            <w:rStyle w:val="Hyperlink"/>
          </w:rPr>
          <w:t>16.0</w:t>
        </w:r>
        <w:r w:rsidR="00794238" w:rsidRPr="00794238">
          <w:rPr>
            <w:rFonts w:eastAsiaTheme="minorEastAsia"/>
            <w:caps w:val="0"/>
            <w:snapToGrid/>
          </w:rPr>
          <w:tab/>
        </w:r>
        <w:r w:rsidR="00794238" w:rsidRPr="00794238">
          <w:rPr>
            <w:rStyle w:val="Hyperlink"/>
          </w:rPr>
          <w:t>TRAINING</w:t>
        </w:r>
        <w:r w:rsidR="00794238" w:rsidRPr="00794238">
          <w:rPr>
            <w:webHidden/>
          </w:rPr>
          <w:tab/>
        </w:r>
        <w:r w:rsidR="00BB6608" w:rsidRPr="00794238">
          <w:rPr>
            <w:webHidden/>
          </w:rPr>
          <w:fldChar w:fldCharType="begin"/>
        </w:r>
        <w:r w:rsidR="00794238" w:rsidRPr="00794238">
          <w:rPr>
            <w:webHidden/>
          </w:rPr>
          <w:instrText xml:space="preserve"> PAGEREF _Toc334792202 \h </w:instrText>
        </w:r>
        <w:r w:rsidR="00BB6608" w:rsidRPr="00794238">
          <w:rPr>
            <w:webHidden/>
          </w:rPr>
        </w:r>
        <w:r w:rsidR="00BB6608" w:rsidRPr="00794238">
          <w:rPr>
            <w:webHidden/>
          </w:rPr>
          <w:fldChar w:fldCharType="separate"/>
        </w:r>
        <w:r w:rsidR="00397193">
          <w:rPr>
            <w:webHidden/>
          </w:rPr>
          <w:t>27</w:t>
        </w:r>
        <w:r w:rsidR="00BB6608" w:rsidRPr="00794238">
          <w:rPr>
            <w:webHidden/>
          </w:rPr>
          <w:fldChar w:fldCharType="end"/>
        </w:r>
      </w:hyperlink>
    </w:p>
    <w:p w:rsidR="00B91159" w:rsidRPr="002C11F9" w:rsidRDefault="00BB6608" w:rsidP="007B4B6C">
      <w:pPr>
        <w:jc w:val="center"/>
        <w:rPr>
          <w:rFonts w:ascii="Arial" w:hAnsi="Arial" w:cs="Arial"/>
          <w:b/>
          <w:sz w:val="20"/>
        </w:rPr>
      </w:pPr>
      <w:r w:rsidRPr="00794238">
        <w:rPr>
          <w:rFonts w:ascii="Arial" w:hAnsi="Arial" w:cs="Arial"/>
          <w:b/>
          <w:sz w:val="20"/>
        </w:rPr>
        <w:fldChar w:fldCharType="end"/>
      </w: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Pr="002C11F9" w:rsidRDefault="00B91159">
      <w:pPr>
        <w:jc w:val="center"/>
        <w:rPr>
          <w:rFonts w:ascii="Arial" w:hAnsi="Arial" w:cs="Arial"/>
          <w:b/>
        </w:rPr>
      </w:pPr>
    </w:p>
    <w:p w:rsidR="00B91159" w:rsidRDefault="00B91159">
      <w:pPr>
        <w:jc w:val="center"/>
        <w:rPr>
          <w:rFonts w:ascii="Arial" w:hAnsi="Arial" w:cs="Arial"/>
          <w:b/>
        </w:rPr>
      </w:pPr>
    </w:p>
    <w:p w:rsidR="007B4B6C" w:rsidRDefault="007B4B6C">
      <w:pPr>
        <w:jc w:val="center"/>
        <w:rPr>
          <w:rFonts w:ascii="Arial" w:hAnsi="Arial" w:cs="Arial"/>
          <w:b/>
        </w:rPr>
      </w:pPr>
    </w:p>
    <w:p w:rsidR="007B4B6C" w:rsidRDefault="007B4B6C">
      <w:pPr>
        <w:jc w:val="center"/>
        <w:rPr>
          <w:rFonts w:ascii="Arial" w:hAnsi="Arial" w:cs="Arial"/>
          <w:b/>
        </w:rPr>
      </w:pPr>
    </w:p>
    <w:p w:rsidR="007B4B6C" w:rsidRDefault="007B4B6C">
      <w:pPr>
        <w:jc w:val="center"/>
        <w:rPr>
          <w:rFonts w:ascii="Arial" w:hAnsi="Arial" w:cs="Arial"/>
          <w:b/>
        </w:rPr>
      </w:pPr>
    </w:p>
    <w:p w:rsidR="007B4B6C" w:rsidRDefault="007B4B6C">
      <w:pPr>
        <w:jc w:val="center"/>
        <w:rPr>
          <w:rFonts w:ascii="Arial" w:hAnsi="Arial" w:cs="Arial"/>
          <w:b/>
        </w:rPr>
      </w:pPr>
    </w:p>
    <w:p w:rsidR="007B4B6C" w:rsidRDefault="007B4B6C">
      <w:pPr>
        <w:jc w:val="center"/>
        <w:rPr>
          <w:rFonts w:ascii="Arial" w:hAnsi="Arial" w:cs="Arial"/>
          <w:b/>
        </w:rPr>
      </w:pPr>
    </w:p>
    <w:p w:rsidR="007B4B6C" w:rsidRDefault="007B4B6C">
      <w:pPr>
        <w:jc w:val="center"/>
        <w:rPr>
          <w:rFonts w:ascii="Arial" w:hAnsi="Arial" w:cs="Arial"/>
          <w:b/>
        </w:rPr>
      </w:pPr>
    </w:p>
    <w:p w:rsidR="007B4B6C" w:rsidRDefault="007B4B6C">
      <w:pPr>
        <w:jc w:val="center"/>
        <w:rPr>
          <w:rFonts w:ascii="Arial" w:hAnsi="Arial" w:cs="Arial"/>
          <w:b/>
        </w:rPr>
      </w:pPr>
    </w:p>
    <w:p w:rsidR="007B4B6C" w:rsidRDefault="007B4B6C">
      <w:pPr>
        <w:jc w:val="center"/>
        <w:rPr>
          <w:rFonts w:ascii="Arial" w:hAnsi="Arial" w:cs="Arial"/>
          <w:b/>
        </w:rPr>
      </w:pPr>
    </w:p>
    <w:p w:rsidR="007B4B6C" w:rsidRDefault="007B4B6C">
      <w:pPr>
        <w:jc w:val="center"/>
        <w:rPr>
          <w:rFonts w:ascii="Arial" w:hAnsi="Arial" w:cs="Arial"/>
          <w:b/>
        </w:rPr>
      </w:pPr>
    </w:p>
    <w:p w:rsidR="007B4B6C" w:rsidRDefault="007B4B6C">
      <w:pPr>
        <w:jc w:val="center"/>
        <w:rPr>
          <w:rFonts w:ascii="Arial" w:hAnsi="Arial" w:cs="Arial"/>
          <w:b/>
        </w:rPr>
      </w:pPr>
    </w:p>
    <w:p w:rsidR="007B4B6C" w:rsidRDefault="007B4B6C">
      <w:pPr>
        <w:jc w:val="center"/>
        <w:rPr>
          <w:rFonts w:ascii="Arial" w:hAnsi="Arial" w:cs="Arial"/>
          <w:b/>
        </w:rPr>
      </w:pPr>
    </w:p>
    <w:p w:rsidR="007B4B6C" w:rsidRDefault="007B4B6C">
      <w:pPr>
        <w:jc w:val="center"/>
        <w:rPr>
          <w:rFonts w:ascii="Arial" w:hAnsi="Arial" w:cs="Arial"/>
          <w:b/>
        </w:rPr>
      </w:pPr>
    </w:p>
    <w:p w:rsidR="00B91159" w:rsidRDefault="00B91159"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Pr="002C11F9" w:rsidRDefault="009F2A02" w:rsidP="009F2A02">
      <w:pPr>
        <w:jc w:val="center"/>
        <w:rPr>
          <w:rFonts w:ascii="Arial" w:hAnsi="Arial" w:cs="Arial"/>
        </w:rPr>
      </w:pPr>
      <w:r w:rsidRPr="002C11F9">
        <w:rPr>
          <w:rFonts w:ascii="Arial" w:hAnsi="Arial" w:cs="Arial"/>
        </w:rPr>
        <w:t>THIS PAGE INTENTIONALLY LEFT BLANK</w:t>
      </w:r>
    </w:p>
    <w:p w:rsidR="009F2A02" w:rsidRDefault="009F2A02" w:rsidP="009F2A02">
      <w:pPr>
        <w:rPr>
          <w:rFonts w:ascii="Arial" w:hAnsi="Arial" w:cs="Arial"/>
          <w:b/>
        </w:rPr>
      </w:pPr>
    </w:p>
    <w:p w:rsidR="009F2A02" w:rsidRDefault="009F2A02" w:rsidP="009F2A02">
      <w:pPr>
        <w:rPr>
          <w:rFonts w:ascii="Arial" w:hAnsi="Arial" w:cs="Arial"/>
          <w:b/>
        </w:rPr>
      </w:pPr>
    </w:p>
    <w:p w:rsidR="009F2A02" w:rsidRPr="009F2A02" w:rsidRDefault="009F2A02" w:rsidP="009F2A02">
      <w:pPr>
        <w:jc w:val="center"/>
        <w:rPr>
          <w:rFonts w:ascii="Arial" w:hAnsi="Arial" w:cs="Arial"/>
          <w:b/>
          <w:sz w:val="22"/>
          <w:szCs w:val="22"/>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6A2719" w:rsidRDefault="006A2719" w:rsidP="009F2A02">
      <w:pPr>
        <w:rPr>
          <w:rFonts w:ascii="Arial" w:hAnsi="Arial" w:cs="Arial"/>
          <w:b/>
        </w:rPr>
      </w:pPr>
    </w:p>
    <w:p w:rsidR="006A2719" w:rsidRDefault="006A2719" w:rsidP="009F2A02">
      <w:pPr>
        <w:rPr>
          <w:rFonts w:ascii="Arial" w:hAnsi="Arial" w:cs="Arial"/>
          <w:b/>
        </w:rPr>
      </w:pPr>
    </w:p>
    <w:p w:rsidR="006A2719" w:rsidRDefault="006A2719"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Default="009F2A02" w:rsidP="009F2A02">
      <w:pPr>
        <w:rPr>
          <w:rFonts w:ascii="Arial" w:hAnsi="Arial" w:cs="Arial"/>
          <w:b/>
        </w:rPr>
      </w:pPr>
    </w:p>
    <w:p w:rsidR="009F2A02" w:rsidRPr="002C11F9" w:rsidRDefault="009F2A02" w:rsidP="009F2A02">
      <w:pPr>
        <w:rPr>
          <w:rFonts w:ascii="Arial" w:hAnsi="Arial" w:cs="Arial"/>
          <w:b/>
        </w:rPr>
      </w:pPr>
    </w:p>
    <w:p w:rsidR="00B91159" w:rsidRPr="002C11F9" w:rsidRDefault="00B91159">
      <w:pPr>
        <w:pStyle w:val="Heading1"/>
        <w:rPr>
          <w:sz w:val="22"/>
          <w:szCs w:val="22"/>
        </w:rPr>
      </w:pPr>
      <w:bookmarkStart w:id="5" w:name="_Toc334792153"/>
      <w:r w:rsidRPr="002C11F9">
        <w:rPr>
          <w:sz w:val="22"/>
          <w:szCs w:val="22"/>
        </w:rPr>
        <w:t>1.0</w:t>
      </w:r>
      <w:r w:rsidRPr="002C11F9">
        <w:rPr>
          <w:sz w:val="22"/>
          <w:szCs w:val="22"/>
        </w:rPr>
        <w:tab/>
      </w:r>
      <w:r w:rsidRPr="002C11F9">
        <w:rPr>
          <w:sz w:val="22"/>
          <w:szCs w:val="22"/>
        </w:rPr>
        <w:tab/>
        <w:t>PURPOSE AND SCOPE</w:t>
      </w:r>
      <w:bookmarkEnd w:id="5"/>
    </w:p>
    <w:p w:rsidR="00B91159" w:rsidRPr="002C11F9" w:rsidRDefault="00B91159">
      <w:pPr>
        <w:pStyle w:val="BodyText"/>
        <w:rPr>
          <w:sz w:val="22"/>
          <w:szCs w:val="22"/>
        </w:rPr>
      </w:pPr>
      <w:r w:rsidRPr="002C11F9">
        <w:rPr>
          <w:sz w:val="22"/>
          <w:szCs w:val="22"/>
        </w:rPr>
        <w:t xml:space="preserve">The purpose of this Procedure is to prevent the release of hazardous energy (e.g., electrical, mechanical, hydraulic, pneumatic, or other) while servicing and/or maintaining equipment. </w:t>
      </w:r>
      <w:r w:rsidR="00A56DB5">
        <w:rPr>
          <w:sz w:val="22"/>
          <w:szCs w:val="22"/>
        </w:rPr>
        <w:t>WW Gay</w:t>
      </w:r>
      <w:r w:rsidRPr="002C11F9">
        <w:rPr>
          <w:sz w:val="22"/>
          <w:szCs w:val="22"/>
        </w:rPr>
        <w:t>’s LOTO Program has been developed to provide personnel safety, maintain integrity of s</w:t>
      </w:r>
      <w:r w:rsidR="00A56DB5">
        <w:rPr>
          <w:sz w:val="22"/>
          <w:szCs w:val="22"/>
        </w:rPr>
        <w:t xml:space="preserve">ervice, and protect equipment. </w:t>
      </w:r>
      <w:r w:rsidRPr="002C11F9">
        <w:rPr>
          <w:sz w:val="22"/>
          <w:szCs w:val="22"/>
        </w:rPr>
        <w:t>This is accomplished through the use of appropriate management controls, safe work practices, and employee training.</w:t>
      </w:r>
    </w:p>
    <w:p w:rsidR="00B91159" w:rsidRPr="002C11F9" w:rsidRDefault="00B91159">
      <w:pPr>
        <w:pStyle w:val="BodyText"/>
        <w:rPr>
          <w:sz w:val="22"/>
          <w:szCs w:val="22"/>
        </w:rPr>
      </w:pPr>
    </w:p>
    <w:p w:rsidR="00B91159" w:rsidRPr="002C11F9" w:rsidRDefault="00B91159">
      <w:pPr>
        <w:pStyle w:val="BodyText"/>
        <w:rPr>
          <w:sz w:val="22"/>
          <w:szCs w:val="22"/>
        </w:rPr>
      </w:pPr>
      <w:r w:rsidRPr="002C11F9">
        <w:rPr>
          <w:sz w:val="22"/>
          <w:szCs w:val="22"/>
        </w:rPr>
        <w:t xml:space="preserve">The process of locking and tagging out will be utilized to ensure that equipment is not inadvertently energized during the work process. </w:t>
      </w:r>
    </w:p>
    <w:p w:rsidR="00B91159" w:rsidRPr="002C11F9" w:rsidRDefault="00B91159">
      <w:pPr>
        <w:pStyle w:val="BodyText"/>
        <w:rPr>
          <w:sz w:val="22"/>
          <w:szCs w:val="22"/>
        </w:rPr>
      </w:pPr>
    </w:p>
    <w:p w:rsidR="00B91159" w:rsidRPr="002C11F9" w:rsidRDefault="00B91159">
      <w:pPr>
        <w:pStyle w:val="BodyText"/>
        <w:rPr>
          <w:sz w:val="22"/>
          <w:szCs w:val="22"/>
        </w:rPr>
      </w:pPr>
      <w:r w:rsidRPr="002C11F9">
        <w:rPr>
          <w:sz w:val="22"/>
          <w:szCs w:val="22"/>
        </w:rPr>
        <w:t>This procedure establishes the minimum requirements for the lockout and tagout of energy isolating devices whenever maintenance or servicing is done on machines or equipment. It shall be used to ensure that the machine or equipment is stopped, isolated from all potentially hazardous energy sources before employees perform any servicing and/or maintenance where the unexpected energization or startup of the machine or equipment or release of stored energy could cause personal injury.</w:t>
      </w:r>
    </w:p>
    <w:p w:rsidR="00B91159" w:rsidRPr="002C11F9" w:rsidRDefault="00B91159">
      <w:pPr>
        <w:pStyle w:val="BodyText"/>
        <w:rPr>
          <w:sz w:val="22"/>
          <w:szCs w:val="22"/>
        </w:rPr>
      </w:pPr>
    </w:p>
    <w:p w:rsidR="00B91159" w:rsidRPr="002C11F9" w:rsidRDefault="00B91159">
      <w:pPr>
        <w:pStyle w:val="BodyText"/>
        <w:rPr>
          <w:sz w:val="22"/>
          <w:szCs w:val="22"/>
        </w:rPr>
      </w:pPr>
      <w:r w:rsidRPr="002C11F9">
        <w:rPr>
          <w:sz w:val="22"/>
          <w:szCs w:val="22"/>
        </w:rPr>
        <w:t>When the energy-isolating device</w:t>
      </w:r>
      <w:r w:rsidR="00174B2E">
        <w:rPr>
          <w:sz w:val="22"/>
          <w:szCs w:val="22"/>
        </w:rPr>
        <w:t xml:space="preserve"> is capable of being locked out a</w:t>
      </w:r>
      <w:r w:rsidRPr="002C11F9">
        <w:rPr>
          <w:sz w:val="22"/>
          <w:szCs w:val="22"/>
        </w:rPr>
        <w:t xml:space="preserve"> “lockout device” and a “tagout device” will be securely fastened to the energy-isolating device in accordance with this procedure.</w:t>
      </w:r>
    </w:p>
    <w:p w:rsidR="00B91159" w:rsidRPr="002C11F9" w:rsidRDefault="00B91159">
      <w:pPr>
        <w:pStyle w:val="BodyText"/>
        <w:rPr>
          <w:sz w:val="22"/>
          <w:szCs w:val="22"/>
        </w:rPr>
      </w:pPr>
    </w:p>
    <w:p w:rsidR="00B91159" w:rsidRPr="002C11F9" w:rsidRDefault="00B91159">
      <w:pPr>
        <w:pStyle w:val="BodyText"/>
        <w:rPr>
          <w:sz w:val="22"/>
          <w:szCs w:val="22"/>
        </w:rPr>
      </w:pPr>
      <w:r w:rsidRPr="002C11F9">
        <w:rPr>
          <w:sz w:val="22"/>
          <w:szCs w:val="22"/>
        </w:rPr>
        <w:t>When the energy isolating devices are not lockable, a tagout device may be used, provided more rigorous periodic inspection of the tagout devices occurs. The periodic inspection frequency will be decided by the Control Authority and should be determined by evaluating the physical environment in which the tag out devices are applied. Additional safety measures such as removal of an isolating circuit element, blocking of a controlling switch, opening of an extra disconnecting device or the removal of a valve handle to reduce the likelihood of inadvertent energization is also required.</w:t>
      </w:r>
    </w:p>
    <w:p w:rsidR="00B91159" w:rsidRPr="002C11F9" w:rsidRDefault="00B91159">
      <w:pPr>
        <w:pStyle w:val="BodyText"/>
        <w:rPr>
          <w:sz w:val="22"/>
          <w:szCs w:val="22"/>
        </w:rPr>
      </w:pPr>
    </w:p>
    <w:p w:rsidR="00B91159" w:rsidRPr="002C11F9" w:rsidRDefault="00B91159">
      <w:pPr>
        <w:pStyle w:val="BodyText"/>
        <w:rPr>
          <w:sz w:val="22"/>
          <w:szCs w:val="22"/>
        </w:rPr>
      </w:pPr>
      <w:r w:rsidRPr="002C11F9">
        <w:rPr>
          <w:sz w:val="22"/>
          <w:szCs w:val="22"/>
        </w:rPr>
        <w:t>The thorough understanding of all sections and proper use of the terminology and titles contained within are necessary to operate within these procedures.</w:t>
      </w:r>
    </w:p>
    <w:p w:rsidR="00B91159" w:rsidRPr="002C11F9" w:rsidRDefault="00B91159">
      <w:pPr>
        <w:pStyle w:val="BodyText"/>
        <w:rPr>
          <w:sz w:val="22"/>
          <w:szCs w:val="22"/>
        </w:rPr>
      </w:pPr>
    </w:p>
    <w:p w:rsidR="00B91159" w:rsidRDefault="00B91159">
      <w:pPr>
        <w:pStyle w:val="BodyText"/>
        <w:rPr>
          <w:sz w:val="22"/>
          <w:szCs w:val="22"/>
        </w:rPr>
      </w:pPr>
      <w:r w:rsidRPr="002C11F9">
        <w:rPr>
          <w:sz w:val="22"/>
          <w:szCs w:val="22"/>
        </w:rPr>
        <w:t xml:space="preserve">This procedure is to be utilized by </w:t>
      </w:r>
      <w:r w:rsidR="00A56DB5">
        <w:rPr>
          <w:sz w:val="22"/>
          <w:szCs w:val="22"/>
        </w:rPr>
        <w:t>WW Gay</w:t>
      </w:r>
      <w:r w:rsidRPr="002C11F9">
        <w:rPr>
          <w:sz w:val="22"/>
          <w:szCs w:val="22"/>
        </w:rPr>
        <w:t xml:space="preserve"> personnel and </w:t>
      </w:r>
      <w:r w:rsidR="00174B2E">
        <w:rPr>
          <w:sz w:val="22"/>
          <w:szCs w:val="22"/>
        </w:rPr>
        <w:t>sub-</w:t>
      </w:r>
      <w:r w:rsidRPr="002C11F9">
        <w:rPr>
          <w:sz w:val="22"/>
          <w:szCs w:val="22"/>
        </w:rPr>
        <w:t>contractors.  These procedures are to be performed before personnel begin service or maintenance activities on a machine, system, or equipment.</w:t>
      </w:r>
    </w:p>
    <w:p w:rsidR="00174B2E" w:rsidRDefault="00174B2E">
      <w:pPr>
        <w:pStyle w:val="BodyText"/>
        <w:rPr>
          <w:sz w:val="22"/>
          <w:szCs w:val="22"/>
        </w:rPr>
      </w:pPr>
    </w:p>
    <w:p w:rsidR="00174B2E" w:rsidRPr="002C11F9" w:rsidRDefault="00174B2E">
      <w:pPr>
        <w:pStyle w:val="BodyText"/>
        <w:rPr>
          <w:sz w:val="22"/>
          <w:szCs w:val="22"/>
        </w:rPr>
      </w:pPr>
      <w:r>
        <w:rPr>
          <w:sz w:val="22"/>
          <w:szCs w:val="22"/>
        </w:rPr>
        <w:t>Due to the different types of facilities WW Gay works in, this procedure may be adapted to meet the specific needs of a job with the approval of the Project Superintendent after consultation with the Safety Department.</w:t>
      </w:r>
    </w:p>
    <w:p w:rsidR="00B91159" w:rsidRPr="002C11F9" w:rsidRDefault="00B91159">
      <w:pPr>
        <w:tabs>
          <w:tab w:val="left" w:pos="0"/>
          <w:tab w:val="left" w:pos="958"/>
          <w:tab w:val="left" w:pos="1917"/>
          <w:tab w:val="left" w:pos="2876"/>
          <w:tab w:val="left" w:pos="3835"/>
          <w:tab w:val="left" w:pos="4794"/>
          <w:tab w:val="left" w:pos="5754"/>
          <w:tab w:val="left" w:pos="6712"/>
          <w:tab w:val="left" w:pos="7671"/>
          <w:tab w:val="left" w:pos="8630"/>
        </w:tabs>
        <w:spacing w:after="120" w:line="288" w:lineRule="auto"/>
        <w:jc w:val="both"/>
        <w:rPr>
          <w:rFonts w:ascii="Arial" w:hAnsi="Arial" w:cs="Arial"/>
          <w:sz w:val="22"/>
          <w:szCs w:val="22"/>
        </w:rPr>
      </w:pPr>
    </w:p>
    <w:p w:rsidR="00B91159" w:rsidRPr="002C11F9" w:rsidRDefault="00B91159">
      <w:pPr>
        <w:pStyle w:val="Heading1"/>
        <w:rPr>
          <w:sz w:val="22"/>
          <w:szCs w:val="22"/>
        </w:rPr>
      </w:pPr>
      <w:bookmarkStart w:id="6" w:name="_Toc334792154"/>
      <w:r w:rsidRPr="002C11F9">
        <w:rPr>
          <w:sz w:val="22"/>
          <w:szCs w:val="22"/>
        </w:rPr>
        <w:t>2.0</w:t>
      </w:r>
      <w:r w:rsidRPr="002C11F9">
        <w:rPr>
          <w:sz w:val="22"/>
          <w:szCs w:val="22"/>
        </w:rPr>
        <w:tab/>
      </w:r>
      <w:r w:rsidRPr="002C11F9">
        <w:rPr>
          <w:sz w:val="22"/>
          <w:szCs w:val="22"/>
        </w:rPr>
        <w:tab/>
        <w:t>DEFINITIONS</w:t>
      </w:r>
      <w:bookmarkEnd w:id="6"/>
    </w:p>
    <w:p w:rsidR="00B91159" w:rsidRPr="002C11F9" w:rsidRDefault="00B91159">
      <w:pPr>
        <w:pStyle w:val="BodyText"/>
        <w:rPr>
          <w:sz w:val="22"/>
          <w:szCs w:val="22"/>
        </w:rPr>
      </w:pPr>
      <w:r w:rsidRPr="002C11F9">
        <w:rPr>
          <w:b/>
          <w:i/>
          <w:sz w:val="22"/>
          <w:szCs w:val="22"/>
        </w:rPr>
        <w:t>Adjacent Machinery/Equipment</w:t>
      </w:r>
      <w:r w:rsidRPr="002C11F9">
        <w:rPr>
          <w:b/>
          <w:sz w:val="22"/>
          <w:szCs w:val="22"/>
        </w:rPr>
        <w:t xml:space="preserve"> – </w:t>
      </w:r>
      <w:r w:rsidRPr="002C11F9">
        <w:rPr>
          <w:sz w:val="22"/>
          <w:szCs w:val="22"/>
        </w:rPr>
        <w:t>A machine or pieces of equipment near another machine on which work is being done. If such a machine or piece of equipment presents a hazard to workers because of its close proximity to the machine or piece of equipment being serviced. It will be locked and tagged out and its stored energy sources neutralized before work is undertaken. Examples include:</w:t>
      </w:r>
    </w:p>
    <w:p w:rsidR="00B91159" w:rsidRPr="002C11F9" w:rsidRDefault="00B91159">
      <w:pPr>
        <w:pStyle w:val="BodyText"/>
        <w:numPr>
          <w:ilvl w:val="0"/>
          <w:numId w:val="6"/>
        </w:numPr>
        <w:rPr>
          <w:sz w:val="22"/>
          <w:szCs w:val="22"/>
        </w:rPr>
      </w:pPr>
      <w:r w:rsidRPr="002C11F9">
        <w:rPr>
          <w:sz w:val="22"/>
          <w:szCs w:val="22"/>
        </w:rPr>
        <w:t>Transfer Equipment</w:t>
      </w:r>
    </w:p>
    <w:p w:rsidR="00B91159" w:rsidRPr="002C11F9" w:rsidRDefault="00B91159">
      <w:pPr>
        <w:pStyle w:val="BodyText"/>
        <w:numPr>
          <w:ilvl w:val="0"/>
          <w:numId w:val="6"/>
        </w:numPr>
        <w:rPr>
          <w:sz w:val="22"/>
          <w:szCs w:val="22"/>
        </w:rPr>
      </w:pPr>
      <w:r w:rsidRPr="002C11F9">
        <w:rPr>
          <w:sz w:val="22"/>
          <w:szCs w:val="22"/>
        </w:rPr>
        <w:t>Conveyors</w:t>
      </w:r>
    </w:p>
    <w:p w:rsidR="00B91159" w:rsidRPr="002C11F9" w:rsidRDefault="00B91159">
      <w:pPr>
        <w:pStyle w:val="BodyText"/>
        <w:numPr>
          <w:ilvl w:val="0"/>
          <w:numId w:val="6"/>
        </w:numPr>
        <w:rPr>
          <w:sz w:val="22"/>
          <w:szCs w:val="22"/>
        </w:rPr>
      </w:pPr>
      <w:r w:rsidRPr="002C11F9">
        <w:rPr>
          <w:sz w:val="22"/>
          <w:szCs w:val="22"/>
        </w:rPr>
        <w:t>Loaders/Unloaders</w:t>
      </w:r>
    </w:p>
    <w:p w:rsidR="00B91159" w:rsidRPr="002C11F9" w:rsidRDefault="00B91159">
      <w:pPr>
        <w:pStyle w:val="BodyText"/>
        <w:rPr>
          <w:sz w:val="22"/>
          <w:szCs w:val="22"/>
        </w:rPr>
      </w:pPr>
      <w:r w:rsidRPr="002C11F9">
        <w:rPr>
          <w:b/>
          <w:i/>
          <w:sz w:val="22"/>
          <w:szCs w:val="22"/>
        </w:rPr>
        <w:t>Added Safeguards</w:t>
      </w:r>
      <w:r w:rsidRPr="002C11F9">
        <w:rPr>
          <w:b/>
          <w:sz w:val="22"/>
          <w:szCs w:val="22"/>
        </w:rPr>
        <w:t xml:space="preserve"> – </w:t>
      </w:r>
      <w:r w:rsidRPr="002C11F9">
        <w:rPr>
          <w:sz w:val="22"/>
          <w:szCs w:val="22"/>
        </w:rPr>
        <w:t>Where work must be done without regular or complete grounding, added safeguards either mechanical or electrical are to be provided to guard against unintended energy isolating device operation.</w:t>
      </w:r>
    </w:p>
    <w:p w:rsidR="00B91159" w:rsidRPr="002C11F9" w:rsidRDefault="00B91159">
      <w:pPr>
        <w:pStyle w:val="BodyText"/>
        <w:rPr>
          <w:sz w:val="22"/>
          <w:szCs w:val="22"/>
        </w:rPr>
      </w:pPr>
      <w:r w:rsidRPr="002C11F9">
        <w:rPr>
          <w:b/>
          <w:i/>
          <w:sz w:val="22"/>
          <w:szCs w:val="22"/>
        </w:rPr>
        <w:t>Affected Employee(s)</w:t>
      </w:r>
      <w:r w:rsidRPr="002C11F9">
        <w:rPr>
          <w:b/>
          <w:sz w:val="22"/>
          <w:szCs w:val="22"/>
        </w:rPr>
        <w:t xml:space="preserve"> </w:t>
      </w:r>
      <w:r w:rsidRPr="002C11F9">
        <w:rPr>
          <w:sz w:val="22"/>
          <w:szCs w:val="22"/>
        </w:rPr>
        <w:t>an employee whose job requires him/her to operate or use a machine or piece of equipment on which servicing or maintenance is performed under Lockout/Tagout and/or whose job requires him/her to work in an area where this type of servicing or maintenance is being performed.</w:t>
      </w:r>
    </w:p>
    <w:p w:rsidR="00B91159" w:rsidRPr="002C11F9" w:rsidRDefault="00B91159">
      <w:pPr>
        <w:pStyle w:val="BodyText"/>
        <w:rPr>
          <w:sz w:val="22"/>
          <w:szCs w:val="22"/>
        </w:rPr>
      </w:pPr>
      <w:r w:rsidRPr="002C11F9">
        <w:rPr>
          <w:b/>
          <w:bCs/>
          <w:i/>
          <w:sz w:val="22"/>
          <w:szCs w:val="22"/>
        </w:rPr>
        <w:t>Approved Test Equipment</w:t>
      </w:r>
      <w:r w:rsidRPr="002C11F9">
        <w:rPr>
          <w:b/>
          <w:bCs/>
          <w:sz w:val="22"/>
          <w:szCs w:val="22"/>
        </w:rPr>
        <w:t xml:space="preserve">- </w:t>
      </w:r>
      <w:r w:rsidRPr="002C11F9">
        <w:rPr>
          <w:sz w:val="22"/>
          <w:szCs w:val="22"/>
        </w:rPr>
        <w:t>Test equipment operating at voltages above 2.5 kV, which has been approved for use in routine job-related testing.</w:t>
      </w:r>
    </w:p>
    <w:p w:rsidR="00B91159" w:rsidRPr="002C11F9" w:rsidRDefault="00B91159">
      <w:pPr>
        <w:pStyle w:val="BodyText"/>
        <w:rPr>
          <w:sz w:val="22"/>
          <w:szCs w:val="22"/>
        </w:rPr>
      </w:pPr>
      <w:r w:rsidRPr="002C11F9">
        <w:rPr>
          <w:b/>
          <w:i/>
          <w:sz w:val="22"/>
          <w:szCs w:val="22"/>
        </w:rPr>
        <w:t>Authorized Employee</w:t>
      </w:r>
      <w:r w:rsidRPr="002C11F9">
        <w:rPr>
          <w:b/>
          <w:sz w:val="22"/>
          <w:szCs w:val="22"/>
        </w:rPr>
        <w:t xml:space="preserve"> – </w:t>
      </w:r>
      <w:r w:rsidRPr="002C11F9">
        <w:rPr>
          <w:sz w:val="22"/>
          <w:szCs w:val="22"/>
        </w:rPr>
        <w:t>A person who affixes lockout and tagout devices on machines or equipment and performs the servicing or maintenance on that machine. An authorized person and an affected employee may be the same person. This occurs when the affected employee’s duties also include performing maintenance or service on a machine that must be isolated using the LOTO Procedure.</w:t>
      </w:r>
    </w:p>
    <w:p w:rsidR="00B91159" w:rsidRPr="002C11F9" w:rsidRDefault="00B91159">
      <w:pPr>
        <w:pStyle w:val="BodyText"/>
        <w:rPr>
          <w:sz w:val="22"/>
          <w:szCs w:val="22"/>
        </w:rPr>
      </w:pPr>
      <w:r w:rsidRPr="002C11F9">
        <w:rPr>
          <w:b/>
          <w:i/>
          <w:sz w:val="22"/>
          <w:szCs w:val="22"/>
        </w:rPr>
        <w:t>Authorized Employee List</w:t>
      </w:r>
      <w:r w:rsidRPr="002C11F9">
        <w:rPr>
          <w:b/>
          <w:sz w:val="22"/>
          <w:szCs w:val="22"/>
        </w:rPr>
        <w:t xml:space="preserve"> – </w:t>
      </w:r>
      <w:r w:rsidRPr="002C11F9">
        <w:rPr>
          <w:sz w:val="22"/>
          <w:szCs w:val="22"/>
        </w:rPr>
        <w:t>The list of Authorized Personnel who are trained in the use of this LOTO Procedure.</w:t>
      </w:r>
    </w:p>
    <w:p w:rsidR="00B91159" w:rsidRPr="002C11F9" w:rsidRDefault="00B91159">
      <w:pPr>
        <w:pStyle w:val="BodyText"/>
        <w:rPr>
          <w:sz w:val="22"/>
          <w:szCs w:val="22"/>
        </w:rPr>
      </w:pPr>
      <w:r w:rsidRPr="002C11F9">
        <w:rPr>
          <w:b/>
          <w:i/>
          <w:sz w:val="22"/>
          <w:szCs w:val="22"/>
        </w:rPr>
        <w:t xml:space="preserve"> Capable of Being Locked Out</w:t>
      </w:r>
      <w:r w:rsidRPr="002C11F9">
        <w:rPr>
          <w:b/>
          <w:sz w:val="22"/>
          <w:szCs w:val="22"/>
        </w:rPr>
        <w:t xml:space="preserve"> – </w:t>
      </w:r>
      <w:r w:rsidRPr="002C11F9">
        <w:rPr>
          <w:sz w:val="22"/>
          <w:szCs w:val="22"/>
        </w:rPr>
        <w:t>An energy isolating device will be considered to be “capable of being locked out” in any of the following situations:</w:t>
      </w:r>
    </w:p>
    <w:p w:rsidR="00B91159" w:rsidRPr="002C11F9" w:rsidRDefault="00B91159">
      <w:pPr>
        <w:pStyle w:val="BodyText"/>
        <w:numPr>
          <w:ilvl w:val="0"/>
          <w:numId w:val="7"/>
        </w:numPr>
        <w:rPr>
          <w:sz w:val="22"/>
          <w:szCs w:val="22"/>
        </w:rPr>
      </w:pPr>
      <w:r w:rsidRPr="002C11F9">
        <w:rPr>
          <w:sz w:val="22"/>
          <w:szCs w:val="22"/>
        </w:rPr>
        <w:t>If it is designed with a hasp or other attachment to which a lock can be affixed</w:t>
      </w:r>
    </w:p>
    <w:p w:rsidR="00B91159" w:rsidRPr="002C11F9" w:rsidRDefault="00B91159">
      <w:pPr>
        <w:pStyle w:val="BodyText"/>
        <w:numPr>
          <w:ilvl w:val="0"/>
          <w:numId w:val="7"/>
        </w:numPr>
        <w:rPr>
          <w:sz w:val="22"/>
          <w:szCs w:val="22"/>
        </w:rPr>
      </w:pPr>
      <w:r w:rsidRPr="002C11F9">
        <w:rPr>
          <w:sz w:val="22"/>
          <w:szCs w:val="22"/>
        </w:rPr>
        <w:t>If it has a locking, mechanism built into it</w:t>
      </w:r>
    </w:p>
    <w:p w:rsidR="00B91159" w:rsidRPr="002C11F9" w:rsidRDefault="00B91159">
      <w:pPr>
        <w:pStyle w:val="BodyText"/>
        <w:rPr>
          <w:sz w:val="22"/>
          <w:szCs w:val="22"/>
        </w:rPr>
      </w:pPr>
      <w:r w:rsidRPr="002C11F9">
        <w:rPr>
          <w:sz w:val="22"/>
          <w:szCs w:val="22"/>
        </w:rPr>
        <w:t>Energy isolating devices will also be considered to be “capable of being locked out” if lockout can be achieved without having to dismantle, rebuild or replace the energy-isolating device. The energy-isolating device can be locked into position using commercially available lockout devices and industry recognized isolation methods.</w:t>
      </w:r>
    </w:p>
    <w:p w:rsidR="00B91159" w:rsidRPr="002C11F9" w:rsidRDefault="00B91159">
      <w:pPr>
        <w:pStyle w:val="BodyText"/>
        <w:rPr>
          <w:sz w:val="22"/>
          <w:szCs w:val="22"/>
        </w:rPr>
      </w:pPr>
      <w:r w:rsidRPr="002C11F9">
        <w:rPr>
          <w:b/>
          <w:i/>
          <w:sz w:val="22"/>
          <w:szCs w:val="22"/>
        </w:rPr>
        <w:t>Control Authority</w:t>
      </w:r>
      <w:r w:rsidRPr="002C11F9">
        <w:rPr>
          <w:sz w:val="22"/>
          <w:szCs w:val="22"/>
        </w:rPr>
        <w:t xml:space="preserve"> – Any and all qualified </w:t>
      </w:r>
      <w:smartTag w:uri="urn:schemas-microsoft-com:office:smarttags" w:element="place">
        <w:smartTag w:uri="urn:schemas-microsoft-com:office:smarttags" w:element="PlaceName">
          <w:r w:rsidRPr="002C11F9">
            <w:rPr>
              <w:sz w:val="22"/>
              <w:szCs w:val="22"/>
            </w:rPr>
            <w:t>Cedar</w:t>
          </w:r>
        </w:smartTag>
        <w:r w:rsidRPr="002C11F9">
          <w:rPr>
            <w:sz w:val="22"/>
            <w:szCs w:val="22"/>
          </w:rPr>
          <w:t xml:space="preserve"> </w:t>
        </w:r>
        <w:smartTag w:uri="urn:schemas-microsoft-com:office:smarttags" w:element="PlaceType">
          <w:r w:rsidRPr="002C11F9">
            <w:rPr>
              <w:sz w:val="22"/>
              <w:szCs w:val="22"/>
            </w:rPr>
            <w:t>Bay</w:t>
          </w:r>
        </w:smartTag>
      </w:smartTag>
      <w:r w:rsidRPr="002C11F9">
        <w:rPr>
          <w:sz w:val="22"/>
          <w:szCs w:val="22"/>
        </w:rPr>
        <w:t xml:space="preserve"> employees assigned by management to the responsibility of issuing and releasing Lockout/Tagout Permits.</w:t>
      </w:r>
      <w:r w:rsidRPr="002C11F9">
        <w:rPr>
          <w:b/>
          <w:sz w:val="22"/>
          <w:szCs w:val="22"/>
        </w:rPr>
        <w:t xml:space="preserve">  </w:t>
      </w:r>
    </w:p>
    <w:p w:rsidR="00B91159" w:rsidRPr="002C11F9" w:rsidRDefault="00B91159">
      <w:pPr>
        <w:pStyle w:val="BodyText"/>
        <w:rPr>
          <w:sz w:val="22"/>
          <w:szCs w:val="22"/>
        </w:rPr>
      </w:pPr>
      <w:r w:rsidRPr="002C11F9">
        <w:rPr>
          <w:b/>
          <w:i/>
          <w:sz w:val="22"/>
          <w:szCs w:val="22"/>
        </w:rPr>
        <w:t>Disconnect</w:t>
      </w:r>
      <w:r w:rsidRPr="002C11F9">
        <w:rPr>
          <w:b/>
          <w:sz w:val="22"/>
          <w:szCs w:val="22"/>
        </w:rPr>
        <w:t xml:space="preserve"> – </w:t>
      </w:r>
      <w:r w:rsidRPr="002C11F9">
        <w:rPr>
          <w:sz w:val="22"/>
          <w:szCs w:val="22"/>
        </w:rPr>
        <w:t>A device that isolates the source of electrical energy to a machine or piece of equipment. An acceptable disconnect must have a lockout and tagout device affixed so that no one except the Authorized Person operating the disconnect can re-energize the equipment.</w:t>
      </w:r>
    </w:p>
    <w:p w:rsidR="00B91159" w:rsidRPr="002C11F9" w:rsidRDefault="00B91159">
      <w:pPr>
        <w:pStyle w:val="BodyText"/>
        <w:rPr>
          <w:sz w:val="22"/>
          <w:szCs w:val="22"/>
        </w:rPr>
      </w:pPr>
      <w:r w:rsidRPr="002C11F9">
        <w:rPr>
          <w:b/>
          <w:i/>
          <w:sz w:val="22"/>
          <w:szCs w:val="22"/>
        </w:rPr>
        <w:t>Dissipate (Stored Energy)</w:t>
      </w:r>
      <w:r w:rsidRPr="002C11F9">
        <w:rPr>
          <w:b/>
          <w:sz w:val="22"/>
          <w:szCs w:val="22"/>
        </w:rPr>
        <w:t xml:space="preserve"> – </w:t>
      </w:r>
      <w:r w:rsidRPr="002C11F9">
        <w:rPr>
          <w:sz w:val="22"/>
          <w:szCs w:val="22"/>
        </w:rPr>
        <w:t>To remove stored energy.</w:t>
      </w:r>
    </w:p>
    <w:p w:rsidR="00B91159" w:rsidRPr="002C11F9" w:rsidRDefault="00B91159">
      <w:pPr>
        <w:pStyle w:val="BodyText"/>
        <w:rPr>
          <w:sz w:val="22"/>
          <w:szCs w:val="22"/>
        </w:rPr>
      </w:pPr>
      <w:r w:rsidRPr="002C11F9">
        <w:rPr>
          <w:b/>
          <w:i/>
          <w:sz w:val="22"/>
          <w:szCs w:val="22"/>
        </w:rPr>
        <w:t>Energized</w:t>
      </w:r>
      <w:r w:rsidRPr="002C11F9">
        <w:rPr>
          <w:b/>
          <w:sz w:val="22"/>
          <w:szCs w:val="22"/>
        </w:rPr>
        <w:t xml:space="preserve"> – </w:t>
      </w:r>
      <w:r w:rsidRPr="002C11F9">
        <w:rPr>
          <w:sz w:val="22"/>
          <w:szCs w:val="22"/>
        </w:rPr>
        <w:t>Connected to an energy source or containing residual or stored energy. Any source of the following types of energy: Electrical, Chemical, Mechanical, Thermal, Hydraulic, Pneumatic, or other energy</w:t>
      </w:r>
    </w:p>
    <w:p w:rsidR="00B91159" w:rsidRPr="002C11F9" w:rsidRDefault="00B91159">
      <w:pPr>
        <w:pStyle w:val="BodyText"/>
        <w:rPr>
          <w:sz w:val="22"/>
          <w:szCs w:val="22"/>
        </w:rPr>
      </w:pPr>
      <w:r w:rsidRPr="002C11F9">
        <w:rPr>
          <w:b/>
          <w:i/>
          <w:sz w:val="22"/>
          <w:szCs w:val="22"/>
        </w:rPr>
        <w:t>Energy Isolation Lockbox Log</w:t>
      </w:r>
      <w:r w:rsidRPr="002C11F9">
        <w:rPr>
          <w:b/>
          <w:sz w:val="22"/>
          <w:szCs w:val="22"/>
        </w:rPr>
        <w:t xml:space="preserve"> – </w:t>
      </w:r>
      <w:r w:rsidRPr="002C11F9">
        <w:rPr>
          <w:sz w:val="22"/>
          <w:szCs w:val="22"/>
        </w:rPr>
        <w:t>A chronological listing maintained by the Control   Authority, which indexes the Isolation/Request Forms.</w:t>
      </w:r>
    </w:p>
    <w:p w:rsidR="00B91159" w:rsidRPr="002C11F9" w:rsidRDefault="00B91159">
      <w:pPr>
        <w:pStyle w:val="BodyText"/>
        <w:rPr>
          <w:sz w:val="22"/>
          <w:szCs w:val="22"/>
        </w:rPr>
      </w:pPr>
      <w:r w:rsidRPr="002C11F9">
        <w:rPr>
          <w:b/>
          <w:i/>
          <w:sz w:val="22"/>
          <w:szCs w:val="22"/>
        </w:rPr>
        <w:t>Energy Isolating Device</w:t>
      </w:r>
      <w:r w:rsidRPr="002C11F9">
        <w:rPr>
          <w:b/>
          <w:sz w:val="22"/>
          <w:szCs w:val="22"/>
        </w:rPr>
        <w:t xml:space="preserve"> – </w:t>
      </w:r>
      <w:r w:rsidRPr="002C11F9">
        <w:rPr>
          <w:sz w:val="22"/>
          <w:szCs w:val="22"/>
        </w:rPr>
        <w:t>A mechanical device that physically prevents the transmission or release of energy including, but not limited to, the following:</w:t>
      </w:r>
    </w:p>
    <w:p w:rsidR="00B91159" w:rsidRPr="002C11F9" w:rsidRDefault="00B91159">
      <w:pPr>
        <w:pStyle w:val="BodyText"/>
        <w:numPr>
          <w:ilvl w:val="0"/>
          <w:numId w:val="8"/>
        </w:numPr>
        <w:rPr>
          <w:sz w:val="22"/>
          <w:szCs w:val="22"/>
        </w:rPr>
      </w:pPr>
      <w:r w:rsidRPr="002C11F9">
        <w:rPr>
          <w:sz w:val="22"/>
          <w:szCs w:val="22"/>
        </w:rPr>
        <w:t>A manually operated electrical circuit breaker</w:t>
      </w:r>
    </w:p>
    <w:p w:rsidR="00B91159" w:rsidRPr="002C11F9" w:rsidRDefault="00B91159">
      <w:pPr>
        <w:pStyle w:val="BodyText"/>
        <w:numPr>
          <w:ilvl w:val="0"/>
          <w:numId w:val="8"/>
        </w:numPr>
        <w:rPr>
          <w:sz w:val="22"/>
          <w:szCs w:val="22"/>
        </w:rPr>
      </w:pPr>
      <w:r w:rsidRPr="002C11F9">
        <w:rPr>
          <w:sz w:val="22"/>
          <w:szCs w:val="22"/>
        </w:rPr>
        <w:t>An electrical disconnect switch</w:t>
      </w:r>
    </w:p>
    <w:p w:rsidR="00B91159" w:rsidRPr="002C11F9" w:rsidRDefault="00B91159">
      <w:pPr>
        <w:pStyle w:val="BodyText"/>
        <w:numPr>
          <w:ilvl w:val="0"/>
          <w:numId w:val="8"/>
        </w:numPr>
        <w:rPr>
          <w:sz w:val="22"/>
          <w:szCs w:val="22"/>
        </w:rPr>
      </w:pPr>
      <w:r w:rsidRPr="002C11F9">
        <w:rPr>
          <w:sz w:val="22"/>
          <w:szCs w:val="22"/>
        </w:rPr>
        <w:t>Manually operated electrical switches by which the conductors of circuit can be disconnected from all ungrounded supply conductors and, in addition, no pole can be operated independently</w:t>
      </w:r>
    </w:p>
    <w:p w:rsidR="00B91159" w:rsidRPr="002C11F9" w:rsidRDefault="00B91159">
      <w:pPr>
        <w:pStyle w:val="BodyText"/>
        <w:numPr>
          <w:ilvl w:val="0"/>
          <w:numId w:val="8"/>
        </w:numPr>
        <w:rPr>
          <w:sz w:val="22"/>
          <w:szCs w:val="22"/>
        </w:rPr>
      </w:pPr>
      <w:r w:rsidRPr="002C11F9">
        <w:rPr>
          <w:sz w:val="22"/>
          <w:szCs w:val="22"/>
        </w:rPr>
        <w:t>A slide gate</w:t>
      </w:r>
    </w:p>
    <w:p w:rsidR="00B91159" w:rsidRPr="002C11F9" w:rsidRDefault="00B91159">
      <w:pPr>
        <w:pStyle w:val="BodyText"/>
        <w:numPr>
          <w:ilvl w:val="0"/>
          <w:numId w:val="8"/>
        </w:numPr>
        <w:rPr>
          <w:sz w:val="22"/>
          <w:szCs w:val="22"/>
        </w:rPr>
      </w:pPr>
      <w:r w:rsidRPr="002C11F9">
        <w:rPr>
          <w:sz w:val="22"/>
          <w:szCs w:val="22"/>
        </w:rPr>
        <w:t>A slip blind</w:t>
      </w:r>
    </w:p>
    <w:p w:rsidR="00B91159" w:rsidRPr="002C11F9" w:rsidRDefault="00B91159">
      <w:pPr>
        <w:pStyle w:val="BodyText"/>
        <w:numPr>
          <w:ilvl w:val="0"/>
          <w:numId w:val="8"/>
        </w:numPr>
        <w:rPr>
          <w:sz w:val="22"/>
          <w:szCs w:val="22"/>
        </w:rPr>
      </w:pPr>
      <w:r w:rsidRPr="002C11F9">
        <w:rPr>
          <w:sz w:val="22"/>
          <w:szCs w:val="22"/>
        </w:rPr>
        <w:t>A line valve</w:t>
      </w:r>
    </w:p>
    <w:p w:rsidR="00B91159" w:rsidRPr="002C11F9" w:rsidRDefault="00B91159">
      <w:pPr>
        <w:pStyle w:val="BodyText"/>
        <w:numPr>
          <w:ilvl w:val="0"/>
          <w:numId w:val="8"/>
        </w:numPr>
        <w:rPr>
          <w:sz w:val="22"/>
          <w:szCs w:val="22"/>
        </w:rPr>
      </w:pPr>
      <w:r w:rsidRPr="002C11F9">
        <w:rPr>
          <w:sz w:val="22"/>
          <w:szCs w:val="22"/>
        </w:rPr>
        <w:t>A block</w:t>
      </w:r>
    </w:p>
    <w:p w:rsidR="00B91159" w:rsidRPr="002C11F9" w:rsidRDefault="00B91159">
      <w:pPr>
        <w:pStyle w:val="BodyText"/>
        <w:numPr>
          <w:ilvl w:val="0"/>
          <w:numId w:val="8"/>
        </w:numPr>
        <w:rPr>
          <w:sz w:val="22"/>
          <w:szCs w:val="22"/>
        </w:rPr>
      </w:pPr>
      <w:r w:rsidRPr="002C11F9">
        <w:rPr>
          <w:sz w:val="22"/>
          <w:szCs w:val="22"/>
        </w:rPr>
        <w:t>Any similar device used to block or isolate energy</w:t>
      </w:r>
    </w:p>
    <w:p w:rsidR="00B91159" w:rsidRPr="002C11F9" w:rsidRDefault="00B91159">
      <w:pPr>
        <w:pStyle w:val="BodyText"/>
        <w:rPr>
          <w:sz w:val="22"/>
          <w:szCs w:val="22"/>
        </w:rPr>
      </w:pPr>
      <w:r w:rsidRPr="002C11F9">
        <w:rPr>
          <w:sz w:val="22"/>
          <w:szCs w:val="22"/>
        </w:rPr>
        <w:t xml:space="preserve">The following devices are </w:t>
      </w:r>
      <w:r w:rsidRPr="002C11F9">
        <w:rPr>
          <w:sz w:val="22"/>
          <w:szCs w:val="22"/>
          <w:u w:val="single"/>
        </w:rPr>
        <w:t>not</w:t>
      </w:r>
      <w:r w:rsidRPr="002C11F9">
        <w:rPr>
          <w:sz w:val="22"/>
          <w:szCs w:val="22"/>
        </w:rPr>
        <w:t xml:space="preserve"> considered energy isolating devices:</w:t>
      </w:r>
    </w:p>
    <w:p w:rsidR="00B91159" w:rsidRPr="002C11F9" w:rsidRDefault="00B91159">
      <w:pPr>
        <w:pStyle w:val="BodyText"/>
        <w:numPr>
          <w:ilvl w:val="0"/>
          <w:numId w:val="9"/>
        </w:numPr>
        <w:rPr>
          <w:sz w:val="22"/>
          <w:szCs w:val="22"/>
        </w:rPr>
      </w:pPr>
      <w:r w:rsidRPr="002C11F9">
        <w:rPr>
          <w:sz w:val="22"/>
          <w:szCs w:val="22"/>
        </w:rPr>
        <w:t>A push button</w:t>
      </w:r>
    </w:p>
    <w:p w:rsidR="00B91159" w:rsidRPr="002C11F9" w:rsidRDefault="00B91159">
      <w:pPr>
        <w:pStyle w:val="BodyText"/>
        <w:numPr>
          <w:ilvl w:val="0"/>
          <w:numId w:val="9"/>
        </w:numPr>
        <w:rPr>
          <w:sz w:val="22"/>
          <w:szCs w:val="22"/>
        </w:rPr>
      </w:pPr>
      <w:r w:rsidRPr="002C11F9">
        <w:rPr>
          <w:sz w:val="22"/>
          <w:szCs w:val="22"/>
        </w:rPr>
        <w:t>A selector switch</w:t>
      </w:r>
    </w:p>
    <w:p w:rsidR="00B91159" w:rsidRPr="002C11F9" w:rsidRDefault="00B91159">
      <w:pPr>
        <w:pStyle w:val="BodyText"/>
        <w:numPr>
          <w:ilvl w:val="0"/>
          <w:numId w:val="9"/>
        </w:numPr>
        <w:rPr>
          <w:sz w:val="22"/>
          <w:szCs w:val="22"/>
        </w:rPr>
      </w:pPr>
      <w:r w:rsidRPr="002C11F9">
        <w:rPr>
          <w:sz w:val="22"/>
          <w:szCs w:val="22"/>
        </w:rPr>
        <w:t>Other “control” type devices</w:t>
      </w:r>
    </w:p>
    <w:p w:rsidR="00B91159" w:rsidRDefault="00B91159">
      <w:pPr>
        <w:pStyle w:val="BodyText"/>
        <w:rPr>
          <w:sz w:val="22"/>
          <w:szCs w:val="22"/>
        </w:rPr>
      </w:pPr>
      <w:r w:rsidRPr="002C11F9">
        <w:rPr>
          <w:b/>
          <w:i/>
          <w:sz w:val="22"/>
          <w:szCs w:val="22"/>
        </w:rPr>
        <w:t>Equipment</w:t>
      </w:r>
      <w:r w:rsidRPr="002C11F9">
        <w:rPr>
          <w:b/>
          <w:sz w:val="22"/>
          <w:szCs w:val="22"/>
        </w:rPr>
        <w:t xml:space="preserve"> – </w:t>
      </w:r>
      <w:r w:rsidRPr="002C11F9">
        <w:rPr>
          <w:sz w:val="22"/>
          <w:szCs w:val="22"/>
        </w:rPr>
        <w:t>Electrical or mechanical equipment which is involved in the   generation, transmission and distribution of electrical energy and which comes under the control of the operations department.</w:t>
      </w:r>
    </w:p>
    <w:p w:rsidR="008F5FC0" w:rsidRDefault="00F207D8">
      <w:pPr>
        <w:pStyle w:val="BodyText"/>
        <w:rPr>
          <w:sz w:val="22"/>
          <w:szCs w:val="22"/>
        </w:rPr>
      </w:pPr>
      <w:r>
        <w:rPr>
          <w:b/>
          <w:i/>
          <w:sz w:val="22"/>
          <w:szCs w:val="22"/>
        </w:rPr>
        <w:t>Equipment</w:t>
      </w:r>
      <w:r w:rsidR="008F5FC0">
        <w:rPr>
          <w:b/>
          <w:i/>
          <w:sz w:val="22"/>
          <w:szCs w:val="22"/>
        </w:rPr>
        <w:t xml:space="preserve"> Owner </w:t>
      </w:r>
      <w:r>
        <w:rPr>
          <w:b/>
          <w:i/>
          <w:sz w:val="22"/>
          <w:szCs w:val="22"/>
        </w:rPr>
        <w:t>–</w:t>
      </w:r>
      <w:r w:rsidR="008F5FC0">
        <w:rPr>
          <w:sz w:val="22"/>
          <w:szCs w:val="22"/>
        </w:rPr>
        <w:t xml:space="preserve"> </w:t>
      </w:r>
      <w:r>
        <w:rPr>
          <w:sz w:val="22"/>
          <w:szCs w:val="22"/>
        </w:rPr>
        <w:t>Customer representative responsible for the isolation of the equipment WW Gay employees will be working on.</w:t>
      </w:r>
    </w:p>
    <w:p w:rsidR="00F207D8" w:rsidRDefault="00F207D8">
      <w:pPr>
        <w:pStyle w:val="BodyText"/>
        <w:rPr>
          <w:sz w:val="22"/>
          <w:szCs w:val="22"/>
        </w:rPr>
      </w:pPr>
    </w:p>
    <w:p w:rsidR="00F207D8" w:rsidRPr="002C11F9" w:rsidRDefault="00F207D8">
      <w:pPr>
        <w:pStyle w:val="BodyText"/>
        <w:rPr>
          <w:sz w:val="22"/>
          <w:szCs w:val="22"/>
        </w:rPr>
      </w:pPr>
    </w:p>
    <w:p w:rsidR="00B91159" w:rsidRPr="002C11F9" w:rsidRDefault="00B91159">
      <w:pPr>
        <w:pStyle w:val="BodyText"/>
        <w:rPr>
          <w:sz w:val="22"/>
          <w:szCs w:val="22"/>
        </w:rPr>
      </w:pPr>
      <w:r w:rsidRPr="002C11F9">
        <w:rPr>
          <w:b/>
          <w:bCs/>
          <w:i/>
          <w:sz w:val="22"/>
          <w:szCs w:val="22"/>
        </w:rPr>
        <w:t>Equipotential Grounding</w:t>
      </w:r>
      <w:r w:rsidRPr="002C11F9">
        <w:rPr>
          <w:sz w:val="22"/>
          <w:szCs w:val="22"/>
        </w:rPr>
        <w:t>- Equipotential grounding limits employee exposure to differences in electric potential by equalizing voltage differences at the work site, current flow across the worker’s body can be kept at safe levels.</w:t>
      </w:r>
    </w:p>
    <w:p w:rsidR="00B91159" w:rsidRPr="002C11F9" w:rsidRDefault="00B91159">
      <w:pPr>
        <w:pStyle w:val="BodyText"/>
        <w:rPr>
          <w:sz w:val="22"/>
          <w:szCs w:val="22"/>
        </w:rPr>
      </w:pPr>
      <w:r w:rsidRPr="002C11F9">
        <w:rPr>
          <w:b/>
          <w:i/>
          <w:sz w:val="22"/>
          <w:szCs w:val="22"/>
        </w:rPr>
        <w:t xml:space="preserve">Field Control </w:t>
      </w:r>
      <w:r w:rsidRPr="002C11F9">
        <w:rPr>
          <w:b/>
          <w:sz w:val="22"/>
          <w:szCs w:val="22"/>
        </w:rPr>
        <w:t xml:space="preserve">– </w:t>
      </w:r>
      <w:r w:rsidRPr="002C11F9">
        <w:rPr>
          <w:sz w:val="22"/>
          <w:szCs w:val="22"/>
        </w:rPr>
        <w:t>The Person In Charge of the Work (only an Authorized Person) may assume the duties and responsibilities of the Control Authority with respect to the de-energizing, tagging, testing, grounding and restoring sections of the electrical system that are radially fed distribution lines or equipment to service.</w:t>
      </w:r>
    </w:p>
    <w:p w:rsidR="00B91159" w:rsidRPr="002C11F9" w:rsidRDefault="00B91159">
      <w:pPr>
        <w:pStyle w:val="BodyText"/>
        <w:rPr>
          <w:sz w:val="22"/>
          <w:szCs w:val="22"/>
        </w:rPr>
      </w:pPr>
      <w:r w:rsidRPr="002C11F9">
        <w:rPr>
          <w:b/>
          <w:i/>
          <w:sz w:val="22"/>
          <w:szCs w:val="22"/>
        </w:rPr>
        <w:t xml:space="preserve">Multiple Lockout Device </w:t>
      </w:r>
      <w:r w:rsidRPr="002C11F9">
        <w:rPr>
          <w:b/>
          <w:sz w:val="22"/>
          <w:szCs w:val="22"/>
        </w:rPr>
        <w:t xml:space="preserve">– </w:t>
      </w:r>
      <w:r w:rsidRPr="002C11F9">
        <w:rPr>
          <w:sz w:val="22"/>
          <w:szCs w:val="22"/>
        </w:rPr>
        <w:t>A device that allows multiple lockout and tagout devices to be affixed for identifying several Authorized Persons (or groups of Authorized Persons) performing work on a piece of equipment or machine at the same time.</w:t>
      </w:r>
    </w:p>
    <w:p w:rsidR="00B91159" w:rsidRPr="002C11F9" w:rsidRDefault="00B91159">
      <w:pPr>
        <w:pStyle w:val="BodyText"/>
        <w:rPr>
          <w:sz w:val="22"/>
          <w:szCs w:val="22"/>
        </w:rPr>
      </w:pPr>
      <w:r w:rsidRPr="002C11F9">
        <w:rPr>
          <w:b/>
          <w:i/>
          <w:sz w:val="22"/>
          <w:szCs w:val="22"/>
        </w:rPr>
        <w:t>Higher Authority</w:t>
      </w:r>
      <w:r w:rsidRPr="002C11F9">
        <w:rPr>
          <w:i/>
          <w:sz w:val="22"/>
          <w:szCs w:val="22"/>
        </w:rPr>
        <w:t xml:space="preserve"> </w:t>
      </w:r>
      <w:r w:rsidR="00233327">
        <w:rPr>
          <w:sz w:val="22"/>
          <w:szCs w:val="22"/>
        </w:rPr>
        <w:t>– Designated by Project Superintendent is t</w:t>
      </w:r>
      <w:r w:rsidRPr="002C11F9">
        <w:rPr>
          <w:sz w:val="22"/>
          <w:szCs w:val="22"/>
        </w:rPr>
        <w:t>he only person(s) authorized to give consent to remove another person(s) locks and tags. The only person who can authorize specified or designated work requiring the app</w:t>
      </w:r>
      <w:r w:rsidR="00233327">
        <w:rPr>
          <w:sz w:val="22"/>
          <w:szCs w:val="22"/>
        </w:rPr>
        <w:t>ointment of a Safety Supervisor r</w:t>
      </w:r>
      <w:r w:rsidRPr="002C11F9">
        <w:rPr>
          <w:sz w:val="22"/>
          <w:szCs w:val="22"/>
        </w:rPr>
        <w:t>esponsible for maintaining the Authorized Person list up to date.</w:t>
      </w:r>
    </w:p>
    <w:p w:rsidR="00B91159" w:rsidRPr="002C11F9" w:rsidRDefault="00B91159">
      <w:pPr>
        <w:pStyle w:val="BodyText"/>
        <w:rPr>
          <w:sz w:val="22"/>
          <w:szCs w:val="22"/>
        </w:rPr>
      </w:pPr>
      <w:r w:rsidRPr="002C11F9">
        <w:rPr>
          <w:b/>
          <w:i/>
          <w:sz w:val="22"/>
          <w:szCs w:val="22"/>
        </w:rPr>
        <w:t xml:space="preserve">Hot Tap </w:t>
      </w:r>
      <w:r w:rsidRPr="002C11F9">
        <w:rPr>
          <w:b/>
          <w:sz w:val="22"/>
          <w:szCs w:val="22"/>
        </w:rPr>
        <w:t xml:space="preserve">– </w:t>
      </w:r>
      <w:r w:rsidRPr="002C11F9">
        <w:rPr>
          <w:sz w:val="22"/>
          <w:szCs w:val="22"/>
        </w:rPr>
        <w:t>A procedure used in repair, maintenance and service activities that involves welding a piece of equipment (pipelines, vessels or tanks) under pressure, in order to install connections or appurtenances. A hot tap is commonly used to replace or add sections of pipeline without the interruption of service for the following types of distribution systems: Air, Gas, Water, Steam, Petrochemical</w:t>
      </w:r>
    </w:p>
    <w:p w:rsidR="00B91159" w:rsidRPr="002C11F9" w:rsidRDefault="00B91159">
      <w:pPr>
        <w:pStyle w:val="BodyText"/>
        <w:rPr>
          <w:sz w:val="22"/>
          <w:szCs w:val="22"/>
        </w:rPr>
      </w:pPr>
      <w:r w:rsidRPr="002C11F9">
        <w:rPr>
          <w:b/>
          <w:i/>
          <w:sz w:val="22"/>
          <w:szCs w:val="22"/>
        </w:rPr>
        <w:t>Lock Box</w:t>
      </w:r>
      <w:r w:rsidRPr="002C11F9">
        <w:rPr>
          <w:b/>
          <w:sz w:val="22"/>
          <w:szCs w:val="22"/>
        </w:rPr>
        <w:t xml:space="preserve"> – </w:t>
      </w:r>
      <w:r w:rsidRPr="002C11F9">
        <w:rPr>
          <w:sz w:val="22"/>
          <w:szCs w:val="22"/>
        </w:rPr>
        <w:t>The lockbox will store the key(s) to the red equipment lockout device(s) of an active Lockout/Tagout.  The lock box serves as a central isolation point for the Control Authority and Authorized Person(s) to place their individual locks.</w:t>
      </w:r>
    </w:p>
    <w:p w:rsidR="00B91159" w:rsidRPr="002C11F9" w:rsidRDefault="00B91159">
      <w:pPr>
        <w:pStyle w:val="BodyText"/>
        <w:rPr>
          <w:sz w:val="22"/>
          <w:szCs w:val="22"/>
        </w:rPr>
      </w:pPr>
      <w:r w:rsidRPr="002C11F9">
        <w:rPr>
          <w:b/>
          <w:i/>
          <w:sz w:val="22"/>
          <w:szCs w:val="22"/>
        </w:rPr>
        <w:t>Lockout Device</w:t>
      </w:r>
      <w:r w:rsidRPr="002C11F9">
        <w:rPr>
          <w:b/>
          <w:sz w:val="22"/>
          <w:szCs w:val="22"/>
        </w:rPr>
        <w:t xml:space="preserve"> </w:t>
      </w:r>
      <w:r w:rsidRPr="002C11F9">
        <w:rPr>
          <w:bCs/>
          <w:sz w:val="22"/>
          <w:szCs w:val="22"/>
        </w:rPr>
        <w:t>– A device that utilizes a positive means; a lock to hold an energy-isolating device in the safe position and prevent the energization of a machine or equipment. Included are blank flanges and bolted slip blinds.</w:t>
      </w:r>
    </w:p>
    <w:p w:rsidR="00B91159" w:rsidRPr="002C11F9" w:rsidRDefault="00B91159">
      <w:pPr>
        <w:pStyle w:val="BodyText"/>
        <w:rPr>
          <w:sz w:val="22"/>
          <w:szCs w:val="22"/>
        </w:rPr>
      </w:pPr>
      <w:r w:rsidRPr="002C11F9">
        <w:rPr>
          <w:b/>
          <w:i/>
          <w:sz w:val="22"/>
          <w:szCs w:val="22"/>
        </w:rPr>
        <w:t>LOTO Permit Form</w:t>
      </w:r>
      <w:r w:rsidRPr="002C11F9">
        <w:rPr>
          <w:b/>
          <w:sz w:val="22"/>
          <w:szCs w:val="22"/>
        </w:rPr>
        <w:t xml:space="preserve"> – </w:t>
      </w:r>
      <w:r w:rsidRPr="002C11F9">
        <w:rPr>
          <w:sz w:val="22"/>
          <w:szCs w:val="22"/>
        </w:rPr>
        <w:t>The source request document required for all Lockout/Tagout.  It provides for uniform record keeping ensuring the safety of personnel and equipment.</w:t>
      </w:r>
    </w:p>
    <w:p w:rsidR="00B91159" w:rsidRPr="002C11F9" w:rsidRDefault="00B91159">
      <w:pPr>
        <w:pStyle w:val="BodyText"/>
        <w:rPr>
          <w:sz w:val="22"/>
          <w:szCs w:val="22"/>
        </w:rPr>
      </w:pPr>
      <w:r w:rsidRPr="002C11F9">
        <w:rPr>
          <w:b/>
          <w:i/>
          <w:sz w:val="22"/>
          <w:szCs w:val="22"/>
        </w:rPr>
        <w:t>Permission to Test</w:t>
      </w:r>
      <w:r w:rsidRPr="002C11F9">
        <w:rPr>
          <w:b/>
          <w:sz w:val="22"/>
          <w:szCs w:val="22"/>
        </w:rPr>
        <w:t xml:space="preserve"> – </w:t>
      </w:r>
      <w:r w:rsidRPr="002C11F9">
        <w:rPr>
          <w:sz w:val="22"/>
          <w:szCs w:val="22"/>
        </w:rPr>
        <w:t>The temporary transfer of custodial responsibility of some or all energy isolating devices under the control of the LOTO procedure from the Authorized Person to the Control Authority/designee for the purpose of functional testing.</w:t>
      </w:r>
    </w:p>
    <w:p w:rsidR="00B91159" w:rsidRPr="002C11F9" w:rsidRDefault="00B91159">
      <w:pPr>
        <w:pStyle w:val="BodyText"/>
        <w:rPr>
          <w:sz w:val="22"/>
          <w:szCs w:val="22"/>
        </w:rPr>
      </w:pPr>
      <w:r w:rsidRPr="002C11F9">
        <w:rPr>
          <w:b/>
          <w:i/>
          <w:sz w:val="22"/>
          <w:szCs w:val="22"/>
        </w:rPr>
        <w:t>Safety Supervisor</w:t>
      </w:r>
      <w:r w:rsidRPr="002C11F9">
        <w:rPr>
          <w:b/>
          <w:sz w:val="22"/>
          <w:szCs w:val="22"/>
        </w:rPr>
        <w:t xml:space="preserve"> – </w:t>
      </w:r>
      <w:r w:rsidRPr="002C11F9">
        <w:rPr>
          <w:bCs/>
          <w:sz w:val="22"/>
          <w:szCs w:val="22"/>
        </w:rPr>
        <w:t>Employee who oversees work performed on or in close proximity to energized equipment.  The Safety Supervisor must be on the approved Authorized Employee’s list.</w:t>
      </w:r>
    </w:p>
    <w:p w:rsidR="00B91159" w:rsidRPr="002C11F9" w:rsidRDefault="00B91159">
      <w:pPr>
        <w:pStyle w:val="BodyText"/>
        <w:rPr>
          <w:sz w:val="22"/>
          <w:szCs w:val="22"/>
        </w:rPr>
      </w:pPr>
      <w:r w:rsidRPr="002C11F9">
        <w:rPr>
          <w:b/>
          <w:i/>
          <w:sz w:val="22"/>
          <w:szCs w:val="22"/>
        </w:rPr>
        <w:t>Tagout Device DNO (Do Not Operate)</w:t>
      </w:r>
      <w:r w:rsidRPr="002C11F9">
        <w:rPr>
          <w:b/>
          <w:sz w:val="22"/>
          <w:szCs w:val="22"/>
        </w:rPr>
        <w:t xml:space="preserve"> </w:t>
      </w:r>
      <w:r w:rsidRPr="002C11F9">
        <w:rPr>
          <w:bCs/>
          <w:sz w:val="22"/>
          <w:szCs w:val="22"/>
        </w:rPr>
        <w:t>– A prominent warning device; a tag and its means of attachment, which can be securely fastened to an energy-isolating device in accordance with the Cedar Bay Hazardous Energy Control procedure.</w:t>
      </w:r>
    </w:p>
    <w:p w:rsidR="00B91159" w:rsidRPr="002C11F9" w:rsidRDefault="00B91159">
      <w:pPr>
        <w:pStyle w:val="BodyText"/>
        <w:rPr>
          <w:sz w:val="22"/>
          <w:szCs w:val="22"/>
        </w:rPr>
      </w:pPr>
      <w:r w:rsidRPr="002C11F9">
        <w:rPr>
          <w:b/>
          <w:i/>
          <w:sz w:val="22"/>
          <w:szCs w:val="22"/>
        </w:rPr>
        <w:t>Test Release</w:t>
      </w:r>
      <w:r w:rsidRPr="002C11F9">
        <w:rPr>
          <w:b/>
          <w:sz w:val="22"/>
          <w:szCs w:val="22"/>
        </w:rPr>
        <w:t xml:space="preserve"> </w:t>
      </w:r>
      <w:r w:rsidRPr="002C11F9">
        <w:rPr>
          <w:sz w:val="22"/>
          <w:szCs w:val="22"/>
        </w:rPr>
        <w:t xml:space="preserve">– The temporary removal of lockout and tagout devices from energy isolating devices when a machine or equipment must be energized to test or position. </w:t>
      </w:r>
    </w:p>
    <w:p w:rsidR="00B91159" w:rsidRPr="002C11F9" w:rsidRDefault="00B91159">
      <w:pPr>
        <w:pStyle w:val="BodyText"/>
        <w:rPr>
          <w:sz w:val="22"/>
          <w:szCs w:val="22"/>
        </w:rPr>
      </w:pPr>
      <w:r w:rsidRPr="002C11F9">
        <w:rPr>
          <w:b/>
          <w:i/>
          <w:sz w:val="22"/>
          <w:szCs w:val="22"/>
        </w:rPr>
        <w:t>Partial Release</w:t>
      </w:r>
      <w:r w:rsidRPr="002C11F9">
        <w:rPr>
          <w:b/>
          <w:sz w:val="22"/>
          <w:szCs w:val="22"/>
        </w:rPr>
        <w:t xml:space="preserve"> </w:t>
      </w:r>
      <w:r w:rsidRPr="002C11F9">
        <w:rPr>
          <w:sz w:val="22"/>
          <w:szCs w:val="22"/>
        </w:rPr>
        <w:t xml:space="preserve">– The removal of lockout and tagout devices from equipment energy isolating devices on a machine or equipment when work is completed on a sub component of a larger system. </w:t>
      </w:r>
    </w:p>
    <w:p w:rsidR="00B91159" w:rsidRPr="002C11F9" w:rsidRDefault="00B91159">
      <w:pPr>
        <w:pStyle w:val="BodyText"/>
        <w:rPr>
          <w:sz w:val="22"/>
          <w:szCs w:val="22"/>
        </w:rPr>
      </w:pPr>
    </w:p>
    <w:p w:rsidR="00B91159" w:rsidRPr="002C11F9" w:rsidRDefault="00B91159">
      <w:pPr>
        <w:pStyle w:val="Heading1"/>
        <w:rPr>
          <w:sz w:val="22"/>
          <w:szCs w:val="22"/>
        </w:rPr>
      </w:pPr>
      <w:bookmarkStart w:id="7" w:name="_Toc84006690"/>
      <w:bookmarkStart w:id="8" w:name="_Toc84008560"/>
      <w:bookmarkStart w:id="9" w:name="_Toc334792155"/>
      <w:r w:rsidRPr="002C11F9">
        <w:rPr>
          <w:sz w:val="22"/>
          <w:szCs w:val="22"/>
        </w:rPr>
        <w:t>3.0</w:t>
      </w:r>
      <w:r w:rsidRPr="002C11F9">
        <w:rPr>
          <w:sz w:val="22"/>
          <w:szCs w:val="22"/>
        </w:rPr>
        <w:tab/>
      </w:r>
      <w:r w:rsidRPr="002C11F9">
        <w:rPr>
          <w:sz w:val="22"/>
          <w:szCs w:val="22"/>
        </w:rPr>
        <w:tab/>
      </w:r>
      <w:bookmarkEnd w:id="7"/>
      <w:bookmarkEnd w:id="8"/>
      <w:r w:rsidRPr="002C11F9">
        <w:rPr>
          <w:sz w:val="22"/>
          <w:szCs w:val="22"/>
        </w:rPr>
        <w:t>LOTO PROCESSES</w:t>
      </w:r>
      <w:bookmarkEnd w:id="9"/>
    </w:p>
    <w:p w:rsidR="00B91159" w:rsidRPr="002C11F9" w:rsidRDefault="00B91159">
      <w:pPr>
        <w:pStyle w:val="Heading2"/>
        <w:rPr>
          <w:sz w:val="22"/>
          <w:szCs w:val="22"/>
        </w:rPr>
      </w:pPr>
      <w:bookmarkStart w:id="10" w:name="_Toc334792156"/>
      <w:r w:rsidRPr="002C11F9">
        <w:rPr>
          <w:sz w:val="22"/>
          <w:szCs w:val="22"/>
        </w:rPr>
        <w:t>3.1</w:t>
      </w:r>
      <w:r w:rsidRPr="002C11F9">
        <w:rPr>
          <w:sz w:val="22"/>
          <w:szCs w:val="22"/>
        </w:rPr>
        <w:tab/>
      </w:r>
      <w:r w:rsidRPr="002C11F9">
        <w:rPr>
          <w:sz w:val="22"/>
          <w:szCs w:val="22"/>
        </w:rPr>
        <w:tab/>
        <w:t>LOTO General Instructions</w:t>
      </w:r>
      <w:bookmarkEnd w:id="10"/>
    </w:p>
    <w:p w:rsidR="00517EF4" w:rsidRDefault="00517EF4" w:rsidP="0031729E">
      <w:pPr>
        <w:pStyle w:val="BodyText2"/>
        <w:ind w:left="360"/>
        <w:rPr>
          <w:sz w:val="22"/>
          <w:szCs w:val="22"/>
        </w:rPr>
      </w:pPr>
    </w:p>
    <w:p w:rsidR="00B91159" w:rsidRDefault="00B91159" w:rsidP="0031729E">
      <w:pPr>
        <w:pStyle w:val="BodyText2"/>
        <w:ind w:left="360"/>
        <w:rPr>
          <w:sz w:val="22"/>
          <w:szCs w:val="22"/>
        </w:rPr>
      </w:pPr>
      <w:r w:rsidRPr="002C11F9">
        <w:rPr>
          <w:sz w:val="22"/>
          <w:szCs w:val="22"/>
        </w:rPr>
        <w:t xml:space="preserve">The follow Table describes the procedure for the implementation of a Lockout/Tagout at </w:t>
      </w:r>
      <w:r w:rsidR="00A56DB5">
        <w:rPr>
          <w:sz w:val="22"/>
          <w:szCs w:val="22"/>
        </w:rPr>
        <w:t>WW Gay</w:t>
      </w:r>
      <w:r w:rsidR="0031729E">
        <w:rPr>
          <w:sz w:val="22"/>
          <w:szCs w:val="22"/>
        </w:rPr>
        <w:t>.</w:t>
      </w:r>
    </w:p>
    <w:p w:rsidR="00974928" w:rsidRPr="002C11F9" w:rsidRDefault="00974928" w:rsidP="0031729E">
      <w:pPr>
        <w:pStyle w:val="BodyText2"/>
        <w:ind w:left="360"/>
        <w:rPr>
          <w:sz w:val="22"/>
          <w:szCs w:val="22"/>
        </w:rPr>
      </w:pPr>
    </w:p>
    <w:tbl>
      <w:tblPr>
        <w:tblW w:w="993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136"/>
        <w:gridCol w:w="5160"/>
        <w:gridCol w:w="2640"/>
      </w:tblGrid>
      <w:tr w:rsidR="00B91159" w:rsidRPr="002C11F9">
        <w:trPr>
          <w:cantSplit/>
          <w:jc w:val="center"/>
        </w:trPr>
        <w:tc>
          <w:tcPr>
            <w:tcW w:w="2136" w:type="dxa"/>
            <w:tcBorders>
              <w:top w:val="double" w:sz="6" w:space="0" w:color="auto"/>
              <w:bottom w:val="single" w:sz="4" w:space="0" w:color="auto"/>
            </w:tcBorders>
            <w:shd w:val="clear" w:color="FFFFFF" w:fill="D9D9D9"/>
            <w:vAlign w:val="bottom"/>
          </w:tcPr>
          <w:p w:rsidR="00B91159" w:rsidRPr="002C11F9" w:rsidRDefault="00B91159">
            <w:pPr>
              <w:pStyle w:val="TableHeading"/>
              <w:spacing w:before="120" w:after="120"/>
              <w:rPr>
                <w:rFonts w:ascii="Arial" w:hAnsi="Arial" w:cs="Arial"/>
                <w:b/>
                <w:caps/>
                <w:sz w:val="22"/>
                <w:szCs w:val="22"/>
              </w:rPr>
            </w:pPr>
            <w:r w:rsidRPr="002C11F9">
              <w:rPr>
                <w:rFonts w:ascii="Arial" w:hAnsi="Arial" w:cs="Arial"/>
                <w:b/>
                <w:caps/>
                <w:sz w:val="22"/>
                <w:szCs w:val="22"/>
              </w:rPr>
              <w:t>Step</w:t>
            </w:r>
          </w:p>
        </w:tc>
        <w:tc>
          <w:tcPr>
            <w:tcW w:w="5160" w:type="dxa"/>
            <w:tcBorders>
              <w:top w:val="double" w:sz="6" w:space="0" w:color="auto"/>
              <w:bottom w:val="single" w:sz="4" w:space="0" w:color="auto"/>
            </w:tcBorders>
            <w:shd w:val="clear" w:color="FFFFFF" w:fill="D9D9D9"/>
            <w:vAlign w:val="bottom"/>
          </w:tcPr>
          <w:p w:rsidR="00B91159" w:rsidRPr="002C11F9" w:rsidRDefault="00B91159">
            <w:pPr>
              <w:pStyle w:val="TableHeading"/>
              <w:spacing w:before="120" w:after="120"/>
              <w:rPr>
                <w:rFonts w:ascii="Arial" w:hAnsi="Arial" w:cs="Arial"/>
                <w:b/>
                <w:caps/>
                <w:sz w:val="22"/>
                <w:szCs w:val="22"/>
              </w:rPr>
            </w:pPr>
            <w:r w:rsidRPr="002C11F9">
              <w:rPr>
                <w:rFonts w:ascii="Arial" w:hAnsi="Arial" w:cs="Arial"/>
                <w:b/>
                <w:caps/>
                <w:sz w:val="22"/>
                <w:szCs w:val="22"/>
              </w:rPr>
              <w:t>Description</w:t>
            </w:r>
          </w:p>
        </w:tc>
        <w:tc>
          <w:tcPr>
            <w:tcW w:w="2640" w:type="dxa"/>
            <w:tcBorders>
              <w:top w:val="double" w:sz="6" w:space="0" w:color="auto"/>
              <w:bottom w:val="single" w:sz="4" w:space="0" w:color="auto"/>
            </w:tcBorders>
            <w:shd w:val="clear" w:color="FFFFFF" w:fill="D9D9D9"/>
            <w:vAlign w:val="bottom"/>
          </w:tcPr>
          <w:p w:rsidR="00B91159" w:rsidRPr="002C11F9" w:rsidRDefault="00B91159">
            <w:pPr>
              <w:pStyle w:val="TableHeading"/>
              <w:spacing w:before="120" w:after="120"/>
              <w:rPr>
                <w:rFonts w:ascii="Arial" w:hAnsi="Arial" w:cs="Arial"/>
                <w:b/>
                <w:caps/>
                <w:sz w:val="22"/>
                <w:szCs w:val="22"/>
              </w:rPr>
            </w:pPr>
            <w:r w:rsidRPr="002C11F9">
              <w:rPr>
                <w:rFonts w:ascii="Arial" w:hAnsi="Arial" w:cs="Arial"/>
                <w:b/>
                <w:caps/>
                <w:sz w:val="22"/>
                <w:szCs w:val="22"/>
              </w:rPr>
              <w:t>Participants</w:t>
            </w:r>
          </w:p>
        </w:tc>
      </w:tr>
      <w:tr w:rsidR="00B91159" w:rsidRPr="002C11F9">
        <w:trPr>
          <w:cantSplit/>
          <w:jc w:val="center"/>
        </w:trPr>
        <w:tc>
          <w:tcPr>
            <w:tcW w:w="2136" w:type="dxa"/>
            <w:tcBorders>
              <w:top w:val="single" w:sz="4" w:space="0" w:color="auto"/>
              <w:left w:val="double" w:sz="6" w:space="0" w:color="auto"/>
              <w:bottom w:val="single" w:sz="4" w:space="0" w:color="auto"/>
              <w:right w:val="single" w:sz="4" w:space="0" w:color="auto"/>
            </w:tcBorders>
          </w:tcPr>
          <w:p w:rsidR="00B91159" w:rsidRPr="002C11F9" w:rsidRDefault="00B91159" w:rsidP="007B4B6C">
            <w:pPr>
              <w:widowControl/>
              <w:numPr>
                <w:ilvl w:val="0"/>
                <w:numId w:val="1"/>
              </w:numPr>
              <w:tabs>
                <w:tab w:val="left" w:pos="219"/>
              </w:tabs>
              <w:spacing w:before="80" w:after="80"/>
              <w:ind w:left="259" w:hanging="259"/>
              <w:rPr>
                <w:rFonts w:ascii="Arial Narrow" w:hAnsi="Arial Narrow" w:cs="Arial"/>
                <w:sz w:val="20"/>
              </w:rPr>
            </w:pPr>
            <w:r w:rsidRPr="002C11F9">
              <w:rPr>
                <w:rFonts w:ascii="Arial Narrow" w:hAnsi="Arial Narrow" w:cs="Arial"/>
                <w:sz w:val="20"/>
              </w:rPr>
              <w:t>Request work, obtain approval</w:t>
            </w:r>
          </w:p>
        </w:tc>
        <w:tc>
          <w:tcPr>
            <w:tcW w:w="5160" w:type="dxa"/>
            <w:tcBorders>
              <w:top w:val="single" w:sz="4" w:space="0" w:color="auto"/>
              <w:left w:val="single" w:sz="4" w:space="0" w:color="auto"/>
              <w:bottom w:val="single" w:sz="4" w:space="0" w:color="auto"/>
              <w:right w:val="single" w:sz="4" w:space="0" w:color="auto"/>
            </w:tcBorders>
          </w:tcPr>
          <w:p w:rsidR="00B91159" w:rsidRPr="002C11F9" w:rsidRDefault="00B91159">
            <w:pPr>
              <w:spacing w:before="80" w:after="80"/>
              <w:rPr>
                <w:rFonts w:ascii="Arial Narrow" w:hAnsi="Arial Narrow" w:cs="Arial"/>
                <w:sz w:val="20"/>
              </w:rPr>
            </w:pPr>
            <w:r w:rsidRPr="002C11F9">
              <w:rPr>
                <w:rFonts w:ascii="Arial Narrow" w:hAnsi="Arial Narrow" w:cs="Arial"/>
                <w:sz w:val="20"/>
              </w:rPr>
              <w:t>The Authorized Person requesting work on a piece of equipment will initiate the process by</w:t>
            </w:r>
            <w:r w:rsidR="008F5FC0">
              <w:rPr>
                <w:rFonts w:ascii="Arial Narrow" w:hAnsi="Arial Narrow" w:cs="Arial"/>
                <w:sz w:val="20"/>
              </w:rPr>
              <w:t xml:space="preserve"> notifying the Equipment Owner and the Control Authority of the work. The Equipment Owner</w:t>
            </w:r>
            <w:r w:rsidRPr="002C11F9">
              <w:rPr>
                <w:rFonts w:ascii="Arial Narrow" w:hAnsi="Arial Narrow" w:cs="Arial"/>
                <w:sz w:val="20"/>
              </w:rPr>
              <w:t xml:space="preserve"> will approve or disapprove the work request. The Control Authority or their designee will complete the</w:t>
            </w:r>
            <w:r w:rsidRPr="002C11F9">
              <w:rPr>
                <w:rFonts w:ascii="Arial Narrow" w:hAnsi="Arial Narrow" w:cs="Arial"/>
                <w:i/>
                <w:sz w:val="20"/>
              </w:rPr>
              <w:t xml:space="preserve"> LOTO Permit Form</w:t>
            </w:r>
            <w:r w:rsidRPr="002C11F9">
              <w:rPr>
                <w:rFonts w:ascii="Arial Narrow" w:hAnsi="Arial Narrow" w:cs="Arial"/>
                <w:sz w:val="20"/>
              </w:rPr>
              <w:t xml:space="preserve">. The Control Authority will also verify that the request comes from an employee listed on the </w:t>
            </w:r>
            <w:r w:rsidR="00233327">
              <w:rPr>
                <w:rFonts w:ascii="Arial Narrow" w:hAnsi="Arial Narrow" w:cs="Arial"/>
                <w:i/>
                <w:sz w:val="20"/>
              </w:rPr>
              <w:t xml:space="preserve">job </w:t>
            </w:r>
            <w:r w:rsidRPr="002C11F9">
              <w:rPr>
                <w:rFonts w:ascii="Arial Narrow" w:hAnsi="Arial Narrow" w:cs="Arial"/>
                <w:i/>
                <w:sz w:val="20"/>
              </w:rPr>
              <w:t>Site LOTO Authorized Employee List</w:t>
            </w:r>
            <w:r w:rsidRPr="002C11F9">
              <w:rPr>
                <w:rFonts w:ascii="Arial Narrow" w:hAnsi="Arial Narrow" w:cs="Arial"/>
                <w:sz w:val="20"/>
              </w:rPr>
              <w:t xml:space="preserve">. </w:t>
            </w:r>
          </w:p>
        </w:tc>
        <w:tc>
          <w:tcPr>
            <w:tcW w:w="2640" w:type="dxa"/>
            <w:tcBorders>
              <w:top w:val="single" w:sz="4" w:space="0" w:color="auto"/>
              <w:left w:val="single" w:sz="4" w:space="0" w:color="auto"/>
              <w:bottom w:val="single" w:sz="4" w:space="0" w:color="auto"/>
              <w:right w:val="double" w:sz="6" w:space="0" w:color="auto"/>
            </w:tcBorders>
          </w:tcPr>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Control Authority /designee,</w:t>
            </w:r>
          </w:p>
          <w:p w:rsidR="00B91159" w:rsidRDefault="00B91159">
            <w:pPr>
              <w:pStyle w:val="Header"/>
              <w:tabs>
                <w:tab w:val="clear" w:pos="8640"/>
              </w:tabs>
              <w:spacing w:before="80" w:after="80"/>
              <w:jc w:val="center"/>
              <w:rPr>
                <w:rFonts w:ascii="Arial Narrow" w:hAnsi="Arial Narrow" w:cs="Arial"/>
                <w:sz w:val="20"/>
              </w:rPr>
            </w:pPr>
            <w:r w:rsidRPr="002C11F9">
              <w:rPr>
                <w:rFonts w:ascii="Arial Narrow" w:hAnsi="Arial Narrow" w:cs="Arial"/>
                <w:sz w:val="20"/>
              </w:rPr>
              <w:t>Authorized Employee</w:t>
            </w:r>
          </w:p>
          <w:p w:rsidR="008F5FC0" w:rsidRPr="002C11F9" w:rsidRDefault="008F5FC0">
            <w:pPr>
              <w:pStyle w:val="Header"/>
              <w:tabs>
                <w:tab w:val="clear" w:pos="8640"/>
              </w:tabs>
              <w:spacing w:before="80" w:after="80"/>
              <w:jc w:val="center"/>
              <w:rPr>
                <w:rFonts w:ascii="Arial Narrow" w:hAnsi="Arial Narrow" w:cs="Arial"/>
                <w:sz w:val="20"/>
              </w:rPr>
            </w:pPr>
            <w:r>
              <w:rPr>
                <w:rFonts w:ascii="Arial Narrow" w:hAnsi="Arial Narrow" w:cs="Arial"/>
                <w:sz w:val="20"/>
              </w:rPr>
              <w:t>Equipment Owner</w:t>
            </w:r>
          </w:p>
        </w:tc>
      </w:tr>
      <w:tr w:rsidR="00B91159" w:rsidRPr="002C11F9">
        <w:trPr>
          <w:cantSplit/>
          <w:jc w:val="center"/>
        </w:trPr>
        <w:tc>
          <w:tcPr>
            <w:tcW w:w="2136" w:type="dxa"/>
            <w:tcBorders>
              <w:top w:val="single" w:sz="4" w:space="0" w:color="auto"/>
            </w:tcBorders>
          </w:tcPr>
          <w:p w:rsidR="00B91159" w:rsidRPr="002C11F9" w:rsidRDefault="00B91159" w:rsidP="007B4B6C">
            <w:pPr>
              <w:widowControl/>
              <w:numPr>
                <w:ilvl w:val="0"/>
                <w:numId w:val="1"/>
              </w:numPr>
              <w:tabs>
                <w:tab w:val="left" w:pos="221"/>
              </w:tabs>
              <w:spacing w:before="80" w:after="80"/>
              <w:ind w:left="259" w:hanging="259"/>
              <w:rPr>
                <w:rFonts w:ascii="Arial Narrow" w:hAnsi="Arial Narrow" w:cs="Arial"/>
                <w:sz w:val="20"/>
              </w:rPr>
            </w:pPr>
            <w:r w:rsidRPr="002C11F9">
              <w:rPr>
                <w:rFonts w:ascii="Arial Narrow" w:hAnsi="Arial Narrow" w:cs="Arial"/>
                <w:sz w:val="20"/>
              </w:rPr>
              <w:t>Review energy control procedure and determine energy isolating devices</w:t>
            </w:r>
          </w:p>
        </w:tc>
        <w:tc>
          <w:tcPr>
            <w:tcW w:w="5160" w:type="dxa"/>
            <w:tcBorders>
              <w:top w:val="single" w:sz="4" w:space="0" w:color="auto"/>
            </w:tcBorders>
          </w:tcPr>
          <w:p w:rsidR="00B91159" w:rsidRPr="002C11F9" w:rsidRDefault="00B91159">
            <w:pPr>
              <w:pStyle w:val="Header"/>
              <w:tabs>
                <w:tab w:val="clear" w:pos="8640"/>
              </w:tabs>
              <w:spacing w:before="80" w:after="80"/>
              <w:rPr>
                <w:rFonts w:ascii="Arial Narrow" w:hAnsi="Arial Narrow" w:cs="Arial"/>
                <w:sz w:val="20"/>
              </w:rPr>
            </w:pPr>
            <w:r w:rsidRPr="002C11F9">
              <w:rPr>
                <w:rFonts w:ascii="Arial Narrow" w:hAnsi="Arial Narrow" w:cs="Arial"/>
                <w:sz w:val="20"/>
              </w:rPr>
              <w:t xml:space="preserve">After work on the equipment has been approved, the Control Authority/designee </w:t>
            </w:r>
            <w:r w:rsidR="008F5FC0">
              <w:rPr>
                <w:rFonts w:ascii="Arial Narrow" w:hAnsi="Arial Narrow" w:cs="Arial"/>
                <w:sz w:val="20"/>
              </w:rPr>
              <w:t xml:space="preserve">with the assistance of the equipment owner verifies the equipment specific </w:t>
            </w:r>
            <w:r w:rsidRPr="002C11F9">
              <w:rPr>
                <w:rFonts w:ascii="Arial Narrow" w:hAnsi="Arial Narrow" w:cs="Arial"/>
                <w:sz w:val="20"/>
              </w:rPr>
              <w:t>energy control procedure (LOTO Permit) as the correct procedure for the equipment to be isolated.</w:t>
            </w:r>
            <w:r w:rsidR="008F5FC0">
              <w:rPr>
                <w:rFonts w:ascii="Arial Narrow" w:hAnsi="Arial Narrow" w:cs="Arial"/>
                <w:sz w:val="20"/>
              </w:rPr>
              <w:t xml:space="preserve">  The equipment owner</w:t>
            </w:r>
            <w:r w:rsidRPr="002C11F9">
              <w:rPr>
                <w:rFonts w:ascii="Arial Narrow" w:hAnsi="Arial Narrow" w:cs="Arial"/>
                <w:sz w:val="20"/>
              </w:rPr>
              <w:t xml:space="preserve"> is responsible for determining the energy isolating devices for the safe isolation of the equipment to be serviced.  The Control Authority also determines whether a Safety Supervisor is required at this time.</w:t>
            </w:r>
          </w:p>
        </w:tc>
        <w:tc>
          <w:tcPr>
            <w:tcW w:w="2640" w:type="dxa"/>
            <w:tcBorders>
              <w:top w:val="single" w:sz="4" w:space="0" w:color="auto"/>
            </w:tcBorders>
          </w:tcPr>
          <w:p w:rsidR="00B91159" w:rsidRDefault="00B91159">
            <w:pPr>
              <w:spacing w:before="80" w:after="80"/>
              <w:jc w:val="center"/>
              <w:rPr>
                <w:rFonts w:ascii="Arial Narrow" w:hAnsi="Arial Narrow" w:cs="Arial"/>
                <w:sz w:val="20"/>
              </w:rPr>
            </w:pPr>
            <w:r w:rsidRPr="002C11F9">
              <w:rPr>
                <w:rFonts w:ascii="Arial Narrow" w:hAnsi="Arial Narrow" w:cs="Arial"/>
                <w:sz w:val="20"/>
              </w:rPr>
              <w:t>Control Authority /designee</w:t>
            </w:r>
          </w:p>
          <w:p w:rsidR="008F5FC0" w:rsidRPr="002C11F9" w:rsidRDefault="008F5FC0">
            <w:pPr>
              <w:spacing w:before="80" w:after="80"/>
              <w:jc w:val="center"/>
              <w:rPr>
                <w:rFonts w:ascii="Arial Narrow" w:hAnsi="Arial Narrow" w:cs="Arial"/>
                <w:sz w:val="20"/>
              </w:rPr>
            </w:pPr>
            <w:r>
              <w:rPr>
                <w:rFonts w:ascii="Arial Narrow" w:hAnsi="Arial Narrow" w:cs="Arial"/>
                <w:sz w:val="20"/>
              </w:rPr>
              <w:t>Equipment owner</w:t>
            </w:r>
          </w:p>
        </w:tc>
      </w:tr>
      <w:tr w:rsidR="00B91159" w:rsidRPr="002C11F9">
        <w:trPr>
          <w:cantSplit/>
          <w:jc w:val="center"/>
        </w:trPr>
        <w:tc>
          <w:tcPr>
            <w:tcW w:w="2136" w:type="dxa"/>
          </w:tcPr>
          <w:p w:rsidR="00B91159" w:rsidRPr="002C11F9" w:rsidRDefault="00B91159" w:rsidP="007B4B6C">
            <w:pPr>
              <w:widowControl/>
              <w:numPr>
                <w:ilvl w:val="0"/>
                <w:numId w:val="1"/>
              </w:numPr>
              <w:tabs>
                <w:tab w:val="left" w:pos="221"/>
              </w:tabs>
              <w:spacing w:before="80" w:after="80"/>
              <w:ind w:left="259" w:hanging="259"/>
              <w:rPr>
                <w:rFonts w:ascii="Arial Narrow" w:hAnsi="Arial Narrow" w:cs="Arial"/>
                <w:sz w:val="20"/>
              </w:rPr>
            </w:pPr>
            <w:r w:rsidRPr="002C11F9">
              <w:rPr>
                <w:rFonts w:ascii="Arial Narrow" w:hAnsi="Arial Narrow" w:cs="Arial"/>
                <w:sz w:val="20"/>
              </w:rPr>
              <w:t>Complete the permit form and tagout devices</w:t>
            </w:r>
          </w:p>
        </w:tc>
        <w:tc>
          <w:tcPr>
            <w:tcW w:w="5160" w:type="dxa"/>
          </w:tcPr>
          <w:p w:rsidR="00B91159" w:rsidRPr="002C11F9" w:rsidRDefault="00B91159">
            <w:pPr>
              <w:spacing w:before="80" w:after="80"/>
              <w:rPr>
                <w:rFonts w:ascii="Arial Narrow" w:hAnsi="Arial Narrow" w:cs="Arial"/>
                <w:sz w:val="20"/>
              </w:rPr>
            </w:pPr>
            <w:r w:rsidRPr="002C11F9">
              <w:rPr>
                <w:rFonts w:ascii="Arial Narrow" w:hAnsi="Arial Narrow" w:cs="Arial"/>
                <w:sz w:val="20"/>
              </w:rPr>
              <w:t xml:space="preserve">The appropriate sections of the </w:t>
            </w:r>
            <w:r w:rsidRPr="002C11F9">
              <w:rPr>
                <w:rFonts w:ascii="Arial Narrow" w:hAnsi="Arial Narrow" w:cs="Arial"/>
                <w:i/>
                <w:iCs/>
                <w:sz w:val="20"/>
              </w:rPr>
              <w:t>LOTO Permit Form</w:t>
            </w:r>
            <w:r w:rsidRPr="002C11F9">
              <w:rPr>
                <w:rFonts w:ascii="Arial Narrow" w:hAnsi="Arial Narrow" w:cs="Arial"/>
                <w:sz w:val="20"/>
              </w:rPr>
              <w:t xml:space="preserve"> are completed along with the corresponding tagout devices.</w:t>
            </w:r>
          </w:p>
        </w:tc>
        <w:tc>
          <w:tcPr>
            <w:tcW w:w="2640" w:type="dxa"/>
          </w:tcPr>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Control Authority /designee</w:t>
            </w:r>
          </w:p>
        </w:tc>
      </w:tr>
      <w:tr w:rsidR="00B91159" w:rsidRPr="002C11F9">
        <w:trPr>
          <w:cantSplit/>
          <w:jc w:val="center"/>
        </w:trPr>
        <w:tc>
          <w:tcPr>
            <w:tcW w:w="2136" w:type="dxa"/>
          </w:tcPr>
          <w:p w:rsidR="00B91159" w:rsidRPr="002C11F9" w:rsidRDefault="00B91159" w:rsidP="007B4B6C">
            <w:pPr>
              <w:widowControl/>
              <w:numPr>
                <w:ilvl w:val="0"/>
                <w:numId w:val="1"/>
              </w:numPr>
              <w:tabs>
                <w:tab w:val="left" w:pos="221"/>
              </w:tabs>
              <w:spacing w:before="80" w:after="80"/>
              <w:ind w:left="259" w:hanging="259"/>
              <w:rPr>
                <w:rFonts w:ascii="Arial Narrow" w:hAnsi="Arial Narrow" w:cs="Arial"/>
                <w:sz w:val="20"/>
              </w:rPr>
            </w:pPr>
            <w:r w:rsidRPr="002C11F9">
              <w:rPr>
                <w:rFonts w:ascii="Arial Narrow" w:hAnsi="Arial Narrow" w:cs="Arial"/>
                <w:sz w:val="20"/>
              </w:rPr>
              <w:t>Notify affected employees of the energy control activity</w:t>
            </w:r>
          </w:p>
        </w:tc>
        <w:tc>
          <w:tcPr>
            <w:tcW w:w="5160" w:type="dxa"/>
          </w:tcPr>
          <w:p w:rsidR="00B91159" w:rsidRPr="002C11F9" w:rsidRDefault="00B91159">
            <w:pPr>
              <w:spacing w:before="80" w:after="80"/>
              <w:rPr>
                <w:rFonts w:ascii="Arial Narrow" w:hAnsi="Arial Narrow" w:cs="Arial"/>
                <w:sz w:val="20"/>
              </w:rPr>
            </w:pPr>
            <w:r w:rsidRPr="002C11F9">
              <w:rPr>
                <w:rFonts w:ascii="Arial Narrow" w:hAnsi="Arial Narrow" w:cs="Arial"/>
                <w:sz w:val="20"/>
              </w:rPr>
              <w:t xml:space="preserve">The </w:t>
            </w:r>
            <w:r w:rsidR="008F5FC0">
              <w:rPr>
                <w:rFonts w:ascii="Arial Narrow" w:hAnsi="Arial Narrow" w:cs="Arial"/>
                <w:sz w:val="20"/>
              </w:rPr>
              <w:t xml:space="preserve">Equipment Owner </w:t>
            </w:r>
            <w:r w:rsidRPr="002C11F9">
              <w:rPr>
                <w:rFonts w:ascii="Arial Narrow" w:hAnsi="Arial Narrow" w:cs="Arial"/>
                <w:sz w:val="20"/>
              </w:rPr>
              <w:t xml:space="preserve">Control Authority/designee of the energy control activities will notify all affected employees before lockout and tagout devices are affixed. </w:t>
            </w:r>
          </w:p>
        </w:tc>
        <w:tc>
          <w:tcPr>
            <w:tcW w:w="2640" w:type="dxa"/>
          </w:tcPr>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Control Authority /designee Safety Supervisor (when applicable)</w:t>
            </w:r>
          </w:p>
          <w:p w:rsidR="00B91159" w:rsidRDefault="00B91159">
            <w:pPr>
              <w:spacing w:before="80" w:after="80"/>
              <w:jc w:val="center"/>
              <w:rPr>
                <w:rFonts w:ascii="Arial Narrow" w:hAnsi="Arial Narrow" w:cs="Arial"/>
                <w:sz w:val="20"/>
              </w:rPr>
            </w:pPr>
            <w:r w:rsidRPr="002C11F9">
              <w:rPr>
                <w:rFonts w:ascii="Arial Narrow" w:hAnsi="Arial Narrow" w:cs="Arial"/>
                <w:sz w:val="20"/>
              </w:rPr>
              <w:t>Affected Employees</w:t>
            </w:r>
          </w:p>
          <w:p w:rsidR="008F5FC0" w:rsidRPr="002C11F9" w:rsidRDefault="008F5FC0">
            <w:pPr>
              <w:spacing w:before="80" w:after="80"/>
              <w:jc w:val="center"/>
              <w:rPr>
                <w:rFonts w:ascii="Arial Narrow" w:hAnsi="Arial Narrow" w:cs="Arial"/>
                <w:sz w:val="20"/>
              </w:rPr>
            </w:pPr>
            <w:r>
              <w:rPr>
                <w:rFonts w:ascii="Arial Narrow" w:hAnsi="Arial Narrow" w:cs="Arial"/>
                <w:sz w:val="20"/>
              </w:rPr>
              <w:t>Equipment Owner</w:t>
            </w:r>
          </w:p>
        </w:tc>
      </w:tr>
      <w:tr w:rsidR="00B91159" w:rsidRPr="002C11F9" w:rsidTr="00F207D8">
        <w:trPr>
          <w:cantSplit/>
          <w:trHeight w:val="2325"/>
          <w:jc w:val="center"/>
        </w:trPr>
        <w:tc>
          <w:tcPr>
            <w:tcW w:w="2136" w:type="dxa"/>
            <w:tcBorders>
              <w:bottom w:val="single" w:sz="6" w:space="0" w:color="auto"/>
            </w:tcBorders>
          </w:tcPr>
          <w:p w:rsidR="00B91159" w:rsidRPr="002C11F9" w:rsidRDefault="00B91159" w:rsidP="007B4B6C">
            <w:pPr>
              <w:widowControl/>
              <w:numPr>
                <w:ilvl w:val="0"/>
                <w:numId w:val="1"/>
              </w:numPr>
              <w:tabs>
                <w:tab w:val="left" w:pos="221"/>
              </w:tabs>
              <w:spacing w:before="80" w:after="80"/>
              <w:ind w:left="259" w:hanging="259"/>
              <w:rPr>
                <w:rFonts w:ascii="Arial Narrow" w:hAnsi="Arial Narrow" w:cs="Arial"/>
                <w:sz w:val="20"/>
              </w:rPr>
            </w:pPr>
            <w:r w:rsidRPr="002C11F9">
              <w:rPr>
                <w:rFonts w:ascii="Arial Narrow" w:hAnsi="Arial Narrow" w:cs="Arial"/>
                <w:sz w:val="20"/>
              </w:rPr>
              <w:t>Communication and confirmation</w:t>
            </w:r>
          </w:p>
        </w:tc>
        <w:tc>
          <w:tcPr>
            <w:tcW w:w="5160" w:type="dxa"/>
            <w:tcBorders>
              <w:bottom w:val="single" w:sz="6" w:space="0" w:color="auto"/>
            </w:tcBorders>
          </w:tcPr>
          <w:p w:rsidR="00B91159" w:rsidRPr="002C11F9" w:rsidRDefault="00B91159">
            <w:pPr>
              <w:spacing w:before="80" w:after="80"/>
              <w:rPr>
                <w:rFonts w:ascii="Arial Narrow" w:hAnsi="Arial Narrow" w:cs="Arial"/>
                <w:sz w:val="20"/>
              </w:rPr>
            </w:pPr>
            <w:r w:rsidRPr="002C11F9">
              <w:rPr>
                <w:rFonts w:ascii="Arial Narrow" w:hAnsi="Arial Narrow" w:cs="Arial"/>
                <w:sz w:val="20"/>
              </w:rPr>
              <w:t>The Control Authority (CA) communicates the specific procedural steps to the Authorized Employee responsible for the LOTO tags and locks.  The Authorized Employee communicates the specific procedural steps back to the CA for verbal confirmation.</w:t>
            </w:r>
          </w:p>
        </w:tc>
        <w:tc>
          <w:tcPr>
            <w:tcW w:w="2640" w:type="dxa"/>
            <w:tcBorders>
              <w:bottom w:val="single" w:sz="6" w:space="0" w:color="auto"/>
            </w:tcBorders>
          </w:tcPr>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Control Authority</w:t>
            </w:r>
          </w:p>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Authorized Employee</w:t>
            </w:r>
          </w:p>
        </w:tc>
      </w:tr>
      <w:tr w:rsidR="00F207D8" w:rsidRPr="002C11F9" w:rsidTr="00F207D8">
        <w:trPr>
          <w:cantSplit/>
          <w:jc w:val="center"/>
        </w:trPr>
        <w:tc>
          <w:tcPr>
            <w:tcW w:w="2136" w:type="dxa"/>
            <w:tcBorders>
              <w:top w:val="single" w:sz="6" w:space="0" w:color="auto"/>
              <w:bottom w:val="single" w:sz="6" w:space="0" w:color="auto"/>
            </w:tcBorders>
            <w:shd w:val="clear" w:color="auto" w:fill="D9D9D9" w:themeFill="background1" w:themeFillShade="D9"/>
          </w:tcPr>
          <w:p w:rsidR="00F207D8" w:rsidRPr="00F207D8" w:rsidRDefault="00F207D8" w:rsidP="0031729E">
            <w:pPr>
              <w:tabs>
                <w:tab w:val="left" w:pos="221"/>
                <w:tab w:val="num" w:pos="360"/>
              </w:tabs>
              <w:spacing w:before="80" w:after="80"/>
              <w:ind w:left="253" w:hanging="253"/>
              <w:jc w:val="center"/>
              <w:rPr>
                <w:rFonts w:ascii="Arial Narrow" w:hAnsi="Arial Narrow" w:cs="Arial"/>
                <w:b/>
                <w:bCs/>
                <w:caps/>
                <w:sz w:val="22"/>
                <w:szCs w:val="22"/>
              </w:rPr>
            </w:pPr>
            <w:r w:rsidRPr="00F207D8">
              <w:rPr>
                <w:rFonts w:ascii="Arial Narrow" w:hAnsi="Arial Narrow" w:cs="Arial"/>
                <w:b/>
                <w:bCs/>
                <w:caps/>
                <w:sz w:val="22"/>
                <w:szCs w:val="22"/>
              </w:rPr>
              <w:t>Step</w:t>
            </w:r>
          </w:p>
        </w:tc>
        <w:tc>
          <w:tcPr>
            <w:tcW w:w="5160" w:type="dxa"/>
            <w:tcBorders>
              <w:top w:val="single" w:sz="6" w:space="0" w:color="auto"/>
              <w:bottom w:val="single" w:sz="6" w:space="0" w:color="auto"/>
            </w:tcBorders>
            <w:shd w:val="clear" w:color="auto" w:fill="D9D9D9" w:themeFill="background1" w:themeFillShade="D9"/>
          </w:tcPr>
          <w:p w:rsidR="00F207D8" w:rsidRPr="00F207D8" w:rsidRDefault="00F207D8" w:rsidP="0031729E">
            <w:pPr>
              <w:spacing w:before="80" w:after="80"/>
              <w:jc w:val="center"/>
              <w:rPr>
                <w:rFonts w:ascii="Arial Narrow" w:hAnsi="Arial Narrow" w:cs="Arial"/>
                <w:b/>
                <w:bCs/>
                <w:caps/>
                <w:sz w:val="22"/>
                <w:szCs w:val="22"/>
              </w:rPr>
            </w:pPr>
            <w:r w:rsidRPr="00F207D8">
              <w:rPr>
                <w:rFonts w:ascii="Arial Narrow" w:hAnsi="Arial Narrow" w:cs="Arial"/>
                <w:b/>
                <w:bCs/>
                <w:caps/>
                <w:sz w:val="22"/>
                <w:szCs w:val="22"/>
              </w:rPr>
              <w:t>Description</w:t>
            </w:r>
          </w:p>
        </w:tc>
        <w:tc>
          <w:tcPr>
            <w:tcW w:w="2640" w:type="dxa"/>
            <w:tcBorders>
              <w:top w:val="single" w:sz="6" w:space="0" w:color="auto"/>
              <w:bottom w:val="single" w:sz="6" w:space="0" w:color="auto"/>
            </w:tcBorders>
            <w:shd w:val="clear" w:color="auto" w:fill="D9D9D9" w:themeFill="background1" w:themeFillShade="D9"/>
          </w:tcPr>
          <w:p w:rsidR="00F207D8" w:rsidRPr="00F207D8" w:rsidRDefault="00F207D8" w:rsidP="0031729E">
            <w:pPr>
              <w:spacing w:before="80" w:after="80"/>
              <w:jc w:val="center"/>
              <w:rPr>
                <w:rFonts w:ascii="Arial Narrow" w:hAnsi="Arial Narrow" w:cs="Arial"/>
                <w:b/>
                <w:bCs/>
                <w:caps/>
                <w:sz w:val="22"/>
                <w:szCs w:val="22"/>
              </w:rPr>
            </w:pPr>
            <w:r w:rsidRPr="00F207D8">
              <w:rPr>
                <w:rFonts w:ascii="Arial Narrow" w:hAnsi="Arial Narrow" w:cs="Arial"/>
                <w:b/>
                <w:bCs/>
                <w:caps/>
                <w:sz w:val="22"/>
                <w:szCs w:val="22"/>
              </w:rPr>
              <w:t>Participants</w:t>
            </w:r>
          </w:p>
        </w:tc>
      </w:tr>
      <w:tr w:rsidR="00B91159" w:rsidRPr="002C11F9" w:rsidTr="00F207D8">
        <w:trPr>
          <w:cantSplit/>
          <w:jc w:val="center"/>
        </w:trPr>
        <w:tc>
          <w:tcPr>
            <w:tcW w:w="2136" w:type="dxa"/>
            <w:tcBorders>
              <w:top w:val="single" w:sz="6" w:space="0" w:color="auto"/>
            </w:tcBorders>
          </w:tcPr>
          <w:p w:rsidR="00B91159" w:rsidRPr="002C11F9" w:rsidRDefault="00B91159" w:rsidP="007B4B6C">
            <w:pPr>
              <w:widowControl/>
              <w:numPr>
                <w:ilvl w:val="0"/>
                <w:numId w:val="1"/>
              </w:numPr>
              <w:tabs>
                <w:tab w:val="left" w:pos="221"/>
              </w:tabs>
              <w:spacing w:before="80" w:after="80"/>
              <w:ind w:left="253" w:hanging="253"/>
              <w:rPr>
                <w:rFonts w:ascii="Arial Narrow" w:hAnsi="Arial Narrow" w:cs="Arial"/>
                <w:sz w:val="20"/>
              </w:rPr>
            </w:pPr>
            <w:r w:rsidRPr="002C11F9">
              <w:rPr>
                <w:rFonts w:ascii="Arial Narrow" w:hAnsi="Arial Narrow" w:cs="Arial"/>
                <w:sz w:val="20"/>
              </w:rPr>
              <w:t>Execute energy control procedure and completing the specific energy control steps</w:t>
            </w:r>
          </w:p>
        </w:tc>
        <w:tc>
          <w:tcPr>
            <w:tcW w:w="5160" w:type="dxa"/>
            <w:tcBorders>
              <w:top w:val="single" w:sz="6" w:space="0" w:color="auto"/>
            </w:tcBorders>
          </w:tcPr>
          <w:p w:rsidR="00B91159" w:rsidRPr="002C11F9" w:rsidRDefault="00B91159">
            <w:pPr>
              <w:spacing w:before="80" w:after="80"/>
              <w:rPr>
                <w:rFonts w:ascii="Arial Narrow" w:hAnsi="Arial Narrow" w:cs="Arial"/>
                <w:sz w:val="20"/>
              </w:rPr>
            </w:pPr>
            <w:r w:rsidRPr="002C11F9">
              <w:rPr>
                <w:rFonts w:ascii="Arial Narrow" w:hAnsi="Arial Narrow" w:cs="Arial"/>
                <w:sz w:val="20"/>
              </w:rPr>
              <w:t>The authorized Employee proceeds with the lockout and tagout devices to execute the equipment specific procedural steps exactly as requested by the Control Authority (CA).  If the equipment i</w:t>
            </w:r>
            <w:r w:rsidR="008F5FC0">
              <w:rPr>
                <w:rFonts w:ascii="Arial Narrow" w:hAnsi="Arial Narrow" w:cs="Arial"/>
                <w:sz w:val="20"/>
              </w:rPr>
              <w:t>s running, the Equipment Owner</w:t>
            </w:r>
            <w:r w:rsidRPr="002C11F9">
              <w:rPr>
                <w:rFonts w:ascii="Arial Narrow" w:hAnsi="Arial Narrow" w:cs="Arial"/>
                <w:sz w:val="20"/>
              </w:rPr>
              <w:t xml:space="preserve"> will authorize the shut down of the equipment using the energy control procedure.</w:t>
            </w:r>
            <w:r w:rsidR="008F5FC0">
              <w:rPr>
                <w:rFonts w:ascii="Arial Narrow" w:hAnsi="Arial Narrow" w:cs="Arial"/>
                <w:sz w:val="20"/>
              </w:rPr>
              <w:t xml:space="preserve">  The Equipment Owner </w:t>
            </w:r>
            <w:r w:rsidRPr="002C11F9">
              <w:rPr>
                <w:rFonts w:ascii="Arial Narrow" w:hAnsi="Arial Narrow" w:cs="Arial"/>
                <w:sz w:val="20"/>
              </w:rPr>
              <w:t>will direct the release of all stored energy through venting, draining, grounding, etc.  Any hesitation or doubt requires the Authorized E</w:t>
            </w:r>
            <w:r w:rsidR="008F5FC0">
              <w:rPr>
                <w:rFonts w:ascii="Arial Narrow" w:hAnsi="Arial Narrow" w:cs="Arial"/>
                <w:sz w:val="20"/>
              </w:rPr>
              <w:t>mployee to report back to the Equipment Owner</w:t>
            </w:r>
            <w:r w:rsidRPr="002C11F9">
              <w:rPr>
                <w:rFonts w:ascii="Arial Narrow" w:hAnsi="Arial Narrow" w:cs="Arial"/>
                <w:sz w:val="20"/>
              </w:rPr>
              <w:t xml:space="preserve"> for further instructions.  The Authorized Employee places each lockout and tagout device, signs their name on all energy isolating device tags while completing the equipment specific LOTO energy control steps. </w:t>
            </w:r>
          </w:p>
        </w:tc>
        <w:tc>
          <w:tcPr>
            <w:tcW w:w="2640" w:type="dxa"/>
            <w:tcBorders>
              <w:top w:val="single" w:sz="6" w:space="0" w:color="auto"/>
            </w:tcBorders>
          </w:tcPr>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Control Authority</w:t>
            </w:r>
          </w:p>
          <w:p w:rsidR="00B91159" w:rsidRDefault="00B91159">
            <w:pPr>
              <w:spacing w:before="80" w:after="80"/>
              <w:jc w:val="center"/>
              <w:rPr>
                <w:rFonts w:ascii="Arial Narrow" w:hAnsi="Arial Narrow" w:cs="Arial"/>
                <w:sz w:val="20"/>
              </w:rPr>
            </w:pPr>
            <w:r w:rsidRPr="002C11F9">
              <w:rPr>
                <w:rFonts w:ascii="Arial Narrow" w:hAnsi="Arial Narrow" w:cs="Arial"/>
                <w:sz w:val="20"/>
              </w:rPr>
              <w:t>Authorized Employee</w:t>
            </w:r>
          </w:p>
          <w:p w:rsidR="008F5FC0" w:rsidRPr="002C11F9" w:rsidRDefault="008F5FC0">
            <w:pPr>
              <w:spacing w:before="80" w:after="80"/>
              <w:jc w:val="center"/>
              <w:rPr>
                <w:rFonts w:ascii="Arial Narrow" w:hAnsi="Arial Narrow" w:cs="Arial"/>
                <w:sz w:val="20"/>
              </w:rPr>
            </w:pPr>
            <w:r>
              <w:rPr>
                <w:rFonts w:ascii="Arial Narrow" w:hAnsi="Arial Narrow" w:cs="Arial"/>
                <w:sz w:val="20"/>
              </w:rPr>
              <w:t>Equipment Owner</w:t>
            </w:r>
          </w:p>
        </w:tc>
      </w:tr>
      <w:tr w:rsidR="00B91159" w:rsidRPr="002C11F9">
        <w:trPr>
          <w:cantSplit/>
          <w:jc w:val="center"/>
        </w:trPr>
        <w:tc>
          <w:tcPr>
            <w:tcW w:w="2136" w:type="dxa"/>
          </w:tcPr>
          <w:p w:rsidR="00B91159" w:rsidRPr="002C11F9" w:rsidRDefault="00B91159" w:rsidP="007B4B6C">
            <w:pPr>
              <w:widowControl/>
              <w:numPr>
                <w:ilvl w:val="0"/>
                <w:numId w:val="1"/>
              </w:numPr>
              <w:tabs>
                <w:tab w:val="left" w:pos="221"/>
              </w:tabs>
              <w:spacing w:before="80" w:after="80"/>
              <w:ind w:left="253" w:hanging="253"/>
              <w:rPr>
                <w:rFonts w:ascii="Arial Narrow" w:hAnsi="Arial Narrow" w:cs="Arial"/>
                <w:sz w:val="20"/>
              </w:rPr>
            </w:pPr>
            <w:r w:rsidRPr="002C11F9">
              <w:rPr>
                <w:rFonts w:ascii="Arial Narrow" w:hAnsi="Arial Narrow" w:cs="Arial"/>
                <w:sz w:val="20"/>
              </w:rPr>
              <w:t>Control Authority verification of isolation and de-energization</w:t>
            </w:r>
          </w:p>
        </w:tc>
        <w:tc>
          <w:tcPr>
            <w:tcW w:w="5160" w:type="dxa"/>
          </w:tcPr>
          <w:p w:rsidR="00B91159" w:rsidRPr="002C11F9" w:rsidRDefault="00B91159">
            <w:pPr>
              <w:spacing w:before="80" w:after="80"/>
              <w:rPr>
                <w:rFonts w:ascii="Arial Narrow" w:hAnsi="Arial Narrow" w:cs="Arial"/>
                <w:sz w:val="20"/>
              </w:rPr>
            </w:pPr>
            <w:r w:rsidRPr="002C11F9">
              <w:rPr>
                <w:rFonts w:ascii="Arial Narrow" w:hAnsi="Arial Narrow" w:cs="Arial"/>
                <w:sz w:val="20"/>
              </w:rPr>
              <w:t xml:space="preserve">The </w:t>
            </w:r>
            <w:r w:rsidR="00BE7103">
              <w:rPr>
                <w:rFonts w:ascii="Arial Narrow" w:hAnsi="Arial Narrow" w:cs="Arial"/>
                <w:sz w:val="20"/>
              </w:rPr>
              <w:t xml:space="preserve">Equipment Owner and the </w:t>
            </w:r>
            <w:r w:rsidRPr="002C11F9">
              <w:rPr>
                <w:rFonts w:ascii="Arial Narrow" w:hAnsi="Arial Narrow" w:cs="Arial"/>
                <w:sz w:val="20"/>
              </w:rPr>
              <w:t>Control Authority shall verify that the equipment is fully isolated and de-energized.  After a re-start attempt, the stop buttons or switches shall be reset to remove start instructions from the logic.</w:t>
            </w:r>
          </w:p>
        </w:tc>
        <w:tc>
          <w:tcPr>
            <w:tcW w:w="2640" w:type="dxa"/>
          </w:tcPr>
          <w:p w:rsidR="00F207D8" w:rsidRDefault="00F207D8">
            <w:pPr>
              <w:spacing w:before="80" w:after="80"/>
              <w:jc w:val="center"/>
              <w:rPr>
                <w:rFonts w:ascii="Arial Narrow" w:hAnsi="Arial Narrow" w:cs="Arial"/>
                <w:sz w:val="20"/>
              </w:rPr>
            </w:pPr>
            <w:r>
              <w:rPr>
                <w:rFonts w:ascii="Arial Narrow" w:hAnsi="Arial Narrow" w:cs="Arial"/>
                <w:sz w:val="20"/>
              </w:rPr>
              <w:t>Equipment Owner</w:t>
            </w:r>
          </w:p>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Control Authority</w:t>
            </w:r>
          </w:p>
          <w:p w:rsidR="00B91159" w:rsidRPr="002C11F9" w:rsidRDefault="00B91159" w:rsidP="00F207D8">
            <w:pPr>
              <w:pStyle w:val="Header"/>
              <w:tabs>
                <w:tab w:val="clear" w:pos="8640"/>
              </w:tabs>
              <w:spacing w:before="80" w:after="80"/>
              <w:rPr>
                <w:rFonts w:ascii="Arial Narrow" w:hAnsi="Arial Narrow" w:cs="Arial"/>
                <w:sz w:val="20"/>
              </w:rPr>
            </w:pPr>
          </w:p>
        </w:tc>
      </w:tr>
      <w:tr w:rsidR="00B91159" w:rsidRPr="002C11F9">
        <w:trPr>
          <w:cantSplit/>
          <w:jc w:val="center"/>
        </w:trPr>
        <w:tc>
          <w:tcPr>
            <w:tcW w:w="2136" w:type="dxa"/>
          </w:tcPr>
          <w:p w:rsidR="00B91159" w:rsidRPr="002C11F9" w:rsidRDefault="00B91159" w:rsidP="007B4B6C">
            <w:pPr>
              <w:widowControl/>
              <w:numPr>
                <w:ilvl w:val="0"/>
                <w:numId w:val="1"/>
              </w:numPr>
              <w:tabs>
                <w:tab w:val="left" w:pos="221"/>
              </w:tabs>
              <w:spacing w:before="80" w:after="80"/>
              <w:ind w:left="253" w:hanging="253"/>
              <w:rPr>
                <w:rFonts w:ascii="Arial Narrow" w:hAnsi="Arial Narrow" w:cs="Arial"/>
                <w:sz w:val="20"/>
              </w:rPr>
            </w:pPr>
            <w:r w:rsidRPr="002C11F9">
              <w:rPr>
                <w:rFonts w:ascii="Arial Narrow" w:hAnsi="Arial Narrow" w:cs="Arial"/>
                <w:sz w:val="20"/>
              </w:rPr>
              <w:t>Key control, second verification, and file permit form</w:t>
            </w:r>
          </w:p>
        </w:tc>
        <w:tc>
          <w:tcPr>
            <w:tcW w:w="5160" w:type="dxa"/>
          </w:tcPr>
          <w:p w:rsidR="00B91159" w:rsidRPr="002C11F9" w:rsidRDefault="00B91159">
            <w:pPr>
              <w:spacing w:before="80" w:after="80"/>
              <w:rPr>
                <w:rFonts w:ascii="Arial Narrow" w:hAnsi="Arial Narrow" w:cs="Arial"/>
                <w:sz w:val="20"/>
              </w:rPr>
            </w:pPr>
            <w:r w:rsidRPr="002C11F9">
              <w:rPr>
                <w:rFonts w:ascii="Arial Narrow" w:hAnsi="Arial Narrow" w:cs="Arial"/>
                <w:sz w:val="20"/>
              </w:rPr>
              <w:t>After steps 1-7 have been completed, the Authorized Employee returns to the Control Authority (CA) and verbally reports by equipment (name or number) and corresponding permit number, the following information:</w:t>
            </w:r>
          </w:p>
          <w:p w:rsidR="00B91159" w:rsidRPr="002C11F9" w:rsidRDefault="00B91159">
            <w:pPr>
              <w:widowControl/>
              <w:numPr>
                <w:ilvl w:val="0"/>
                <w:numId w:val="2"/>
              </w:numPr>
              <w:spacing w:before="80" w:after="80"/>
              <w:rPr>
                <w:rFonts w:ascii="Arial Narrow" w:hAnsi="Arial Narrow" w:cs="Arial"/>
                <w:sz w:val="20"/>
              </w:rPr>
            </w:pPr>
            <w:r w:rsidRPr="002C11F9">
              <w:rPr>
                <w:rFonts w:ascii="Arial Narrow" w:hAnsi="Arial Narrow" w:cs="Arial"/>
                <w:sz w:val="20"/>
              </w:rPr>
              <w:t>The energy isolating devices which are locked and tagged and their position</w:t>
            </w:r>
          </w:p>
          <w:p w:rsidR="00B91159" w:rsidRPr="002C11F9" w:rsidRDefault="00B91159">
            <w:pPr>
              <w:widowControl/>
              <w:spacing w:before="80" w:after="80"/>
              <w:ind w:left="360"/>
              <w:rPr>
                <w:rFonts w:ascii="Arial Narrow" w:hAnsi="Arial Narrow" w:cs="Arial"/>
                <w:sz w:val="20"/>
              </w:rPr>
            </w:pPr>
          </w:p>
          <w:p w:rsidR="00B91159" w:rsidRPr="002C11F9" w:rsidRDefault="00B91159">
            <w:pPr>
              <w:spacing w:before="80" w:after="80"/>
              <w:rPr>
                <w:rFonts w:ascii="Arial Narrow" w:hAnsi="Arial Narrow" w:cs="Arial"/>
                <w:sz w:val="20"/>
              </w:rPr>
            </w:pPr>
            <w:r w:rsidRPr="002C11F9">
              <w:rPr>
                <w:rFonts w:ascii="Arial Narrow" w:hAnsi="Arial Narrow" w:cs="Arial"/>
                <w:sz w:val="20"/>
              </w:rPr>
              <w:t>The Authorized Employee will place the keys to the energy isolating equipment lockout devices in a lockbox.  The Control Authori</w:t>
            </w:r>
            <w:r w:rsidR="00BE7103">
              <w:rPr>
                <w:rFonts w:ascii="Arial Narrow" w:hAnsi="Arial Narrow" w:cs="Arial"/>
                <w:sz w:val="20"/>
              </w:rPr>
              <w:t xml:space="preserve">ty/designee will place a </w:t>
            </w:r>
            <w:r w:rsidRPr="002C11F9">
              <w:rPr>
                <w:rFonts w:ascii="Arial Narrow" w:hAnsi="Arial Narrow" w:cs="Arial"/>
                <w:sz w:val="20"/>
              </w:rPr>
              <w:t>lock on the lockbox.  The Control Authority wil</w:t>
            </w:r>
            <w:r w:rsidR="00BE7103">
              <w:rPr>
                <w:rFonts w:ascii="Arial Narrow" w:hAnsi="Arial Narrow" w:cs="Arial"/>
                <w:sz w:val="20"/>
              </w:rPr>
              <w:t>l maintain the key to the</w:t>
            </w:r>
            <w:r w:rsidRPr="002C11F9">
              <w:rPr>
                <w:rFonts w:ascii="Arial Narrow" w:hAnsi="Arial Narrow" w:cs="Arial"/>
                <w:sz w:val="20"/>
              </w:rPr>
              <w:t xml:space="preserve"> lock. </w:t>
            </w:r>
          </w:p>
        </w:tc>
        <w:tc>
          <w:tcPr>
            <w:tcW w:w="2640" w:type="dxa"/>
          </w:tcPr>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Control Authority</w:t>
            </w:r>
          </w:p>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Authorized Employee</w:t>
            </w:r>
          </w:p>
        </w:tc>
      </w:tr>
      <w:tr w:rsidR="00B91159" w:rsidRPr="002C11F9">
        <w:trPr>
          <w:cantSplit/>
          <w:jc w:val="center"/>
        </w:trPr>
        <w:tc>
          <w:tcPr>
            <w:tcW w:w="2136" w:type="dxa"/>
          </w:tcPr>
          <w:p w:rsidR="00B91159" w:rsidRPr="002C11F9" w:rsidRDefault="00B91159" w:rsidP="007B4B6C">
            <w:pPr>
              <w:widowControl/>
              <w:numPr>
                <w:ilvl w:val="0"/>
                <w:numId w:val="1"/>
              </w:numPr>
              <w:tabs>
                <w:tab w:val="left" w:pos="221"/>
              </w:tabs>
              <w:spacing w:before="80" w:after="80"/>
              <w:ind w:left="253" w:hanging="253"/>
              <w:rPr>
                <w:rFonts w:ascii="Arial Narrow" w:hAnsi="Arial Narrow" w:cs="Arial"/>
                <w:sz w:val="20"/>
              </w:rPr>
            </w:pPr>
            <w:r w:rsidRPr="002C11F9">
              <w:rPr>
                <w:rFonts w:ascii="Arial Narrow" w:hAnsi="Arial Narrow" w:cs="Arial"/>
                <w:sz w:val="20"/>
              </w:rPr>
              <w:t>Independent verification of isolation and de-energization</w:t>
            </w:r>
          </w:p>
        </w:tc>
        <w:tc>
          <w:tcPr>
            <w:tcW w:w="5160" w:type="dxa"/>
          </w:tcPr>
          <w:p w:rsidR="00B91159" w:rsidRPr="002C11F9" w:rsidRDefault="00BE7103">
            <w:pPr>
              <w:spacing w:before="80" w:after="80"/>
              <w:rPr>
                <w:rFonts w:ascii="Arial Narrow" w:hAnsi="Arial Narrow" w:cs="Arial"/>
                <w:sz w:val="20"/>
              </w:rPr>
            </w:pPr>
            <w:r>
              <w:rPr>
                <w:rFonts w:ascii="Arial Narrow" w:hAnsi="Arial Narrow" w:cs="Arial"/>
                <w:sz w:val="20"/>
              </w:rPr>
              <w:t>The Equipment Owner</w:t>
            </w:r>
            <w:r w:rsidR="00B91159" w:rsidRPr="002C11F9">
              <w:rPr>
                <w:rFonts w:ascii="Arial Narrow" w:hAnsi="Arial Narrow" w:cs="Arial"/>
                <w:sz w:val="20"/>
              </w:rPr>
              <w:t xml:space="preserve"> shall designate an Authorized Employee to accompany the first employee or </w:t>
            </w:r>
            <w:r>
              <w:rPr>
                <w:rFonts w:ascii="Arial Narrow" w:hAnsi="Arial Narrow" w:cs="Arial"/>
                <w:sz w:val="20"/>
              </w:rPr>
              <w:t>sub-</w:t>
            </w:r>
            <w:r w:rsidR="00B91159" w:rsidRPr="002C11F9">
              <w:rPr>
                <w:rFonts w:ascii="Arial Narrow" w:hAnsi="Arial Narrow" w:cs="Arial"/>
                <w:sz w:val="20"/>
              </w:rPr>
              <w:t xml:space="preserve">contractor to sign on the clearance. Both individuals shall walk down the isolation boundary and visually inspect each energy isolating device to verify their correct positioning and Lockout/tagout. Both individuals shall also verify the isolated equipment/system to ensure there is no stored or residual energy.  </w:t>
            </w:r>
          </w:p>
          <w:p w:rsidR="00B91159" w:rsidRPr="002C11F9" w:rsidRDefault="00B91159">
            <w:pPr>
              <w:spacing w:before="80" w:after="80"/>
              <w:rPr>
                <w:rFonts w:ascii="Arial Narrow" w:hAnsi="Arial Narrow" w:cs="Arial"/>
                <w:sz w:val="20"/>
              </w:rPr>
            </w:pPr>
          </w:p>
          <w:p w:rsidR="00B91159" w:rsidRPr="002C11F9" w:rsidRDefault="00B91159">
            <w:pPr>
              <w:spacing w:before="80" w:after="80"/>
              <w:rPr>
                <w:rFonts w:ascii="Arial Narrow" w:hAnsi="Arial Narrow" w:cs="Arial"/>
                <w:sz w:val="20"/>
              </w:rPr>
            </w:pPr>
            <w:r w:rsidRPr="002C11F9">
              <w:rPr>
                <w:rFonts w:ascii="Arial Narrow" w:hAnsi="Arial Narrow" w:cs="Arial"/>
                <w:sz w:val="20"/>
              </w:rPr>
              <w:t>This shall be performed prior t</w:t>
            </w:r>
            <w:r w:rsidR="00BE7103">
              <w:rPr>
                <w:rFonts w:ascii="Arial Narrow" w:hAnsi="Arial Narrow" w:cs="Arial"/>
                <w:sz w:val="20"/>
              </w:rPr>
              <w:t>o the first authorized employee or sub-</w:t>
            </w:r>
            <w:r w:rsidRPr="002C11F9">
              <w:rPr>
                <w:rFonts w:ascii="Arial Narrow" w:hAnsi="Arial Narrow" w:cs="Arial"/>
                <w:sz w:val="20"/>
              </w:rPr>
              <w:t xml:space="preserve">contractor signing on to the permit and placing his or her lock on the lock box.  </w:t>
            </w:r>
          </w:p>
          <w:p w:rsidR="00B91159" w:rsidRPr="002C11F9" w:rsidRDefault="00B91159">
            <w:pPr>
              <w:spacing w:before="80" w:after="80"/>
              <w:rPr>
                <w:rFonts w:ascii="Arial Narrow" w:hAnsi="Arial Narrow" w:cs="Arial"/>
                <w:sz w:val="20"/>
              </w:rPr>
            </w:pPr>
          </w:p>
          <w:p w:rsidR="00B91159" w:rsidRPr="002C11F9" w:rsidRDefault="00B91159">
            <w:pPr>
              <w:spacing w:before="80" w:after="80"/>
              <w:rPr>
                <w:rFonts w:ascii="Arial Narrow" w:hAnsi="Arial Narrow" w:cs="Arial"/>
                <w:sz w:val="20"/>
              </w:rPr>
            </w:pPr>
            <w:r w:rsidRPr="002C11F9">
              <w:rPr>
                <w:rFonts w:ascii="Arial Narrow" w:hAnsi="Arial Narrow" w:cs="Arial"/>
                <w:sz w:val="20"/>
              </w:rPr>
              <w:t>The Authorized Employee shall print his/her initials on the LOTO Permit Form verifying the de-energization walk down is completed and return the completed LOTO Permit Form to the Control Authority for filing.</w:t>
            </w:r>
          </w:p>
        </w:tc>
        <w:tc>
          <w:tcPr>
            <w:tcW w:w="2640" w:type="dxa"/>
          </w:tcPr>
          <w:p w:rsidR="00BE7103" w:rsidRDefault="00BE7103">
            <w:pPr>
              <w:spacing w:before="80" w:after="80"/>
              <w:jc w:val="center"/>
              <w:rPr>
                <w:rFonts w:ascii="Arial Narrow" w:hAnsi="Arial Narrow" w:cs="Arial"/>
                <w:sz w:val="20"/>
              </w:rPr>
            </w:pPr>
            <w:r>
              <w:rPr>
                <w:rFonts w:ascii="Arial Narrow" w:hAnsi="Arial Narrow" w:cs="Arial"/>
                <w:sz w:val="20"/>
              </w:rPr>
              <w:t>Equipment Owner</w:t>
            </w:r>
          </w:p>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Authorized Person</w:t>
            </w:r>
          </w:p>
          <w:p w:rsidR="00B91159" w:rsidRPr="002C11F9" w:rsidRDefault="00B91159" w:rsidP="00BE7103">
            <w:pPr>
              <w:spacing w:before="80" w:after="80"/>
              <w:jc w:val="center"/>
              <w:rPr>
                <w:rFonts w:ascii="Arial Narrow" w:hAnsi="Arial Narrow" w:cs="Arial"/>
                <w:sz w:val="20"/>
              </w:rPr>
            </w:pPr>
            <w:r w:rsidRPr="002C11F9">
              <w:rPr>
                <w:rFonts w:ascii="Arial Narrow" w:hAnsi="Arial Narrow" w:cs="Arial"/>
                <w:sz w:val="20"/>
              </w:rPr>
              <w:t>Designate</w:t>
            </w:r>
            <w:r w:rsidR="00BE7103">
              <w:rPr>
                <w:rFonts w:ascii="Arial Narrow" w:hAnsi="Arial Narrow" w:cs="Arial"/>
                <w:sz w:val="20"/>
              </w:rPr>
              <w:t xml:space="preserve">d </w:t>
            </w:r>
            <w:r w:rsidRPr="002C11F9">
              <w:rPr>
                <w:rFonts w:ascii="Arial Narrow" w:hAnsi="Arial Narrow" w:cs="Arial"/>
                <w:sz w:val="20"/>
              </w:rPr>
              <w:t xml:space="preserve">Authorized </w:t>
            </w:r>
            <w:r w:rsidR="00BE7103">
              <w:rPr>
                <w:rFonts w:ascii="Arial Narrow" w:hAnsi="Arial Narrow" w:cs="Arial"/>
                <w:sz w:val="20"/>
              </w:rPr>
              <w:t>Employee</w:t>
            </w:r>
          </w:p>
        </w:tc>
      </w:tr>
      <w:tr w:rsidR="00B91159" w:rsidRPr="002C11F9" w:rsidTr="00BE7103">
        <w:trPr>
          <w:cantSplit/>
          <w:jc w:val="center"/>
        </w:trPr>
        <w:tc>
          <w:tcPr>
            <w:tcW w:w="2136" w:type="dxa"/>
            <w:tcBorders>
              <w:bottom w:val="single" w:sz="6" w:space="0" w:color="auto"/>
            </w:tcBorders>
          </w:tcPr>
          <w:p w:rsidR="00B91159" w:rsidRPr="002C11F9" w:rsidRDefault="00B91159" w:rsidP="007B4B6C">
            <w:pPr>
              <w:widowControl/>
              <w:numPr>
                <w:ilvl w:val="0"/>
                <w:numId w:val="1"/>
              </w:numPr>
              <w:tabs>
                <w:tab w:val="left" w:pos="221"/>
              </w:tabs>
              <w:spacing w:before="80" w:after="80"/>
              <w:ind w:left="253" w:hanging="253"/>
              <w:rPr>
                <w:rFonts w:ascii="Arial Narrow" w:hAnsi="Arial Narrow" w:cs="Arial"/>
                <w:sz w:val="20"/>
              </w:rPr>
            </w:pPr>
            <w:r w:rsidRPr="002C11F9">
              <w:rPr>
                <w:rFonts w:ascii="Arial Narrow" w:hAnsi="Arial Narrow" w:cs="Arial"/>
                <w:sz w:val="20"/>
              </w:rPr>
              <w:t>Communication and review</w:t>
            </w:r>
          </w:p>
        </w:tc>
        <w:tc>
          <w:tcPr>
            <w:tcW w:w="5160" w:type="dxa"/>
            <w:tcBorders>
              <w:bottom w:val="single" w:sz="6" w:space="0" w:color="auto"/>
            </w:tcBorders>
          </w:tcPr>
          <w:p w:rsidR="00B91159" w:rsidRPr="002C11F9" w:rsidRDefault="00B91159">
            <w:pPr>
              <w:spacing w:before="80" w:after="80"/>
              <w:rPr>
                <w:rFonts w:ascii="Arial Narrow" w:hAnsi="Arial Narrow" w:cs="Arial"/>
                <w:sz w:val="20"/>
              </w:rPr>
            </w:pPr>
            <w:r w:rsidRPr="002C11F9">
              <w:rPr>
                <w:rFonts w:ascii="Arial Narrow" w:hAnsi="Arial Narrow" w:cs="Arial"/>
                <w:sz w:val="20"/>
              </w:rPr>
              <w:t>The Control Authority with their signature, gives final approval to begin work by completing the LOTO authorization-Control Authority signature section.  The permit is now approved.  Additional Authorized Employees may also sign on and affix personal locks to the lock box then proceed to work.</w:t>
            </w:r>
          </w:p>
        </w:tc>
        <w:tc>
          <w:tcPr>
            <w:tcW w:w="2640" w:type="dxa"/>
            <w:tcBorders>
              <w:bottom w:val="single" w:sz="6" w:space="0" w:color="auto"/>
            </w:tcBorders>
          </w:tcPr>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Control Authority</w:t>
            </w:r>
          </w:p>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Authorized Employee</w:t>
            </w:r>
          </w:p>
        </w:tc>
      </w:tr>
      <w:tr w:rsidR="00BE7103" w:rsidRPr="002C11F9" w:rsidTr="00BE7103">
        <w:trPr>
          <w:cantSplit/>
          <w:jc w:val="center"/>
        </w:trPr>
        <w:tc>
          <w:tcPr>
            <w:tcW w:w="2136" w:type="dxa"/>
            <w:tcBorders>
              <w:top w:val="single" w:sz="6" w:space="0" w:color="auto"/>
              <w:bottom w:val="double" w:sz="6" w:space="0" w:color="auto"/>
            </w:tcBorders>
            <w:shd w:val="clear" w:color="auto" w:fill="D9D9D9" w:themeFill="background1" w:themeFillShade="D9"/>
            <w:vAlign w:val="bottom"/>
          </w:tcPr>
          <w:p w:rsidR="00BE7103" w:rsidRPr="002C11F9" w:rsidRDefault="00BE7103" w:rsidP="0031729E">
            <w:pPr>
              <w:pStyle w:val="TableHeading"/>
              <w:spacing w:before="120" w:after="120"/>
              <w:rPr>
                <w:rFonts w:ascii="Arial" w:hAnsi="Arial" w:cs="Arial"/>
                <w:b/>
                <w:caps/>
                <w:sz w:val="22"/>
                <w:szCs w:val="22"/>
              </w:rPr>
            </w:pPr>
            <w:r w:rsidRPr="002C11F9">
              <w:rPr>
                <w:rFonts w:ascii="Arial" w:hAnsi="Arial" w:cs="Arial"/>
                <w:b/>
                <w:caps/>
                <w:sz w:val="22"/>
                <w:szCs w:val="22"/>
              </w:rPr>
              <w:t>Step</w:t>
            </w:r>
          </w:p>
        </w:tc>
        <w:tc>
          <w:tcPr>
            <w:tcW w:w="5160" w:type="dxa"/>
            <w:tcBorders>
              <w:top w:val="single" w:sz="6" w:space="0" w:color="auto"/>
              <w:bottom w:val="double" w:sz="6" w:space="0" w:color="auto"/>
            </w:tcBorders>
            <w:shd w:val="clear" w:color="auto" w:fill="D9D9D9" w:themeFill="background1" w:themeFillShade="D9"/>
            <w:vAlign w:val="bottom"/>
          </w:tcPr>
          <w:p w:rsidR="00BE7103" w:rsidRPr="002C11F9" w:rsidRDefault="00BE7103" w:rsidP="0031729E">
            <w:pPr>
              <w:pStyle w:val="TableHeading"/>
              <w:spacing w:before="120" w:after="120"/>
              <w:rPr>
                <w:rFonts w:ascii="Arial" w:hAnsi="Arial" w:cs="Arial"/>
                <w:b/>
                <w:caps/>
                <w:sz w:val="22"/>
                <w:szCs w:val="22"/>
              </w:rPr>
            </w:pPr>
            <w:r w:rsidRPr="002C11F9">
              <w:rPr>
                <w:rFonts w:ascii="Arial" w:hAnsi="Arial" w:cs="Arial"/>
                <w:b/>
                <w:caps/>
                <w:sz w:val="22"/>
                <w:szCs w:val="22"/>
              </w:rPr>
              <w:t>Description</w:t>
            </w:r>
          </w:p>
        </w:tc>
        <w:tc>
          <w:tcPr>
            <w:tcW w:w="2640" w:type="dxa"/>
            <w:tcBorders>
              <w:top w:val="single" w:sz="6" w:space="0" w:color="auto"/>
              <w:bottom w:val="double" w:sz="6" w:space="0" w:color="auto"/>
            </w:tcBorders>
            <w:shd w:val="clear" w:color="auto" w:fill="D9D9D9" w:themeFill="background1" w:themeFillShade="D9"/>
            <w:vAlign w:val="bottom"/>
          </w:tcPr>
          <w:p w:rsidR="00BE7103" w:rsidRPr="002C11F9" w:rsidRDefault="00BE7103" w:rsidP="0031729E">
            <w:pPr>
              <w:pStyle w:val="TableHeading"/>
              <w:spacing w:before="120" w:after="120"/>
              <w:rPr>
                <w:rFonts w:ascii="Arial" w:hAnsi="Arial" w:cs="Arial"/>
                <w:b/>
                <w:caps/>
                <w:sz w:val="22"/>
                <w:szCs w:val="22"/>
              </w:rPr>
            </w:pPr>
            <w:r w:rsidRPr="002C11F9">
              <w:rPr>
                <w:rFonts w:ascii="Arial" w:hAnsi="Arial" w:cs="Arial"/>
                <w:b/>
                <w:caps/>
                <w:sz w:val="22"/>
                <w:szCs w:val="22"/>
              </w:rPr>
              <w:t>Participants</w:t>
            </w:r>
          </w:p>
        </w:tc>
      </w:tr>
      <w:tr w:rsidR="00B91159" w:rsidRPr="002C11F9">
        <w:trPr>
          <w:cantSplit/>
          <w:jc w:val="center"/>
        </w:trPr>
        <w:tc>
          <w:tcPr>
            <w:tcW w:w="2136" w:type="dxa"/>
            <w:tcBorders>
              <w:top w:val="single" w:sz="6" w:space="0" w:color="auto"/>
              <w:bottom w:val="double" w:sz="6" w:space="0" w:color="auto"/>
            </w:tcBorders>
          </w:tcPr>
          <w:p w:rsidR="00B91159" w:rsidRPr="002C11F9" w:rsidRDefault="00B91159" w:rsidP="007B4B6C">
            <w:pPr>
              <w:widowControl/>
              <w:numPr>
                <w:ilvl w:val="0"/>
                <w:numId w:val="1"/>
              </w:numPr>
              <w:tabs>
                <w:tab w:val="left" w:pos="221"/>
              </w:tabs>
              <w:spacing w:before="80" w:after="80"/>
              <w:ind w:left="253" w:hanging="253"/>
              <w:rPr>
                <w:rFonts w:ascii="Arial Narrow" w:hAnsi="Arial Narrow" w:cs="Arial"/>
                <w:sz w:val="20"/>
              </w:rPr>
            </w:pPr>
            <w:r w:rsidRPr="002C11F9">
              <w:rPr>
                <w:rFonts w:ascii="Arial Narrow" w:hAnsi="Arial Narrow" w:cs="Arial"/>
                <w:sz w:val="20"/>
              </w:rPr>
              <w:t xml:space="preserve">Additional authorized employees Job Briefing </w:t>
            </w:r>
          </w:p>
          <w:p w:rsidR="00B91159" w:rsidRPr="002C11F9" w:rsidRDefault="00B91159">
            <w:pPr>
              <w:tabs>
                <w:tab w:val="left" w:pos="221"/>
              </w:tabs>
              <w:spacing w:before="80" w:after="80"/>
              <w:ind w:left="221"/>
              <w:rPr>
                <w:rFonts w:ascii="Arial Narrow" w:hAnsi="Arial Narrow" w:cs="Arial"/>
                <w:sz w:val="20"/>
              </w:rPr>
            </w:pPr>
          </w:p>
        </w:tc>
        <w:tc>
          <w:tcPr>
            <w:tcW w:w="5160" w:type="dxa"/>
            <w:tcBorders>
              <w:top w:val="single" w:sz="6" w:space="0" w:color="auto"/>
              <w:bottom w:val="double" w:sz="6" w:space="0" w:color="auto"/>
            </w:tcBorders>
          </w:tcPr>
          <w:p w:rsidR="00B91159" w:rsidRPr="002C11F9" w:rsidRDefault="00B91159">
            <w:pPr>
              <w:spacing w:before="80" w:after="80"/>
              <w:rPr>
                <w:rFonts w:ascii="Arial Narrow" w:hAnsi="Arial Narrow" w:cs="Arial"/>
                <w:sz w:val="20"/>
              </w:rPr>
            </w:pPr>
            <w:r w:rsidRPr="002C11F9">
              <w:rPr>
                <w:rFonts w:ascii="Arial Narrow" w:hAnsi="Arial Narrow" w:cs="Arial"/>
                <w:sz w:val="20"/>
              </w:rPr>
              <w:t>If a second or more Authorized Employee requests to work on equipment under control of the Hazardous Energy Control procedure, they must first contact the Control Authority in order to sign on to the LOTO Permit form.  Before an Authorized Employee prints their name on the Authorized Employee Log Sheet, they must review the energy controls that have been placed on the equipment and will be afforded the opportunity to walk down the work area and verify energy isolation prior to starting work.  Each additional Authorized Employee places a green personal lock on the group lock box and prints their name on the Authorized Employee Log Sheet.  Each personal lock must be identified by a means such as ID tag, stamped lock number, etc.</w:t>
            </w:r>
          </w:p>
        </w:tc>
        <w:tc>
          <w:tcPr>
            <w:tcW w:w="2640" w:type="dxa"/>
            <w:tcBorders>
              <w:top w:val="single" w:sz="6" w:space="0" w:color="auto"/>
              <w:bottom w:val="double" w:sz="6" w:space="0" w:color="auto"/>
            </w:tcBorders>
          </w:tcPr>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Control Authority</w:t>
            </w:r>
          </w:p>
          <w:p w:rsidR="00B91159" w:rsidRPr="002C11F9" w:rsidRDefault="00B91159">
            <w:pPr>
              <w:spacing w:before="80" w:after="80"/>
              <w:jc w:val="center"/>
              <w:rPr>
                <w:rFonts w:ascii="Arial Narrow" w:hAnsi="Arial Narrow" w:cs="Arial"/>
                <w:sz w:val="20"/>
              </w:rPr>
            </w:pPr>
            <w:r w:rsidRPr="002C11F9">
              <w:rPr>
                <w:rFonts w:ascii="Arial Narrow" w:hAnsi="Arial Narrow" w:cs="Arial"/>
                <w:sz w:val="20"/>
              </w:rPr>
              <w:t>Authorized Employee(s)</w:t>
            </w:r>
          </w:p>
        </w:tc>
      </w:tr>
    </w:tbl>
    <w:p w:rsidR="00B91159" w:rsidRPr="002C11F9" w:rsidRDefault="00B91159">
      <w:pPr>
        <w:spacing w:after="120" w:line="288" w:lineRule="auto"/>
        <w:rPr>
          <w:rFonts w:ascii="Arial" w:hAnsi="Arial" w:cs="Arial"/>
          <w:sz w:val="22"/>
          <w:szCs w:val="22"/>
        </w:rPr>
      </w:pPr>
    </w:p>
    <w:p w:rsidR="00B91159" w:rsidRPr="002C11F9" w:rsidRDefault="00B91159">
      <w:pPr>
        <w:pStyle w:val="Heading2"/>
        <w:numPr>
          <w:ilvl w:val="1"/>
          <w:numId w:val="16"/>
        </w:numPr>
        <w:rPr>
          <w:sz w:val="22"/>
          <w:szCs w:val="22"/>
        </w:rPr>
      </w:pPr>
      <w:bookmarkStart w:id="11" w:name="_Toc334792157"/>
      <w:r w:rsidRPr="002C11F9">
        <w:rPr>
          <w:sz w:val="22"/>
          <w:szCs w:val="22"/>
        </w:rPr>
        <w:t>Removal of Energy Isolation Lockout and Tagout devices from Apparatus</w:t>
      </w:r>
      <w:bookmarkEnd w:id="11"/>
    </w:p>
    <w:p w:rsidR="00B91159" w:rsidRPr="002C11F9" w:rsidRDefault="00B91159" w:rsidP="00BE7103">
      <w:pPr>
        <w:pStyle w:val="BodyText2"/>
        <w:ind w:left="720"/>
        <w:jc w:val="left"/>
        <w:rPr>
          <w:sz w:val="22"/>
          <w:szCs w:val="22"/>
        </w:rPr>
      </w:pPr>
      <w:r w:rsidRPr="002C11F9">
        <w:rPr>
          <w:sz w:val="22"/>
          <w:szCs w:val="22"/>
        </w:rPr>
        <w:t xml:space="preserve">The follow Table describes the procedure for the removal of a </w:t>
      </w:r>
      <w:r w:rsidR="00BE7103">
        <w:rPr>
          <w:sz w:val="22"/>
          <w:szCs w:val="22"/>
        </w:rPr>
        <w:t xml:space="preserve">WW Gay </w:t>
      </w:r>
      <w:r w:rsidRPr="002C11F9">
        <w:rPr>
          <w:sz w:val="22"/>
          <w:szCs w:val="22"/>
        </w:rPr>
        <w:t>Lockout/Tagout</w:t>
      </w:r>
      <w:r w:rsidR="00BE7103">
        <w:rPr>
          <w:sz w:val="22"/>
          <w:szCs w:val="22"/>
        </w:rPr>
        <w:t>.</w:t>
      </w:r>
    </w:p>
    <w:tbl>
      <w:tblPr>
        <w:tblW w:w="993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376"/>
        <w:gridCol w:w="4920"/>
        <w:gridCol w:w="2640"/>
      </w:tblGrid>
      <w:tr w:rsidR="00B91159" w:rsidRPr="002C11F9">
        <w:trPr>
          <w:cantSplit/>
          <w:jc w:val="center"/>
        </w:trPr>
        <w:tc>
          <w:tcPr>
            <w:tcW w:w="2376" w:type="dxa"/>
            <w:tcBorders>
              <w:top w:val="double" w:sz="6" w:space="0" w:color="auto"/>
              <w:bottom w:val="single" w:sz="6" w:space="0" w:color="auto"/>
            </w:tcBorders>
            <w:shd w:val="clear" w:color="FFFFFF" w:fill="D9D9D9"/>
            <w:vAlign w:val="bottom"/>
          </w:tcPr>
          <w:p w:rsidR="00B91159" w:rsidRPr="002C11F9" w:rsidRDefault="00B91159" w:rsidP="002C11F9">
            <w:pPr>
              <w:pStyle w:val="TableHeading"/>
              <w:spacing w:before="120" w:after="120"/>
              <w:rPr>
                <w:rFonts w:ascii="Arial" w:hAnsi="Arial" w:cs="Arial"/>
                <w:b/>
                <w:caps/>
                <w:sz w:val="22"/>
                <w:szCs w:val="22"/>
              </w:rPr>
            </w:pPr>
            <w:r w:rsidRPr="002C11F9">
              <w:rPr>
                <w:rFonts w:ascii="Arial" w:hAnsi="Arial" w:cs="Arial"/>
                <w:b/>
                <w:caps/>
                <w:sz w:val="22"/>
                <w:szCs w:val="22"/>
              </w:rPr>
              <w:t>Step</w:t>
            </w:r>
          </w:p>
        </w:tc>
        <w:tc>
          <w:tcPr>
            <w:tcW w:w="4920" w:type="dxa"/>
            <w:tcBorders>
              <w:top w:val="double" w:sz="6" w:space="0" w:color="auto"/>
              <w:bottom w:val="single" w:sz="6" w:space="0" w:color="auto"/>
            </w:tcBorders>
            <w:shd w:val="clear" w:color="FFFFFF" w:fill="D9D9D9"/>
            <w:vAlign w:val="bottom"/>
          </w:tcPr>
          <w:p w:rsidR="00B91159" w:rsidRPr="002C11F9" w:rsidRDefault="00B91159" w:rsidP="002C11F9">
            <w:pPr>
              <w:pStyle w:val="TableHeading"/>
              <w:spacing w:before="120" w:after="120"/>
              <w:rPr>
                <w:rFonts w:ascii="Arial" w:hAnsi="Arial" w:cs="Arial"/>
                <w:b/>
                <w:caps/>
                <w:sz w:val="22"/>
                <w:szCs w:val="22"/>
              </w:rPr>
            </w:pPr>
            <w:r w:rsidRPr="002C11F9">
              <w:rPr>
                <w:rFonts w:ascii="Arial" w:hAnsi="Arial" w:cs="Arial"/>
                <w:b/>
                <w:caps/>
                <w:sz w:val="22"/>
                <w:szCs w:val="22"/>
              </w:rPr>
              <w:t>Description</w:t>
            </w:r>
          </w:p>
        </w:tc>
        <w:tc>
          <w:tcPr>
            <w:tcW w:w="2640" w:type="dxa"/>
            <w:tcBorders>
              <w:top w:val="double" w:sz="6" w:space="0" w:color="auto"/>
              <w:bottom w:val="single" w:sz="6" w:space="0" w:color="auto"/>
            </w:tcBorders>
            <w:shd w:val="clear" w:color="FFFFFF" w:fill="D9D9D9"/>
            <w:vAlign w:val="bottom"/>
          </w:tcPr>
          <w:p w:rsidR="00B91159" w:rsidRPr="002C11F9" w:rsidRDefault="00B91159" w:rsidP="002C11F9">
            <w:pPr>
              <w:pStyle w:val="TableHeading"/>
              <w:spacing w:before="120" w:after="120"/>
              <w:rPr>
                <w:rFonts w:ascii="Arial" w:hAnsi="Arial" w:cs="Arial"/>
                <w:b/>
                <w:caps/>
                <w:sz w:val="22"/>
                <w:szCs w:val="22"/>
              </w:rPr>
            </w:pPr>
            <w:r w:rsidRPr="002C11F9">
              <w:rPr>
                <w:rFonts w:ascii="Arial" w:hAnsi="Arial" w:cs="Arial"/>
                <w:b/>
                <w:caps/>
                <w:sz w:val="22"/>
                <w:szCs w:val="22"/>
              </w:rPr>
              <w:t>Participants</w:t>
            </w:r>
          </w:p>
        </w:tc>
      </w:tr>
      <w:tr w:rsidR="00B91159" w:rsidRPr="002C11F9">
        <w:trPr>
          <w:cantSplit/>
          <w:jc w:val="center"/>
        </w:trPr>
        <w:tc>
          <w:tcPr>
            <w:tcW w:w="2376" w:type="dxa"/>
            <w:tcBorders>
              <w:top w:val="single" w:sz="6" w:space="0" w:color="auto"/>
            </w:tcBorders>
          </w:tcPr>
          <w:p w:rsidR="00B91159" w:rsidRPr="002C11F9" w:rsidRDefault="00B91159" w:rsidP="007B4B6C">
            <w:pPr>
              <w:widowControl/>
              <w:numPr>
                <w:ilvl w:val="0"/>
                <w:numId w:val="3"/>
              </w:numPr>
              <w:tabs>
                <w:tab w:val="left" w:pos="221"/>
              </w:tabs>
              <w:spacing w:before="60" w:after="60"/>
              <w:ind w:left="259" w:hanging="259"/>
              <w:rPr>
                <w:rFonts w:ascii="Arial Narrow" w:hAnsi="Arial Narrow" w:cs="Arial"/>
                <w:sz w:val="20"/>
              </w:rPr>
            </w:pPr>
            <w:r w:rsidRPr="002C11F9">
              <w:rPr>
                <w:rFonts w:ascii="Arial Narrow" w:hAnsi="Arial Narrow" w:cs="Arial"/>
                <w:sz w:val="20"/>
              </w:rPr>
              <w:t>Verify all work is completed</w:t>
            </w:r>
          </w:p>
        </w:tc>
        <w:tc>
          <w:tcPr>
            <w:tcW w:w="4920" w:type="dxa"/>
            <w:tcBorders>
              <w:top w:val="single" w:sz="6" w:space="0" w:color="auto"/>
            </w:tcBorders>
          </w:tcPr>
          <w:p w:rsidR="00B91159" w:rsidRPr="002C11F9" w:rsidRDefault="00B91159">
            <w:pPr>
              <w:pStyle w:val="Header"/>
              <w:tabs>
                <w:tab w:val="clear" w:pos="8640"/>
              </w:tabs>
              <w:spacing w:before="60" w:after="60"/>
              <w:rPr>
                <w:rFonts w:ascii="Arial Narrow" w:hAnsi="Arial Narrow" w:cs="Arial"/>
                <w:sz w:val="20"/>
              </w:rPr>
            </w:pPr>
            <w:r w:rsidRPr="002C11F9">
              <w:rPr>
                <w:rFonts w:ascii="Arial Narrow" w:hAnsi="Arial Narrow" w:cs="Arial"/>
                <w:sz w:val="20"/>
              </w:rPr>
              <w:t>The Control Authority verifies that all Authorized Employees have completed their work, signed off of the LOTO permit and have removed their personal locks from the lock box.</w:t>
            </w:r>
          </w:p>
        </w:tc>
        <w:tc>
          <w:tcPr>
            <w:tcW w:w="2640" w:type="dxa"/>
            <w:tcBorders>
              <w:top w:val="single" w:sz="6" w:space="0" w:color="auto"/>
            </w:tcBorders>
          </w:tcPr>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Control Authority</w:t>
            </w:r>
          </w:p>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Authorized Employee(s)</w:t>
            </w:r>
          </w:p>
        </w:tc>
      </w:tr>
      <w:tr w:rsidR="00B91159" w:rsidRPr="002C11F9">
        <w:trPr>
          <w:cantSplit/>
          <w:jc w:val="center"/>
        </w:trPr>
        <w:tc>
          <w:tcPr>
            <w:tcW w:w="2376" w:type="dxa"/>
          </w:tcPr>
          <w:p w:rsidR="00B91159" w:rsidRPr="002C11F9" w:rsidRDefault="00B91159" w:rsidP="007B4B6C">
            <w:pPr>
              <w:widowControl/>
              <w:numPr>
                <w:ilvl w:val="0"/>
                <w:numId w:val="3"/>
              </w:numPr>
              <w:tabs>
                <w:tab w:val="left" w:pos="221"/>
              </w:tabs>
              <w:spacing w:before="60" w:after="60"/>
              <w:ind w:left="259" w:hanging="259"/>
              <w:rPr>
                <w:rFonts w:ascii="Arial Narrow" w:hAnsi="Arial Narrow" w:cs="Arial"/>
                <w:sz w:val="20"/>
              </w:rPr>
            </w:pPr>
            <w:r w:rsidRPr="002C11F9">
              <w:rPr>
                <w:rFonts w:ascii="Arial Narrow" w:hAnsi="Arial Narrow" w:cs="Arial"/>
                <w:sz w:val="20"/>
              </w:rPr>
              <w:t>Restore equipment to service</w:t>
            </w:r>
          </w:p>
        </w:tc>
        <w:tc>
          <w:tcPr>
            <w:tcW w:w="4920" w:type="dxa"/>
          </w:tcPr>
          <w:p w:rsidR="00B91159" w:rsidRPr="002C11F9" w:rsidRDefault="00B91159">
            <w:pPr>
              <w:spacing w:before="60" w:after="60"/>
              <w:rPr>
                <w:rFonts w:ascii="Arial Narrow" w:hAnsi="Arial Narrow" w:cs="Arial"/>
                <w:sz w:val="20"/>
              </w:rPr>
            </w:pPr>
            <w:r w:rsidRPr="002C11F9">
              <w:rPr>
                <w:rFonts w:ascii="Arial Narrow" w:hAnsi="Arial Narrow" w:cs="Arial"/>
                <w:sz w:val="20"/>
              </w:rPr>
              <w:t>When the verification is complete, the Control Authority requests an Authorized Employee to check the equipment for cleanliness is safe for operation and verifies all tools are removed as the initial phase to restore the equipment to service.</w:t>
            </w:r>
          </w:p>
        </w:tc>
        <w:tc>
          <w:tcPr>
            <w:tcW w:w="2640" w:type="dxa"/>
          </w:tcPr>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Control Authority</w:t>
            </w:r>
          </w:p>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Authorized Employee(s),</w:t>
            </w:r>
          </w:p>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Safety Supervisor when applicable</w:t>
            </w:r>
          </w:p>
        </w:tc>
      </w:tr>
      <w:tr w:rsidR="00B91159" w:rsidRPr="002C11F9">
        <w:trPr>
          <w:cantSplit/>
          <w:jc w:val="center"/>
        </w:trPr>
        <w:tc>
          <w:tcPr>
            <w:tcW w:w="2376" w:type="dxa"/>
          </w:tcPr>
          <w:p w:rsidR="00B91159" w:rsidRPr="002C11F9" w:rsidRDefault="00B91159" w:rsidP="007B4B6C">
            <w:pPr>
              <w:widowControl/>
              <w:numPr>
                <w:ilvl w:val="0"/>
                <w:numId w:val="3"/>
              </w:numPr>
              <w:tabs>
                <w:tab w:val="left" w:pos="221"/>
              </w:tabs>
              <w:spacing w:before="60" w:after="60"/>
              <w:ind w:left="259" w:hanging="259"/>
              <w:rPr>
                <w:rFonts w:ascii="Arial Narrow" w:hAnsi="Arial Narrow" w:cs="Arial"/>
                <w:sz w:val="20"/>
              </w:rPr>
            </w:pPr>
            <w:r w:rsidRPr="002C11F9">
              <w:rPr>
                <w:rFonts w:ascii="Arial Narrow" w:hAnsi="Arial Narrow" w:cs="Arial"/>
                <w:sz w:val="20"/>
              </w:rPr>
              <w:t>Notify affected employees of lockout and tagout device removal</w:t>
            </w:r>
          </w:p>
        </w:tc>
        <w:tc>
          <w:tcPr>
            <w:tcW w:w="4920" w:type="dxa"/>
          </w:tcPr>
          <w:p w:rsidR="00B91159" w:rsidRPr="002C11F9" w:rsidRDefault="00B91159">
            <w:pPr>
              <w:spacing w:before="60" w:after="60"/>
              <w:rPr>
                <w:rFonts w:ascii="Arial Narrow" w:hAnsi="Arial Narrow" w:cs="Arial"/>
                <w:sz w:val="20"/>
              </w:rPr>
            </w:pPr>
            <w:r w:rsidRPr="002C11F9">
              <w:rPr>
                <w:rFonts w:ascii="Arial Narrow" w:hAnsi="Arial Narrow" w:cs="Arial"/>
                <w:sz w:val="20"/>
              </w:rPr>
              <w:t xml:space="preserve">All affected employees will be notified that the restoration of equipment is about to begin before the lockout and tagout devices are removed and before a machine or equipment is started. </w:t>
            </w:r>
          </w:p>
        </w:tc>
        <w:tc>
          <w:tcPr>
            <w:tcW w:w="2640" w:type="dxa"/>
          </w:tcPr>
          <w:p w:rsidR="00BE7103" w:rsidRDefault="00BE7103">
            <w:pPr>
              <w:spacing w:before="60" w:after="60"/>
              <w:jc w:val="center"/>
              <w:rPr>
                <w:rFonts w:ascii="Arial Narrow" w:hAnsi="Arial Narrow" w:cs="Arial"/>
                <w:sz w:val="20"/>
              </w:rPr>
            </w:pPr>
            <w:r>
              <w:rPr>
                <w:rFonts w:ascii="Arial Narrow" w:hAnsi="Arial Narrow" w:cs="Arial"/>
                <w:sz w:val="20"/>
              </w:rPr>
              <w:t>Equipment Owner</w:t>
            </w:r>
          </w:p>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Control Authority</w:t>
            </w:r>
          </w:p>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Authorized Employee(s) Safety Supervisor(s)</w:t>
            </w:r>
          </w:p>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Affected Employees</w:t>
            </w:r>
          </w:p>
        </w:tc>
      </w:tr>
      <w:tr w:rsidR="00B91159" w:rsidRPr="002C11F9">
        <w:trPr>
          <w:cantSplit/>
          <w:jc w:val="center"/>
        </w:trPr>
        <w:tc>
          <w:tcPr>
            <w:tcW w:w="2376" w:type="dxa"/>
          </w:tcPr>
          <w:p w:rsidR="00B91159" w:rsidRPr="002C11F9" w:rsidRDefault="00B91159" w:rsidP="007B4B6C">
            <w:pPr>
              <w:widowControl/>
              <w:numPr>
                <w:ilvl w:val="0"/>
                <w:numId w:val="3"/>
              </w:numPr>
              <w:tabs>
                <w:tab w:val="left" w:pos="221"/>
              </w:tabs>
              <w:spacing w:before="60" w:after="60"/>
              <w:ind w:left="259" w:hanging="259"/>
              <w:rPr>
                <w:rFonts w:ascii="Arial Narrow" w:hAnsi="Arial Narrow" w:cs="Arial"/>
                <w:sz w:val="20"/>
              </w:rPr>
            </w:pPr>
            <w:r w:rsidRPr="002C11F9">
              <w:rPr>
                <w:rFonts w:ascii="Arial Narrow" w:hAnsi="Arial Narrow" w:cs="Arial"/>
                <w:sz w:val="20"/>
              </w:rPr>
              <w:t xml:space="preserve">Communicate and confirm equipment specific procedural restoration steps </w:t>
            </w:r>
          </w:p>
        </w:tc>
        <w:tc>
          <w:tcPr>
            <w:tcW w:w="4920" w:type="dxa"/>
          </w:tcPr>
          <w:p w:rsidR="00B91159" w:rsidRPr="002C11F9" w:rsidRDefault="00B91159">
            <w:pPr>
              <w:spacing w:before="60" w:after="60"/>
              <w:rPr>
                <w:rFonts w:ascii="Arial Narrow" w:hAnsi="Arial Narrow" w:cs="Arial"/>
                <w:sz w:val="20"/>
              </w:rPr>
            </w:pPr>
            <w:r w:rsidRPr="002C11F9">
              <w:rPr>
                <w:rFonts w:ascii="Arial Narrow" w:hAnsi="Arial Narrow" w:cs="Arial"/>
                <w:sz w:val="20"/>
              </w:rPr>
              <w:t>The Control Authority (CA) communicates the LOTO specific restoration procedural steps to the Authorized Employee.  The Authorized Employee communicates the LOTO specific restoration procedural steps back to the CA for verbal confirmation.  The Control A</w:t>
            </w:r>
            <w:r w:rsidR="00BE7103">
              <w:rPr>
                <w:rFonts w:ascii="Arial Narrow" w:hAnsi="Arial Narrow" w:cs="Arial"/>
                <w:sz w:val="20"/>
              </w:rPr>
              <w:t>uthority then removes the</w:t>
            </w:r>
            <w:r w:rsidRPr="002C11F9">
              <w:rPr>
                <w:rFonts w:ascii="Arial Narrow" w:hAnsi="Arial Narrow" w:cs="Arial"/>
                <w:sz w:val="20"/>
              </w:rPr>
              <w:t xml:space="preserve"> lock from the lock box and releases the energy isolating device keys to the Authorized Employee who is responsible for restoring the equipment to service.</w:t>
            </w:r>
          </w:p>
        </w:tc>
        <w:tc>
          <w:tcPr>
            <w:tcW w:w="2640" w:type="dxa"/>
          </w:tcPr>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Control Authority</w:t>
            </w:r>
          </w:p>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Authorized Employee</w:t>
            </w:r>
          </w:p>
        </w:tc>
      </w:tr>
      <w:tr w:rsidR="00B91159" w:rsidRPr="002C11F9">
        <w:trPr>
          <w:cantSplit/>
          <w:jc w:val="center"/>
        </w:trPr>
        <w:tc>
          <w:tcPr>
            <w:tcW w:w="2376" w:type="dxa"/>
          </w:tcPr>
          <w:p w:rsidR="00B91159" w:rsidRPr="002C11F9" w:rsidRDefault="00B91159" w:rsidP="007B4B6C">
            <w:pPr>
              <w:widowControl/>
              <w:numPr>
                <w:ilvl w:val="0"/>
                <w:numId w:val="3"/>
              </w:numPr>
              <w:tabs>
                <w:tab w:val="left" w:pos="221"/>
              </w:tabs>
              <w:spacing w:before="60" w:after="60"/>
              <w:ind w:left="259" w:hanging="259"/>
              <w:rPr>
                <w:rFonts w:ascii="Arial Narrow" w:hAnsi="Arial Narrow" w:cs="Arial"/>
                <w:sz w:val="20"/>
              </w:rPr>
            </w:pPr>
            <w:r w:rsidRPr="002C11F9">
              <w:rPr>
                <w:rFonts w:ascii="Arial Narrow" w:hAnsi="Arial Narrow" w:cs="Arial"/>
                <w:sz w:val="20"/>
              </w:rPr>
              <w:t>Execute specific procedural restoration steps</w:t>
            </w:r>
          </w:p>
        </w:tc>
        <w:tc>
          <w:tcPr>
            <w:tcW w:w="4920" w:type="dxa"/>
          </w:tcPr>
          <w:p w:rsidR="00B91159" w:rsidRPr="002C11F9" w:rsidRDefault="00B91159">
            <w:pPr>
              <w:spacing w:before="60" w:after="60"/>
              <w:rPr>
                <w:rFonts w:ascii="Arial Narrow" w:hAnsi="Arial Narrow" w:cs="Arial"/>
                <w:sz w:val="20"/>
              </w:rPr>
            </w:pPr>
            <w:r w:rsidRPr="002C11F9">
              <w:rPr>
                <w:rFonts w:ascii="Arial Narrow" w:hAnsi="Arial Narrow" w:cs="Arial"/>
                <w:sz w:val="20"/>
              </w:rPr>
              <w:t xml:space="preserve">The Authorized Employee proceeds with the energy isolation device keys to execute the equipment specific procedural restoration steps exactly as requested by the </w:t>
            </w:r>
            <w:r w:rsidR="00BE7103">
              <w:rPr>
                <w:rFonts w:ascii="Arial Narrow" w:hAnsi="Arial Narrow" w:cs="Arial"/>
                <w:sz w:val="20"/>
              </w:rPr>
              <w:t xml:space="preserve">Equipment Owner and the </w:t>
            </w:r>
            <w:r w:rsidRPr="002C11F9">
              <w:rPr>
                <w:rFonts w:ascii="Arial Narrow" w:hAnsi="Arial Narrow" w:cs="Arial"/>
                <w:sz w:val="20"/>
              </w:rPr>
              <w:t xml:space="preserve">Control Authority (CA).  Any hesitation or doubt requires the Authorized Employee to report back to the CA for further instructions. </w:t>
            </w:r>
          </w:p>
        </w:tc>
        <w:tc>
          <w:tcPr>
            <w:tcW w:w="2640" w:type="dxa"/>
          </w:tcPr>
          <w:p w:rsidR="00AF6F88" w:rsidRDefault="00AF6F88">
            <w:pPr>
              <w:spacing w:before="60" w:after="60"/>
              <w:jc w:val="center"/>
              <w:rPr>
                <w:rFonts w:ascii="Arial Narrow" w:hAnsi="Arial Narrow" w:cs="Arial"/>
                <w:sz w:val="20"/>
              </w:rPr>
            </w:pPr>
            <w:r>
              <w:rPr>
                <w:rFonts w:ascii="Arial Narrow" w:hAnsi="Arial Narrow" w:cs="Arial"/>
                <w:sz w:val="20"/>
              </w:rPr>
              <w:t>Equipment Owner</w:t>
            </w:r>
          </w:p>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Control Authority</w:t>
            </w:r>
          </w:p>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Authorized Employee</w:t>
            </w:r>
          </w:p>
        </w:tc>
      </w:tr>
      <w:tr w:rsidR="00B91159" w:rsidRPr="002C11F9">
        <w:trPr>
          <w:cantSplit/>
          <w:jc w:val="center"/>
        </w:trPr>
        <w:tc>
          <w:tcPr>
            <w:tcW w:w="2376" w:type="dxa"/>
          </w:tcPr>
          <w:p w:rsidR="00B91159" w:rsidRPr="002C11F9" w:rsidRDefault="00B91159" w:rsidP="007B4B6C">
            <w:pPr>
              <w:widowControl/>
              <w:numPr>
                <w:ilvl w:val="0"/>
                <w:numId w:val="3"/>
              </w:numPr>
              <w:tabs>
                <w:tab w:val="left" w:pos="221"/>
              </w:tabs>
              <w:spacing w:before="60" w:after="60"/>
              <w:ind w:left="259" w:hanging="259"/>
              <w:rPr>
                <w:rFonts w:ascii="Arial Narrow" w:hAnsi="Arial Narrow" w:cs="Arial"/>
                <w:sz w:val="20"/>
              </w:rPr>
            </w:pPr>
            <w:r w:rsidRPr="002C11F9">
              <w:rPr>
                <w:rFonts w:ascii="Arial Narrow" w:hAnsi="Arial Narrow" w:cs="Arial"/>
                <w:sz w:val="20"/>
              </w:rPr>
              <w:t xml:space="preserve">Complete equipment restoration </w:t>
            </w:r>
          </w:p>
        </w:tc>
        <w:tc>
          <w:tcPr>
            <w:tcW w:w="4920" w:type="dxa"/>
          </w:tcPr>
          <w:p w:rsidR="00B91159" w:rsidRPr="002C11F9" w:rsidRDefault="00B91159">
            <w:pPr>
              <w:spacing w:before="60" w:after="60"/>
              <w:rPr>
                <w:rFonts w:ascii="Arial Narrow" w:hAnsi="Arial Narrow" w:cs="Arial"/>
                <w:sz w:val="20"/>
              </w:rPr>
            </w:pPr>
            <w:r w:rsidRPr="002C11F9">
              <w:rPr>
                <w:rFonts w:ascii="Arial Narrow" w:hAnsi="Arial Narrow" w:cs="Arial"/>
                <w:sz w:val="20"/>
              </w:rPr>
              <w:t>The Authorized Person removes the appropriate lockout and tagout devices and repositions the energy isolating devices restoring equipment back in service.  After completing the LOTO Procedural restoration steps the Authorized Employee reports back to the Control Authority (CA) to return the locks and tags and prints their name in the Authorized Person Released section of Permit Form.</w:t>
            </w:r>
          </w:p>
        </w:tc>
        <w:tc>
          <w:tcPr>
            <w:tcW w:w="2640" w:type="dxa"/>
          </w:tcPr>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Control Authority</w:t>
            </w:r>
          </w:p>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Authorized Employee</w:t>
            </w:r>
          </w:p>
        </w:tc>
      </w:tr>
      <w:tr w:rsidR="00B91159" w:rsidRPr="002C11F9">
        <w:trPr>
          <w:cantSplit/>
          <w:jc w:val="center"/>
        </w:trPr>
        <w:tc>
          <w:tcPr>
            <w:tcW w:w="2376" w:type="dxa"/>
          </w:tcPr>
          <w:p w:rsidR="00B91159" w:rsidRPr="002C11F9" w:rsidRDefault="00B91159" w:rsidP="007B4B6C">
            <w:pPr>
              <w:widowControl/>
              <w:numPr>
                <w:ilvl w:val="0"/>
                <w:numId w:val="3"/>
              </w:numPr>
              <w:tabs>
                <w:tab w:val="left" w:pos="221"/>
              </w:tabs>
              <w:spacing w:before="60" w:after="60"/>
              <w:ind w:left="259" w:hanging="259"/>
              <w:rPr>
                <w:rFonts w:ascii="Arial Narrow" w:hAnsi="Arial Narrow" w:cs="Arial"/>
                <w:sz w:val="20"/>
              </w:rPr>
            </w:pPr>
            <w:r w:rsidRPr="002C11F9">
              <w:rPr>
                <w:rFonts w:ascii="Arial Narrow" w:hAnsi="Arial Narrow" w:cs="Arial"/>
                <w:sz w:val="20"/>
              </w:rPr>
              <w:t>Verify lockout and tagout devices</w:t>
            </w:r>
          </w:p>
        </w:tc>
        <w:tc>
          <w:tcPr>
            <w:tcW w:w="4920" w:type="dxa"/>
          </w:tcPr>
          <w:p w:rsidR="00B91159" w:rsidRPr="002C11F9" w:rsidRDefault="00B91159">
            <w:pPr>
              <w:spacing w:before="60" w:after="60"/>
              <w:rPr>
                <w:rFonts w:ascii="Arial Narrow" w:hAnsi="Arial Narrow" w:cs="Arial"/>
                <w:sz w:val="20"/>
              </w:rPr>
            </w:pPr>
            <w:r w:rsidRPr="002C11F9">
              <w:rPr>
                <w:rFonts w:ascii="Arial Narrow" w:hAnsi="Arial Narrow" w:cs="Arial"/>
                <w:sz w:val="20"/>
              </w:rPr>
              <w:t xml:space="preserve">The Control Authority (CA) verifies that all of the required released lockout and tagout devices and keys have been returned and signs their name in the Control Authority Permit Closed section of the LOTO Permit Form indicating work is complete and equipment is restored to ready state. </w:t>
            </w:r>
          </w:p>
        </w:tc>
        <w:tc>
          <w:tcPr>
            <w:tcW w:w="2640" w:type="dxa"/>
          </w:tcPr>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Control Authority</w:t>
            </w:r>
          </w:p>
        </w:tc>
      </w:tr>
      <w:tr w:rsidR="00B91159" w:rsidRPr="002C11F9">
        <w:trPr>
          <w:cantSplit/>
          <w:jc w:val="center"/>
        </w:trPr>
        <w:tc>
          <w:tcPr>
            <w:tcW w:w="2376" w:type="dxa"/>
          </w:tcPr>
          <w:p w:rsidR="00B91159" w:rsidRPr="002C11F9" w:rsidRDefault="00B91159" w:rsidP="007B4B6C">
            <w:pPr>
              <w:widowControl/>
              <w:numPr>
                <w:ilvl w:val="0"/>
                <w:numId w:val="3"/>
              </w:numPr>
              <w:tabs>
                <w:tab w:val="left" w:pos="221"/>
              </w:tabs>
              <w:spacing w:before="60" w:after="60"/>
              <w:ind w:left="259" w:hanging="259"/>
              <w:rPr>
                <w:rFonts w:ascii="Arial Narrow" w:hAnsi="Arial Narrow" w:cs="Arial"/>
                <w:sz w:val="20"/>
              </w:rPr>
            </w:pPr>
            <w:r w:rsidRPr="002C11F9">
              <w:rPr>
                <w:rFonts w:ascii="Arial Narrow" w:hAnsi="Arial Narrow" w:cs="Arial"/>
                <w:sz w:val="20"/>
              </w:rPr>
              <w:t>Record and file permit form</w:t>
            </w:r>
          </w:p>
        </w:tc>
        <w:tc>
          <w:tcPr>
            <w:tcW w:w="4920" w:type="dxa"/>
          </w:tcPr>
          <w:p w:rsidR="00B91159" w:rsidRPr="002C11F9" w:rsidRDefault="00B91159">
            <w:pPr>
              <w:spacing w:before="60" w:after="60"/>
              <w:rPr>
                <w:rFonts w:ascii="Arial Narrow" w:hAnsi="Arial Narrow" w:cs="Arial"/>
                <w:sz w:val="20"/>
              </w:rPr>
            </w:pPr>
            <w:r w:rsidRPr="002C11F9">
              <w:rPr>
                <w:rFonts w:ascii="Arial Narrow" w:hAnsi="Arial Narrow" w:cs="Arial"/>
                <w:sz w:val="20"/>
              </w:rPr>
              <w:t xml:space="preserve">The Control Authority (CA) </w:t>
            </w:r>
            <w:r w:rsidR="00AF6F88">
              <w:rPr>
                <w:rFonts w:ascii="Arial Narrow" w:hAnsi="Arial Narrow" w:cs="Arial"/>
                <w:sz w:val="20"/>
              </w:rPr>
              <w:t xml:space="preserve">Notifies the Equipment Owner that the equipment is back in their control and </w:t>
            </w:r>
            <w:r w:rsidRPr="002C11F9">
              <w:rPr>
                <w:rFonts w:ascii="Arial Narrow" w:hAnsi="Arial Narrow" w:cs="Arial"/>
                <w:sz w:val="20"/>
              </w:rPr>
              <w:t xml:space="preserve">files the Permit form and its attachments as a permanent record of the </w:t>
            </w:r>
            <w:r w:rsidRPr="002C11F9">
              <w:rPr>
                <w:rFonts w:ascii="Arial Narrow" w:hAnsi="Arial Narrow" w:cs="Arial"/>
                <w:i/>
                <w:sz w:val="20"/>
              </w:rPr>
              <w:t>LOTO Permit Form</w:t>
            </w:r>
            <w:r w:rsidRPr="002C11F9">
              <w:rPr>
                <w:rFonts w:ascii="Arial Narrow" w:hAnsi="Arial Narrow" w:cs="Arial"/>
                <w:sz w:val="20"/>
              </w:rPr>
              <w:t>.</w:t>
            </w:r>
          </w:p>
        </w:tc>
        <w:tc>
          <w:tcPr>
            <w:tcW w:w="2640" w:type="dxa"/>
          </w:tcPr>
          <w:p w:rsidR="00B91159" w:rsidRPr="002C11F9" w:rsidRDefault="00B91159">
            <w:pPr>
              <w:spacing w:before="60" w:after="60"/>
              <w:jc w:val="center"/>
              <w:rPr>
                <w:rFonts w:ascii="Arial Narrow" w:hAnsi="Arial Narrow" w:cs="Arial"/>
                <w:sz w:val="20"/>
              </w:rPr>
            </w:pPr>
            <w:r w:rsidRPr="002C11F9">
              <w:rPr>
                <w:rFonts w:ascii="Arial Narrow" w:hAnsi="Arial Narrow" w:cs="Arial"/>
                <w:sz w:val="20"/>
              </w:rPr>
              <w:t>Control Authority</w:t>
            </w:r>
          </w:p>
        </w:tc>
      </w:tr>
    </w:tbl>
    <w:p w:rsidR="00B91159" w:rsidRPr="002C11F9" w:rsidRDefault="00B91159">
      <w:pPr>
        <w:spacing w:after="120" w:line="288" w:lineRule="auto"/>
        <w:rPr>
          <w:rFonts w:ascii="Arial" w:hAnsi="Arial" w:cs="Arial"/>
          <w:sz w:val="22"/>
          <w:szCs w:val="22"/>
        </w:rPr>
      </w:pPr>
    </w:p>
    <w:p w:rsidR="00B91159" w:rsidRPr="002C11F9" w:rsidRDefault="00B91159">
      <w:pPr>
        <w:spacing w:after="120" w:line="288" w:lineRule="auto"/>
        <w:rPr>
          <w:rFonts w:ascii="Arial" w:hAnsi="Arial" w:cs="Arial"/>
          <w:sz w:val="22"/>
          <w:szCs w:val="22"/>
        </w:rPr>
      </w:pPr>
    </w:p>
    <w:p w:rsidR="00B91159" w:rsidRPr="002C11F9" w:rsidRDefault="00B91159">
      <w:pPr>
        <w:pStyle w:val="Heading1"/>
        <w:rPr>
          <w:sz w:val="22"/>
          <w:szCs w:val="22"/>
        </w:rPr>
      </w:pPr>
      <w:bookmarkStart w:id="12" w:name="_Toc334792158"/>
      <w:r w:rsidRPr="002C11F9">
        <w:rPr>
          <w:sz w:val="22"/>
          <w:szCs w:val="22"/>
        </w:rPr>
        <w:t>4.0</w:t>
      </w:r>
      <w:r w:rsidRPr="002C11F9">
        <w:rPr>
          <w:sz w:val="22"/>
          <w:szCs w:val="22"/>
        </w:rPr>
        <w:tab/>
      </w:r>
      <w:r w:rsidRPr="002C11F9">
        <w:rPr>
          <w:sz w:val="22"/>
          <w:szCs w:val="22"/>
        </w:rPr>
        <w:tab/>
        <w:t>PROCEDURE GUIDELINES</w:t>
      </w:r>
      <w:bookmarkEnd w:id="12"/>
    </w:p>
    <w:p w:rsidR="001A073E" w:rsidRPr="001A073E" w:rsidRDefault="001A073E" w:rsidP="001A073E">
      <w:pPr>
        <w:pStyle w:val="Heading2"/>
        <w:rPr>
          <w:sz w:val="22"/>
          <w:szCs w:val="22"/>
        </w:rPr>
      </w:pPr>
      <w:bookmarkStart w:id="13" w:name="_Toc334792159"/>
      <w:bookmarkStart w:id="14" w:name="_Toc29614151"/>
      <w:bookmarkStart w:id="15" w:name="_Toc37846158"/>
      <w:bookmarkStart w:id="16" w:name="_Toc37846948"/>
      <w:r w:rsidRPr="001A073E">
        <w:rPr>
          <w:sz w:val="22"/>
          <w:szCs w:val="22"/>
        </w:rPr>
        <w:t>4.1</w:t>
      </w:r>
      <w:r w:rsidRPr="001A073E">
        <w:rPr>
          <w:sz w:val="22"/>
          <w:szCs w:val="22"/>
        </w:rPr>
        <w:tab/>
      </w:r>
      <w:r w:rsidRPr="001A073E">
        <w:rPr>
          <w:sz w:val="22"/>
          <w:szCs w:val="22"/>
        </w:rPr>
        <w:tab/>
        <w:t>Notice Required for Scheduling Work</w:t>
      </w:r>
      <w:bookmarkEnd w:id="13"/>
    </w:p>
    <w:p w:rsidR="001A073E" w:rsidRPr="002C11F9" w:rsidRDefault="001A073E" w:rsidP="001A073E">
      <w:pPr>
        <w:pStyle w:val="BodyText3"/>
        <w:rPr>
          <w:sz w:val="22"/>
          <w:szCs w:val="22"/>
        </w:rPr>
      </w:pPr>
      <w:r w:rsidRPr="002C11F9">
        <w:rPr>
          <w:sz w:val="22"/>
          <w:szCs w:val="22"/>
        </w:rPr>
        <w:t>The site Control Authority must be notified of planned work in advance so that all necessary arrangements can be made.  To the extent possible, all planned work involving LOTO will be applied for at least 24 hours in advance.</w:t>
      </w:r>
    </w:p>
    <w:p w:rsidR="001A073E" w:rsidRDefault="001A073E">
      <w:pPr>
        <w:pStyle w:val="Heading2"/>
        <w:rPr>
          <w:sz w:val="22"/>
          <w:szCs w:val="22"/>
        </w:rPr>
      </w:pPr>
    </w:p>
    <w:p w:rsidR="00B91159" w:rsidRPr="002C11F9" w:rsidRDefault="00B91159" w:rsidP="001A073E">
      <w:pPr>
        <w:pStyle w:val="Heading2"/>
        <w:rPr>
          <w:sz w:val="22"/>
          <w:szCs w:val="22"/>
        </w:rPr>
      </w:pPr>
      <w:bookmarkStart w:id="17" w:name="_Toc334792160"/>
      <w:r w:rsidRPr="002C11F9">
        <w:rPr>
          <w:sz w:val="22"/>
          <w:szCs w:val="22"/>
        </w:rPr>
        <w:t>4.</w:t>
      </w:r>
      <w:r w:rsidR="001A073E">
        <w:rPr>
          <w:sz w:val="22"/>
          <w:szCs w:val="22"/>
        </w:rPr>
        <w:t>2</w:t>
      </w:r>
      <w:r w:rsidRPr="002C11F9">
        <w:rPr>
          <w:sz w:val="22"/>
          <w:szCs w:val="22"/>
        </w:rPr>
        <w:tab/>
      </w:r>
      <w:r w:rsidRPr="002C11F9">
        <w:rPr>
          <w:sz w:val="22"/>
          <w:szCs w:val="22"/>
        </w:rPr>
        <w:tab/>
        <w:t>Application of Locks and Locking Devices</w:t>
      </w:r>
      <w:bookmarkEnd w:id="14"/>
      <w:bookmarkEnd w:id="15"/>
      <w:bookmarkEnd w:id="16"/>
      <w:bookmarkEnd w:id="17"/>
      <w:r w:rsidRPr="002C11F9">
        <w:rPr>
          <w:sz w:val="22"/>
          <w:szCs w:val="22"/>
        </w:rPr>
        <w:t xml:space="preserve"> </w:t>
      </w:r>
    </w:p>
    <w:p w:rsidR="00B91159" w:rsidRPr="006428AE" w:rsidRDefault="00B91159" w:rsidP="006428AE">
      <w:pPr>
        <w:pStyle w:val="Heading3"/>
      </w:pPr>
      <w:bookmarkStart w:id="18" w:name="_Toc334792161"/>
      <w:r w:rsidRPr="006428AE">
        <w:t>4.</w:t>
      </w:r>
      <w:r w:rsidR="001A073E" w:rsidRPr="006428AE">
        <w:t>2</w:t>
      </w:r>
      <w:r w:rsidRPr="006428AE">
        <w:t>.1</w:t>
      </w:r>
      <w:r w:rsidRPr="006428AE">
        <w:tab/>
        <w:t>Affixing OF Locks or Locking Devices</w:t>
      </w:r>
      <w:bookmarkEnd w:id="18"/>
    </w:p>
    <w:p w:rsidR="00B91159" w:rsidRPr="002C11F9" w:rsidRDefault="00B91159">
      <w:pPr>
        <w:pStyle w:val="BodyText2"/>
        <w:rPr>
          <w:sz w:val="22"/>
          <w:szCs w:val="22"/>
        </w:rPr>
      </w:pPr>
      <w:r w:rsidRPr="002C11F9">
        <w:rPr>
          <w:sz w:val="22"/>
          <w:szCs w:val="22"/>
        </w:rPr>
        <w:t>When an energy-isolating device (e.g., valve, breaker, switch, etc.) is capable of accepting a lock or other locking device (e.g., HASP, etc.), one will be used to secure the device.  When and energy isolating device cannot accept such a lock, a tagout device will be used.</w:t>
      </w:r>
    </w:p>
    <w:p w:rsidR="00B91159" w:rsidRPr="007F4CBE" w:rsidRDefault="00B91159" w:rsidP="007F4CBE">
      <w:pPr>
        <w:pStyle w:val="BodyText2"/>
        <w:rPr>
          <w:sz w:val="22"/>
          <w:szCs w:val="22"/>
        </w:rPr>
      </w:pPr>
    </w:p>
    <w:p w:rsidR="007F4CBE" w:rsidRDefault="007F4CBE" w:rsidP="007F4CBE">
      <w:pPr>
        <w:pStyle w:val="BodyText2"/>
        <w:rPr>
          <w:rFonts w:cs="Arial"/>
          <w:sz w:val="22"/>
          <w:szCs w:val="22"/>
        </w:rPr>
      </w:pPr>
      <w:r w:rsidRPr="007F4CBE">
        <w:rPr>
          <w:rFonts w:cs="Arial"/>
          <w:sz w:val="22"/>
          <w:szCs w:val="22"/>
        </w:rPr>
        <w:t>Locking devices shall be affixed in such a way as to prevent the operation of the energy isolating device. This shall include the prevention of valves from opening in any capacity.</w:t>
      </w:r>
    </w:p>
    <w:p w:rsidR="00315B63" w:rsidRDefault="00315B63" w:rsidP="007F4CBE">
      <w:pPr>
        <w:pStyle w:val="BodyText2"/>
        <w:rPr>
          <w:rFonts w:cs="Arial"/>
          <w:sz w:val="22"/>
          <w:szCs w:val="22"/>
        </w:rPr>
      </w:pPr>
    </w:p>
    <w:p w:rsidR="00315B63" w:rsidRPr="007F4CBE" w:rsidRDefault="00315B63" w:rsidP="007F4CBE">
      <w:pPr>
        <w:pStyle w:val="BodyText2"/>
        <w:rPr>
          <w:rFonts w:cs="Arial"/>
          <w:sz w:val="22"/>
          <w:szCs w:val="22"/>
        </w:rPr>
      </w:pPr>
      <w:r>
        <w:rPr>
          <w:rFonts w:cs="Arial"/>
          <w:sz w:val="22"/>
          <w:szCs w:val="22"/>
        </w:rPr>
        <w:t>Following the application of the lockout or Tagout devices all potentially hazardous stored or residual energy shall be relived, disconnected, restrained, or otherwise rendered safe. If there is a possibility of re-accumulation of stored energy levels, verification of isolation shall be continued until the servicing or maintenance is completed, or until the possibility of accumulation no longer exists.</w:t>
      </w:r>
    </w:p>
    <w:p w:rsidR="007F4CBE" w:rsidRPr="007F4CBE" w:rsidRDefault="007F4CBE" w:rsidP="007F4CBE">
      <w:pPr>
        <w:pStyle w:val="BodyText2"/>
        <w:rPr>
          <w:sz w:val="22"/>
          <w:szCs w:val="22"/>
        </w:rPr>
      </w:pPr>
    </w:p>
    <w:p w:rsidR="00490678" w:rsidRPr="006428AE" w:rsidRDefault="00490678" w:rsidP="001A073E">
      <w:pPr>
        <w:pStyle w:val="Heading3"/>
        <w:rPr>
          <w:szCs w:val="22"/>
        </w:rPr>
      </w:pPr>
      <w:bookmarkStart w:id="19" w:name="_Toc334792162"/>
      <w:r w:rsidRPr="006428AE">
        <w:rPr>
          <w:szCs w:val="22"/>
        </w:rPr>
        <w:t>4.</w:t>
      </w:r>
      <w:r w:rsidR="001A073E" w:rsidRPr="006428AE">
        <w:rPr>
          <w:szCs w:val="22"/>
        </w:rPr>
        <w:t>2</w:t>
      </w:r>
      <w:r w:rsidRPr="006428AE">
        <w:rPr>
          <w:szCs w:val="22"/>
        </w:rPr>
        <w:t>.2</w:t>
      </w:r>
      <w:r w:rsidRPr="006428AE">
        <w:rPr>
          <w:szCs w:val="22"/>
        </w:rPr>
        <w:tab/>
        <w:t>Tagout Device Identification</w:t>
      </w:r>
      <w:bookmarkEnd w:id="19"/>
    </w:p>
    <w:p w:rsidR="00490678" w:rsidRDefault="00490678" w:rsidP="00490678">
      <w:pPr>
        <w:pStyle w:val="BodyText3"/>
        <w:rPr>
          <w:sz w:val="22"/>
          <w:szCs w:val="22"/>
        </w:rPr>
      </w:pPr>
      <w:r w:rsidRPr="002C11F9">
        <w:rPr>
          <w:sz w:val="22"/>
          <w:szCs w:val="22"/>
        </w:rPr>
        <w:t>All personal identification tagout devices and DNO tagout devices must contain the full name of the employee placing the tagout device.</w:t>
      </w:r>
    </w:p>
    <w:p w:rsidR="00C503D8" w:rsidRPr="002C11F9" w:rsidRDefault="00B83DE8" w:rsidP="00490678">
      <w:pPr>
        <w:pStyle w:val="BodyText3"/>
        <w:rPr>
          <w:sz w:val="22"/>
          <w:szCs w:val="22"/>
        </w:rPr>
      </w:pPr>
      <w:r>
        <w:rPr>
          <w:sz w:val="22"/>
          <w:szCs w:val="22"/>
        </w:rPr>
        <w:t>All WW Gay employees must be protected from the release of stored energy by a personal lock.</w:t>
      </w:r>
    </w:p>
    <w:p w:rsidR="00490678" w:rsidRPr="002C11F9" w:rsidRDefault="00490678">
      <w:pPr>
        <w:pStyle w:val="BodyText2"/>
        <w:rPr>
          <w:sz w:val="22"/>
          <w:szCs w:val="22"/>
        </w:rPr>
      </w:pPr>
    </w:p>
    <w:p w:rsidR="00B91159" w:rsidRPr="006428AE" w:rsidRDefault="00B91159" w:rsidP="001A073E">
      <w:pPr>
        <w:pStyle w:val="Heading3"/>
        <w:rPr>
          <w:szCs w:val="22"/>
        </w:rPr>
      </w:pPr>
      <w:bookmarkStart w:id="20" w:name="_Toc334792163"/>
      <w:r w:rsidRPr="006428AE">
        <w:rPr>
          <w:szCs w:val="22"/>
        </w:rPr>
        <w:t>4.</w:t>
      </w:r>
      <w:r w:rsidR="001A073E" w:rsidRPr="006428AE">
        <w:rPr>
          <w:szCs w:val="22"/>
        </w:rPr>
        <w:t>2</w:t>
      </w:r>
      <w:r w:rsidRPr="006428AE">
        <w:rPr>
          <w:szCs w:val="22"/>
        </w:rPr>
        <w:t>.</w:t>
      </w:r>
      <w:r w:rsidR="00490678" w:rsidRPr="006428AE">
        <w:rPr>
          <w:szCs w:val="22"/>
        </w:rPr>
        <w:t>3</w:t>
      </w:r>
      <w:r w:rsidRPr="006428AE">
        <w:rPr>
          <w:szCs w:val="22"/>
        </w:rPr>
        <w:tab/>
        <w:t>Separation of Equipment</w:t>
      </w:r>
      <w:bookmarkEnd w:id="20"/>
    </w:p>
    <w:p w:rsidR="00B91159" w:rsidRPr="002C11F9" w:rsidRDefault="00B91159">
      <w:pPr>
        <w:pStyle w:val="BodyText2"/>
        <w:rPr>
          <w:sz w:val="22"/>
          <w:szCs w:val="22"/>
        </w:rPr>
      </w:pPr>
      <w:r w:rsidRPr="002C11F9">
        <w:rPr>
          <w:sz w:val="22"/>
          <w:szCs w:val="22"/>
        </w:rPr>
        <w:t xml:space="preserve">Equipment which is to be worked on or grounded must be separated from all equipment which is not locked and tagged for the same Authorized Person by at least one set of properly locked and tagged disconnecting switches, with visible air gap, or its approved equivalent. </w:t>
      </w:r>
    </w:p>
    <w:p w:rsidR="00B91159" w:rsidRPr="002C11F9" w:rsidRDefault="00B91159">
      <w:pPr>
        <w:pStyle w:val="BodyText2"/>
        <w:rPr>
          <w:sz w:val="22"/>
          <w:szCs w:val="22"/>
        </w:rPr>
      </w:pPr>
    </w:p>
    <w:p w:rsidR="00B91159" w:rsidRPr="006428AE" w:rsidRDefault="00B91159" w:rsidP="001A073E">
      <w:pPr>
        <w:pStyle w:val="Heading3"/>
        <w:ind w:left="2160" w:hanging="720"/>
        <w:rPr>
          <w:szCs w:val="22"/>
        </w:rPr>
      </w:pPr>
      <w:bookmarkStart w:id="21" w:name="_Toc334792164"/>
      <w:r w:rsidRPr="006428AE">
        <w:rPr>
          <w:szCs w:val="22"/>
        </w:rPr>
        <w:t>4.</w:t>
      </w:r>
      <w:r w:rsidR="001A073E" w:rsidRPr="006428AE">
        <w:rPr>
          <w:szCs w:val="22"/>
        </w:rPr>
        <w:t>2</w:t>
      </w:r>
      <w:r w:rsidRPr="006428AE">
        <w:rPr>
          <w:szCs w:val="22"/>
        </w:rPr>
        <w:t>.</w:t>
      </w:r>
      <w:r w:rsidR="00490678" w:rsidRPr="006428AE">
        <w:rPr>
          <w:szCs w:val="22"/>
        </w:rPr>
        <w:t>4</w:t>
      </w:r>
      <w:r w:rsidRPr="006428AE">
        <w:rPr>
          <w:szCs w:val="22"/>
        </w:rPr>
        <w:tab/>
        <w:t>CONTROL AUTHORITY VerifICATION OF Isolation and De-energization</w:t>
      </w:r>
      <w:bookmarkEnd w:id="21"/>
    </w:p>
    <w:p w:rsidR="00B91159" w:rsidRPr="002C11F9" w:rsidRDefault="00B91159">
      <w:pPr>
        <w:pStyle w:val="BodyText2"/>
        <w:rPr>
          <w:sz w:val="22"/>
          <w:szCs w:val="22"/>
        </w:rPr>
      </w:pPr>
      <w:r w:rsidRPr="002C11F9">
        <w:rPr>
          <w:sz w:val="22"/>
          <w:szCs w:val="22"/>
        </w:rPr>
        <w:t xml:space="preserve">After the lockout device and tagout devices have been initially affixed, The Control Authority </w:t>
      </w:r>
      <w:r w:rsidR="00AF6F88">
        <w:rPr>
          <w:sz w:val="22"/>
          <w:szCs w:val="22"/>
        </w:rPr>
        <w:t xml:space="preserve">with the Equipment Owner </w:t>
      </w:r>
      <w:r w:rsidRPr="002C11F9">
        <w:rPr>
          <w:sz w:val="22"/>
          <w:szCs w:val="22"/>
        </w:rPr>
        <w:t xml:space="preserve">shall verify isolation and de-energization, the equipment shall be tested dead to ensure isolation. </w:t>
      </w:r>
    </w:p>
    <w:p w:rsidR="00B91159" w:rsidRPr="002C11F9" w:rsidRDefault="00B91159">
      <w:pPr>
        <w:pStyle w:val="BodyText2"/>
        <w:rPr>
          <w:sz w:val="22"/>
          <w:szCs w:val="22"/>
        </w:rPr>
      </w:pPr>
    </w:p>
    <w:p w:rsidR="00B91159" w:rsidRPr="006428AE" w:rsidRDefault="00B91159" w:rsidP="001A073E">
      <w:pPr>
        <w:pStyle w:val="Heading3"/>
        <w:rPr>
          <w:szCs w:val="22"/>
        </w:rPr>
      </w:pPr>
      <w:bookmarkStart w:id="22" w:name="_Toc334792165"/>
      <w:r w:rsidRPr="006428AE">
        <w:rPr>
          <w:szCs w:val="22"/>
        </w:rPr>
        <w:t>4.</w:t>
      </w:r>
      <w:r w:rsidR="001A073E" w:rsidRPr="006428AE">
        <w:rPr>
          <w:szCs w:val="22"/>
        </w:rPr>
        <w:t>2</w:t>
      </w:r>
      <w:r w:rsidRPr="006428AE">
        <w:rPr>
          <w:szCs w:val="22"/>
        </w:rPr>
        <w:t>.</w:t>
      </w:r>
      <w:r w:rsidR="00490678" w:rsidRPr="006428AE">
        <w:rPr>
          <w:szCs w:val="22"/>
        </w:rPr>
        <w:t>5</w:t>
      </w:r>
      <w:r w:rsidRPr="006428AE">
        <w:rPr>
          <w:szCs w:val="22"/>
        </w:rPr>
        <w:tab/>
        <w:t>independent VerifICATION OF Isolation and De-energization</w:t>
      </w:r>
      <w:bookmarkEnd w:id="22"/>
    </w:p>
    <w:p w:rsidR="00B91159" w:rsidRPr="002C11F9" w:rsidRDefault="00B91159">
      <w:pPr>
        <w:pStyle w:val="BodyText2"/>
        <w:rPr>
          <w:color w:val="000000"/>
          <w:sz w:val="22"/>
          <w:szCs w:val="22"/>
        </w:rPr>
      </w:pPr>
      <w:r w:rsidRPr="002C11F9">
        <w:rPr>
          <w:sz w:val="22"/>
          <w:szCs w:val="22"/>
        </w:rPr>
        <w:t xml:space="preserve">The first </w:t>
      </w:r>
      <w:r w:rsidR="00AF6F88">
        <w:rPr>
          <w:sz w:val="22"/>
          <w:szCs w:val="22"/>
        </w:rPr>
        <w:t>Authorized Person (Employee or Sub-C</w:t>
      </w:r>
      <w:r w:rsidRPr="002C11F9">
        <w:rPr>
          <w:sz w:val="22"/>
          <w:szCs w:val="22"/>
        </w:rPr>
        <w:t>ontractor) to sign on the clearance shall verify de-</w:t>
      </w:r>
      <w:r w:rsidRPr="002C11F9">
        <w:rPr>
          <w:color w:val="000000"/>
          <w:sz w:val="22"/>
          <w:szCs w:val="22"/>
        </w:rPr>
        <w:t xml:space="preserve">energization of each energy isolation device identified on the Clearance sheet. Such individual shall “walk down” the isolation boundary accompanied by, and with the assistance of, a designated </w:t>
      </w:r>
      <w:r w:rsidR="00AF6F88">
        <w:rPr>
          <w:color w:val="000000"/>
          <w:sz w:val="22"/>
          <w:szCs w:val="22"/>
        </w:rPr>
        <w:t>Equipment Owner</w:t>
      </w:r>
      <w:r w:rsidRPr="002C11F9">
        <w:rPr>
          <w:color w:val="000000"/>
          <w:sz w:val="22"/>
          <w:szCs w:val="22"/>
        </w:rPr>
        <w:t xml:space="preserve"> employee.</w:t>
      </w:r>
    </w:p>
    <w:p w:rsidR="00B91159" w:rsidRPr="002C11F9" w:rsidRDefault="00B91159">
      <w:pPr>
        <w:pStyle w:val="BodyText2"/>
        <w:numPr>
          <w:ilvl w:val="0"/>
          <w:numId w:val="15"/>
        </w:numPr>
        <w:rPr>
          <w:color w:val="000000"/>
          <w:sz w:val="22"/>
          <w:szCs w:val="22"/>
        </w:rPr>
      </w:pPr>
      <w:r w:rsidRPr="002C11F9">
        <w:rPr>
          <w:color w:val="000000"/>
          <w:sz w:val="22"/>
          <w:szCs w:val="22"/>
        </w:rPr>
        <w:t xml:space="preserve">The accompanying employee shall be an Authorized Employee designated by the </w:t>
      </w:r>
      <w:r w:rsidR="00AF6F88">
        <w:rPr>
          <w:color w:val="000000"/>
          <w:sz w:val="22"/>
          <w:szCs w:val="22"/>
        </w:rPr>
        <w:t>Equipment Owner</w:t>
      </w:r>
    </w:p>
    <w:p w:rsidR="00B91159" w:rsidRPr="002C11F9" w:rsidRDefault="00B91159">
      <w:pPr>
        <w:pStyle w:val="BodyText2"/>
        <w:numPr>
          <w:ilvl w:val="0"/>
          <w:numId w:val="15"/>
        </w:numPr>
        <w:rPr>
          <w:color w:val="000000"/>
          <w:sz w:val="22"/>
          <w:szCs w:val="22"/>
        </w:rPr>
      </w:pPr>
      <w:r w:rsidRPr="002C11F9">
        <w:rPr>
          <w:color w:val="000000"/>
          <w:sz w:val="22"/>
          <w:szCs w:val="22"/>
        </w:rPr>
        <w:t xml:space="preserve">If a </w:t>
      </w:r>
      <w:r w:rsidR="00AF6F88">
        <w:rPr>
          <w:color w:val="000000"/>
          <w:sz w:val="22"/>
          <w:szCs w:val="22"/>
        </w:rPr>
        <w:t>sub-</w:t>
      </w:r>
      <w:r w:rsidRPr="002C11F9">
        <w:rPr>
          <w:color w:val="000000"/>
          <w:sz w:val="22"/>
          <w:szCs w:val="22"/>
        </w:rPr>
        <w:t>contractor is the first per</w:t>
      </w:r>
      <w:r w:rsidR="006428AE">
        <w:rPr>
          <w:color w:val="000000"/>
          <w:sz w:val="22"/>
          <w:szCs w:val="22"/>
        </w:rPr>
        <w:t>son to sign on a clearance the sub-c</w:t>
      </w:r>
      <w:r w:rsidRPr="002C11F9">
        <w:rPr>
          <w:color w:val="000000"/>
          <w:sz w:val="22"/>
          <w:szCs w:val="22"/>
        </w:rPr>
        <w:t>ontractor Coordinator shall walk the system with the Authorized Person and verify the items listed below.</w:t>
      </w:r>
    </w:p>
    <w:p w:rsidR="00B91159" w:rsidRPr="002C11F9" w:rsidRDefault="00B91159">
      <w:pPr>
        <w:pStyle w:val="BodyText2"/>
        <w:rPr>
          <w:color w:val="000000"/>
          <w:sz w:val="22"/>
          <w:szCs w:val="22"/>
        </w:rPr>
      </w:pPr>
    </w:p>
    <w:p w:rsidR="00B91159" w:rsidRPr="002C11F9" w:rsidRDefault="00B91159">
      <w:pPr>
        <w:pStyle w:val="BodyText2"/>
        <w:rPr>
          <w:sz w:val="22"/>
          <w:szCs w:val="22"/>
        </w:rPr>
      </w:pPr>
      <w:r w:rsidRPr="002C11F9">
        <w:rPr>
          <w:sz w:val="22"/>
          <w:szCs w:val="22"/>
        </w:rPr>
        <w:t>Verification shall include;</w:t>
      </w:r>
    </w:p>
    <w:p w:rsidR="00B91159" w:rsidRPr="002C11F9" w:rsidRDefault="00B91159">
      <w:pPr>
        <w:pStyle w:val="BodyText2"/>
        <w:numPr>
          <w:ilvl w:val="0"/>
          <w:numId w:val="14"/>
        </w:numPr>
        <w:rPr>
          <w:sz w:val="22"/>
          <w:szCs w:val="22"/>
        </w:rPr>
      </w:pPr>
      <w:r w:rsidRPr="002C11F9">
        <w:rPr>
          <w:sz w:val="22"/>
          <w:szCs w:val="22"/>
        </w:rPr>
        <w:t>Ensuring the isolation boundary is adequate</w:t>
      </w:r>
    </w:p>
    <w:p w:rsidR="00B91159" w:rsidRPr="002C11F9" w:rsidRDefault="00B91159">
      <w:pPr>
        <w:pStyle w:val="BodyText2"/>
        <w:numPr>
          <w:ilvl w:val="0"/>
          <w:numId w:val="14"/>
        </w:numPr>
        <w:rPr>
          <w:sz w:val="22"/>
          <w:szCs w:val="22"/>
        </w:rPr>
      </w:pPr>
      <w:r w:rsidRPr="002C11F9">
        <w:rPr>
          <w:sz w:val="22"/>
          <w:szCs w:val="22"/>
        </w:rPr>
        <w:t>Ensuring all energy isolating devices are in the correct position</w:t>
      </w:r>
    </w:p>
    <w:p w:rsidR="00B91159" w:rsidRPr="002C11F9" w:rsidRDefault="00B91159">
      <w:pPr>
        <w:pStyle w:val="BodyText2"/>
        <w:numPr>
          <w:ilvl w:val="0"/>
          <w:numId w:val="14"/>
        </w:numPr>
        <w:rPr>
          <w:sz w:val="22"/>
          <w:szCs w:val="22"/>
        </w:rPr>
      </w:pPr>
      <w:r w:rsidRPr="002C11F9">
        <w:rPr>
          <w:sz w:val="22"/>
          <w:szCs w:val="22"/>
        </w:rPr>
        <w:t>Ensuring all Lockout devices are properly affixed and tagged</w:t>
      </w:r>
    </w:p>
    <w:p w:rsidR="00B91159" w:rsidRPr="002C11F9" w:rsidRDefault="00B91159">
      <w:pPr>
        <w:pStyle w:val="BodyText2"/>
        <w:numPr>
          <w:ilvl w:val="0"/>
          <w:numId w:val="14"/>
        </w:numPr>
        <w:rPr>
          <w:sz w:val="22"/>
          <w:szCs w:val="22"/>
        </w:rPr>
      </w:pPr>
      <w:r w:rsidRPr="002C11F9">
        <w:rPr>
          <w:sz w:val="22"/>
          <w:szCs w:val="22"/>
        </w:rPr>
        <w:t>Ensuring devices incapable of accepting a Lockout device have been properly affixed with tags</w:t>
      </w:r>
    </w:p>
    <w:p w:rsidR="00B91159" w:rsidRPr="002C11F9" w:rsidRDefault="00B91159" w:rsidP="00B91159">
      <w:pPr>
        <w:pStyle w:val="BodyText2"/>
        <w:rPr>
          <w:color w:val="000000"/>
          <w:sz w:val="22"/>
          <w:szCs w:val="22"/>
        </w:rPr>
      </w:pPr>
    </w:p>
    <w:p w:rsidR="00B91159" w:rsidRPr="002C11F9" w:rsidRDefault="00B91159" w:rsidP="00B91159">
      <w:pPr>
        <w:pStyle w:val="BodyText2"/>
        <w:rPr>
          <w:color w:val="000000"/>
          <w:sz w:val="22"/>
          <w:szCs w:val="22"/>
        </w:rPr>
      </w:pPr>
      <w:r w:rsidRPr="002C11F9">
        <w:rPr>
          <w:color w:val="000000"/>
          <w:sz w:val="22"/>
          <w:szCs w:val="22"/>
        </w:rPr>
        <w:t xml:space="preserve">Any person at any time can request to walk down the system with an </w:t>
      </w:r>
      <w:r w:rsidR="006428AE">
        <w:rPr>
          <w:color w:val="000000"/>
          <w:sz w:val="22"/>
          <w:szCs w:val="22"/>
        </w:rPr>
        <w:t xml:space="preserve">Equipment Owner </w:t>
      </w:r>
      <w:r w:rsidRPr="002C11F9">
        <w:rPr>
          <w:color w:val="000000"/>
          <w:sz w:val="22"/>
          <w:szCs w:val="22"/>
        </w:rPr>
        <w:t xml:space="preserve">authorized employee.  </w:t>
      </w:r>
    </w:p>
    <w:p w:rsidR="00B91159" w:rsidRPr="002C11F9" w:rsidRDefault="00B91159" w:rsidP="00B91159">
      <w:pPr>
        <w:pStyle w:val="BodyText2"/>
        <w:rPr>
          <w:sz w:val="22"/>
          <w:szCs w:val="22"/>
        </w:rPr>
      </w:pPr>
    </w:p>
    <w:p w:rsidR="00B91159" w:rsidRPr="006428AE" w:rsidRDefault="00B91159" w:rsidP="001A073E">
      <w:pPr>
        <w:pStyle w:val="Heading3"/>
        <w:rPr>
          <w:szCs w:val="22"/>
        </w:rPr>
      </w:pPr>
      <w:bookmarkStart w:id="23" w:name="_Toc334792166"/>
      <w:r w:rsidRPr="006428AE">
        <w:rPr>
          <w:szCs w:val="22"/>
        </w:rPr>
        <w:t>4.</w:t>
      </w:r>
      <w:r w:rsidR="001A073E" w:rsidRPr="006428AE">
        <w:rPr>
          <w:szCs w:val="22"/>
        </w:rPr>
        <w:t>2</w:t>
      </w:r>
      <w:r w:rsidRPr="006428AE">
        <w:rPr>
          <w:szCs w:val="22"/>
        </w:rPr>
        <w:t>.</w:t>
      </w:r>
      <w:r w:rsidR="00490678" w:rsidRPr="006428AE">
        <w:rPr>
          <w:szCs w:val="22"/>
        </w:rPr>
        <w:t>6</w:t>
      </w:r>
      <w:r w:rsidRPr="006428AE">
        <w:rPr>
          <w:szCs w:val="22"/>
        </w:rPr>
        <w:tab/>
        <w:t>Instructions to Affected Employees</w:t>
      </w:r>
      <w:bookmarkEnd w:id="23"/>
    </w:p>
    <w:p w:rsidR="00B91159" w:rsidRPr="002C11F9" w:rsidRDefault="00B91159">
      <w:pPr>
        <w:pStyle w:val="BodyText2"/>
        <w:rPr>
          <w:sz w:val="22"/>
          <w:szCs w:val="22"/>
        </w:rPr>
      </w:pPr>
      <w:r w:rsidRPr="002C11F9">
        <w:rPr>
          <w:sz w:val="22"/>
          <w:szCs w:val="22"/>
        </w:rPr>
        <w:t xml:space="preserve">After the foregoing precautions have been observed, the </w:t>
      </w:r>
      <w:r w:rsidR="006428AE">
        <w:rPr>
          <w:sz w:val="22"/>
          <w:szCs w:val="22"/>
        </w:rPr>
        <w:t xml:space="preserve">Equipment Owner and the </w:t>
      </w:r>
      <w:r w:rsidRPr="002C11F9">
        <w:rPr>
          <w:sz w:val="22"/>
          <w:szCs w:val="22"/>
        </w:rPr>
        <w:t>Control Authority will name and specify to all Authorized Employees and Affected Employees, in a manner which will eliminate the possibility of misunderstanding, the apparatus which has been de-energized, locked and tagged, tested and grounded, and when applicable the provisions made for a Safety Supervisor.  If any Affected Employee does not receive a briefing, the affected employee must inquire of the Control Authority for such information.</w:t>
      </w:r>
    </w:p>
    <w:p w:rsidR="00B91159" w:rsidRPr="002C11F9" w:rsidRDefault="00B91159">
      <w:pPr>
        <w:pStyle w:val="BodyText2"/>
        <w:rPr>
          <w:sz w:val="22"/>
          <w:szCs w:val="22"/>
        </w:rPr>
      </w:pPr>
    </w:p>
    <w:p w:rsidR="00B91159" w:rsidRPr="006428AE" w:rsidRDefault="00B91159" w:rsidP="001A073E">
      <w:pPr>
        <w:pStyle w:val="Heading3"/>
        <w:rPr>
          <w:szCs w:val="22"/>
        </w:rPr>
      </w:pPr>
      <w:bookmarkStart w:id="24" w:name="_Toc334792167"/>
      <w:r w:rsidRPr="006428AE">
        <w:rPr>
          <w:szCs w:val="22"/>
        </w:rPr>
        <w:t>4.</w:t>
      </w:r>
      <w:r w:rsidR="001A073E" w:rsidRPr="006428AE">
        <w:rPr>
          <w:szCs w:val="22"/>
        </w:rPr>
        <w:t>2</w:t>
      </w:r>
      <w:r w:rsidRPr="006428AE">
        <w:rPr>
          <w:szCs w:val="22"/>
        </w:rPr>
        <w:t>.</w:t>
      </w:r>
      <w:r w:rsidR="00490678" w:rsidRPr="006428AE">
        <w:rPr>
          <w:szCs w:val="22"/>
        </w:rPr>
        <w:t>7</w:t>
      </w:r>
      <w:r w:rsidRPr="006428AE">
        <w:rPr>
          <w:szCs w:val="22"/>
        </w:rPr>
        <w:tab/>
        <w:t>Testing and Grounding</w:t>
      </w:r>
      <w:bookmarkEnd w:id="24"/>
    </w:p>
    <w:p w:rsidR="00B91159" w:rsidRPr="002C11F9" w:rsidRDefault="00B91159">
      <w:pPr>
        <w:pStyle w:val="BodyText2"/>
        <w:rPr>
          <w:sz w:val="22"/>
          <w:szCs w:val="22"/>
        </w:rPr>
      </w:pPr>
      <w:r w:rsidRPr="002C11F9">
        <w:rPr>
          <w:sz w:val="22"/>
          <w:szCs w:val="22"/>
        </w:rPr>
        <w:t>Only after the Authorized Employee has received permission from the Control Authority and verified the equipment to be worked on is isolated, locked and tagged, can the Authorized Employee proceed to test and ground</w:t>
      </w:r>
      <w:r w:rsidR="006428AE">
        <w:rPr>
          <w:sz w:val="22"/>
          <w:szCs w:val="22"/>
        </w:rPr>
        <w:t xml:space="preserve"> if applicable</w:t>
      </w:r>
      <w:r w:rsidRPr="002C11F9">
        <w:rPr>
          <w:sz w:val="22"/>
          <w:szCs w:val="22"/>
        </w:rPr>
        <w:t>.</w:t>
      </w:r>
    </w:p>
    <w:p w:rsidR="00B91159" w:rsidRPr="002C11F9" w:rsidRDefault="00B91159">
      <w:pPr>
        <w:pStyle w:val="BodyText2"/>
        <w:rPr>
          <w:sz w:val="22"/>
          <w:szCs w:val="22"/>
        </w:rPr>
      </w:pPr>
    </w:p>
    <w:p w:rsidR="00B91159" w:rsidRPr="004809C9" w:rsidRDefault="00B91159" w:rsidP="001A073E">
      <w:pPr>
        <w:pStyle w:val="Heading3"/>
        <w:rPr>
          <w:szCs w:val="22"/>
        </w:rPr>
      </w:pPr>
      <w:bookmarkStart w:id="25" w:name="_Toc334792168"/>
      <w:r w:rsidRPr="004809C9">
        <w:rPr>
          <w:szCs w:val="22"/>
        </w:rPr>
        <w:t>4.</w:t>
      </w:r>
      <w:r w:rsidR="001A073E" w:rsidRPr="004809C9">
        <w:rPr>
          <w:szCs w:val="22"/>
        </w:rPr>
        <w:t>2</w:t>
      </w:r>
      <w:r w:rsidRPr="004809C9">
        <w:rPr>
          <w:szCs w:val="22"/>
        </w:rPr>
        <w:t>.</w:t>
      </w:r>
      <w:r w:rsidR="00490678" w:rsidRPr="004809C9">
        <w:rPr>
          <w:szCs w:val="22"/>
        </w:rPr>
        <w:t>8</w:t>
      </w:r>
      <w:r w:rsidRPr="004809C9">
        <w:rPr>
          <w:szCs w:val="22"/>
        </w:rPr>
        <w:tab/>
      </w:r>
      <w:r w:rsidR="00794238">
        <w:rPr>
          <w:szCs w:val="22"/>
        </w:rPr>
        <w:t xml:space="preserve">Group </w:t>
      </w:r>
      <w:r w:rsidRPr="004809C9">
        <w:rPr>
          <w:szCs w:val="22"/>
        </w:rPr>
        <w:t>LOTO procedure</w:t>
      </w:r>
      <w:bookmarkEnd w:id="25"/>
      <w:r w:rsidRPr="004809C9">
        <w:rPr>
          <w:szCs w:val="22"/>
        </w:rPr>
        <w:t xml:space="preserve"> </w:t>
      </w:r>
    </w:p>
    <w:p w:rsidR="00B91159" w:rsidRPr="002C11F9" w:rsidRDefault="00B91159">
      <w:pPr>
        <w:pStyle w:val="BodyText2"/>
        <w:rPr>
          <w:sz w:val="22"/>
          <w:szCs w:val="22"/>
        </w:rPr>
      </w:pPr>
      <w:r w:rsidRPr="002C11F9">
        <w:rPr>
          <w:sz w:val="22"/>
          <w:szCs w:val="22"/>
        </w:rPr>
        <w:t>The Control Authority may, under special circumstances, approve other persons not on the Authorized Employee’s list to apply a personal lock to a lock box for equipment that is un</w:t>
      </w:r>
      <w:r w:rsidR="006428AE">
        <w:rPr>
          <w:sz w:val="22"/>
          <w:szCs w:val="22"/>
        </w:rPr>
        <w:t>der the control of the WW Gay</w:t>
      </w:r>
      <w:r w:rsidRPr="002C11F9">
        <w:rPr>
          <w:sz w:val="22"/>
          <w:szCs w:val="22"/>
        </w:rPr>
        <w:t xml:space="preserve"> Hazardou</w:t>
      </w:r>
      <w:r w:rsidR="00794238">
        <w:rPr>
          <w:sz w:val="22"/>
          <w:szCs w:val="22"/>
        </w:rPr>
        <w:t xml:space="preserve">s Energy Control program.  The </w:t>
      </w:r>
      <w:r w:rsidRPr="002C11F9">
        <w:rPr>
          <w:sz w:val="22"/>
          <w:szCs w:val="22"/>
        </w:rPr>
        <w:t>Supervisor/Foreman will affix a personal lock and personal identification means on the original hazardous energy control lockbox device and sign on to the clearance form. The Supervisor/Foreman must maintai</w:t>
      </w:r>
      <w:r w:rsidR="006A2719">
        <w:rPr>
          <w:sz w:val="22"/>
          <w:szCs w:val="22"/>
        </w:rPr>
        <w:t xml:space="preserve">n a method by which each of </w:t>
      </w:r>
      <w:r w:rsidRPr="002C11F9">
        <w:rPr>
          <w:sz w:val="22"/>
          <w:szCs w:val="22"/>
        </w:rPr>
        <w:t>their employees working on the equipment are accounted for.  The Control Authority/designee is responsible for ensuring that all work is conducted at all times in accordance with this procedure, and must provide for proper safety supervision when applicable.</w:t>
      </w:r>
    </w:p>
    <w:p w:rsidR="00B91159" w:rsidRPr="002C11F9" w:rsidRDefault="00B91159">
      <w:pPr>
        <w:pStyle w:val="BodyText2"/>
        <w:rPr>
          <w:sz w:val="22"/>
          <w:szCs w:val="22"/>
        </w:rPr>
      </w:pPr>
    </w:p>
    <w:p w:rsidR="00B91159" w:rsidRPr="002C11F9" w:rsidRDefault="00B91159">
      <w:pPr>
        <w:pStyle w:val="BodyText2"/>
        <w:rPr>
          <w:sz w:val="22"/>
          <w:szCs w:val="22"/>
        </w:rPr>
      </w:pPr>
      <w:r w:rsidRPr="002C11F9">
        <w:rPr>
          <w:sz w:val="22"/>
          <w:szCs w:val="22"/>
        </w:rPr>
        <w:t xml:space="preserve">If work is required on an energy-isolating device that is locked and tagged, with the </w:t>
      </w:r>
      <w:r w:rsidR="006428AE">
        <w:rPr>
          <w:sz w:val="22"/>
          <w:szCs w:val="22"/>
        </w:rPr>
        <w:t xml:space="preserve">Equipment Owner and the </w:t>
      </w:r>
      <w:r w:rsidRPr="002C11F9">
        <w:rPr>
          <w:sz w:val="22"/>
          <w:szCs w:val="22"/>
        </w:rPr>
        <w:t>Control Authority’s consent, the LOTO must be amended to include the next boundary (i.e., energy isolating device/ isolation point).  The Control Authority must ensure that the locks and tags are removed from the device to be worked on prior to the start of the work.  The locks and tags from the energy-isolating device being worked on must be returned to the Control Authority to be reissued when the work is completed.  All affected and Authorized Employees must be made aware of the changes in the status of the LOTO permit prior to initiating the permit and equipment modifications.</w:t>
      </w:r>
    </w:p>
    <w:p w:rsidR="00B91159" w:rsidRPr="002C11F9" w:rsidRDefault="00B91159">
      <w:pPr>
        <w:pStyle w:val="BodyText2"/>
        <w:rPr>
          <w:sz w:val="22"/>
          <w:szCs w:val="22"/>
        </w:rPr>
      </w:pPr>
    </w:p>
    <w:p w:rsidR="00B91159" w:rsidRPr="002C11F9" w:rsidRDefault="00B91159" w:rsidP="001A073E">
      <w:pPr>
        <w:pStyle w:val="Heading2"/>
        <w:rPr>
          <w:sz w:val="22"/>
          <w:szCs w:val="22"/>
        </w:rPr>
      </w:pPr>
      <w:bookmarkStart w:id="26" w:name="_Toc334792169"/>
      <w:r w:rsidRPr="002C11F9">
        <w:rPr>
          <w:sz w:val="22"/>
          <w:szCs w:val="22"/>
        </w:rPr>
        <w:t>4.</w:t>
      </w:r>
      <w:r w:rsidR="001A073E">
        <w:rPr>
          <w:sz w:val="22"/>
          <w:szCs w:val="22"/>
        </w:rPr>
        <w:t>3</w:t>
      </w:r>
      <w:r w:rsidRPr="002C11F9">
        <w:rPr>
          <w:sz w:val="22"/>
          <w:szCs w:val="22"/>
        </w:rPr>
        <w:tab/>
      </w:r>
      <w:bookmarkStart w:id="27" w:name="_Toc29614152"/>
      <w:bookmarkStart w:id="28" w:name="_Toc37846159"/>
      <w:bookmarkStart w:id="29" w:name="_Toc37846949"/>
      <w:r w:rsidRPr="002C11F9">
        <w:rPr>
          <w:sz w:val="22"/>
          <w:szCs w:val="22"/>
        </w:rPr>
        <w:t xml:space="preserve">  </w:t>
      </w:r>
      <w:r w:rsidRPr="002C11F9">
        <w:rPr>
          <w:sz w:val="22"/>
          <w:szCs w:val="22"/>
        </w:rPr>
        <w:tab/>
        <w:t>Removal of Lockout and Tagout Devices from Apparatus</w:t>
      </w:r>
      <w:bookmarkEnd w:id="26"/>
      <w:bookmarkEnd w:id="27"/>
      <w:bookmarkEnd w:id="28"/>
      <w:bookmarkEnd w:id="29"/>
    </w:p>
    <w:p w:rsidR="00B91159" w:rsidRPr="004809C9" w:rsidRDefault="00B91159" w:rsidP="001A073E">
      <w:pPr>
        <w:pStyle w:val="Heading3"/>
        <w:ind w:left="2160" w:hanging="720"/>
        <w:rPr>
          <w:szCs w:val="22"/>
        </w:rPr>
      </w:pPr>
      <w:bookmarkStart w:id="30" w:name="_Toc334792170"/>
      <w:r w:rsidRPr="004809C9">
        <w:rPr>
          <w:szCs w:val="22"/>
        </w:rPr>
        <w:t>4.</w:t>
      </w:r>
      <w:r w:rsidR="001A073E" w:rsidRPr="004809C9">
        <w:rPr>
          <w:szCs w:val="22"/>
        </w:rPr>
        <w:t>3</w:t>
      </w:r>
      <w:r w:rsidRPr="004809C9">
        <w:rPr>
          <w:szCs w:val="22"/>
        </w:rPr>
        <w:t>.1</w:t>
      </w:r>
      <w:r w:rsidRPr="004809C9">
        <w:rPr>
          <w:szCs w:val="22"/>
        </w:rPr>
        <w:tab/>
        <w:t>Removal of Lockout and Tagout Devices and Restoring Apparatus to Service</w:t>
      </w:r>
      <w:bookmarkEnd w:id="30"/>
    </w:p>
    <w:p w:rsidR="002C11F9" w:rsidRPr="002C11F9" w:rsidRDefault="00B91159" w:rsidP="002C11F9">
      <w:pPr>
        <w:pStyle w:val="BodyText3"/>
        <w:rPr>
          <w:sz w:val="22"/>
          <w:szCs w:val="22"/>
        </w:rPr>
      </w:pPr>
      <w:r w:rsidRPr="002C11F9">
        <w:rPr>
          <w:sz w:val="22"/>
          <w:szCs w:val="22"/>
        </w:rPr>
        <w:t xml:space="preserve">Lockout and Tagout devices will not be removed until all Authorized Persons have reported the equipment clear and ready for service to the Control Authority by signing the released by section of the clearance form. Only the Control Authority or </w:t>
      </w:r>
      <w:r w:rsidR="004809C9">
        <w:rPr>
          <w:sz w:val="22"/>
          <w:szCs w:val="22"/>
        </w:rPr>
        <w:t>Project Superintendent</w:t>
      </w:r>
      <w:r w:rsidRPr="002C11F9">
        <w:rPr>
          <w:sz w:val="22"/>
          <w:szCs w:val="22"/>
        </w:rPr>
        <w:t xml:space="preserve"> will order removal of lockout and tagout devices.</w:t>
      </w:r>
    </w:p>
    <w:p w:rsidR="002C11F9" w:rsidRPr="002C11F9" w:rsidRDefault="002C11F9" w:rsidP="002C11F9">
      <w:pPr>
        <w:pStyle w:val="BodyText3"/>
        <w:rPr>
          <w:sz w:val="22"/>
          <w:szCs w:val="22"/>
        </w:rPr>
      </w:pPr>
    </w:p>
    <w:p w:rsidR="00B91159" w:rsidRDefault="00B91159" w:rsidP="002C11F9">
      <w:pPr>
        <w:pStyle w:val="BodyText3"/>
        <w:rPr>
          <w:sz w:val="22"/>
          <w:szCs w:val="22"/>
        </w:rPr>
      </w:pPr>
      <w:r w:rsidRPr="002C11F9">
        <w:rPr>
          <w:sz w:val="22"/>
          <w:szCs w:val="22"/>
        </w:rPr>
        <w:t>Before equipment energy isolating devices are removed and before energy is restored to a machine or equipment, all affected employees will be notified that the lockout and tagout device(s) is about to be removed.</w:t>
      </w:r>
    </w:p>
    <w:p w:rsidR="002C11F9" w:rsidRPr="002C11F9" w:rsidRDefault="002C11F9" w:rsidP="002C11F9">
      <w:pPr>
        <w:pStyle w:val="BodyText3"/>
        <w:rPr>
          <w:sz w:val="22"/>
          <w:szCs w:val="22"/>
        </w:rPr>
      </w:pPr>
    </w:p>
    <w:p w:rsidR="00B91159" w:rsidRPr="002C11F9" w:rsidRDefault="00B91159" w:rsidP="002C11F9">
      <w:pPr>
        <w:pStyle w:val="BodyText2"/>
        <w:rPr>
          <w:sz w:val="22"/>
          <w:szCs w:val="22"/>
        </w:rPr>
      </w:pPr>
      <w:r w:rsidRPr="002C11F9">
        <w:rPr>
          <w:sz w:val="22"/>
          <w:szCs w:val="22"/>
        </w:rPr>
        <w:t>The energy-isolating device will not be repositioned until the lockout and tagout device has been removed.  After receiving an order from the Control Authority, the lockout and tagout devices will be remo</w:t>
      </w:r>
      <w:r w:rsidR="004809C9">
        <w:rPr>
          <w:sz w:val="22"/>
          <w:szCs w:val="22"/>
        </w:rPr>
        <w:t xml:space="preserve">ved by an Authorized </w:t>
      </w:r>
      <w:r w:rsidRPr="002C11F9">
        <w:rPr>
          <w:sz w:val="22"/>
          <w:szCs w:val="22"/>
        </w:rPr>
        <w:t xml:space="preserve">Employee and the equipment will be restored to service in sequence, as directed by the </w:t>
      </w:r>
      <w:r w:rsidR="004809C9">
        <w:rPr>
          <w:sz w:val="22"/>
          <w:szCs w:val="22"/>
        </w:rPr>
        <w:t xml:space="preserve">Equipment Owner and the </w:t>
      </w:r>
      <w:r w:rsidRPr="002C11F9">
        <w:rPr>
          <w:sz w:val="22"/>
          <w:szCs w:val="22"/>
        </w:rPr>
        <w:t>Control Authority.</w:t>
      </w:r>
    </w:p>
    <w:p w:rsidR="002C11F9" w:rsidRDefault="002C11F9" w:rsidP="002C11F9">
      <w:pPr>
        <w:pStyle w:val="BodyText2"/>
        <w:rPr>
          <w:sz w:val="22"/>
          <w:szCs w:val="22"/>
        </w:rPr>
      </w:pPr>
    </w:p>
    <w:p w:rsidR="00B91159" w:rsidRPr="002C11F9" w:rsidRDefault="00B91159" w:rsidP="002C11F9">
      <w:pPr>
        <w:pStyle w:val="BodyText2"/>
        <w:rPr>
          <w:sz w:val="22"/>
          <w:szCs w:val="22"/>
        </w:rPr>
      </w:pPr>
      <w:r w:rsidRPr="002C11F9">
        <w:rPr>
          <w:sz w:val="22"/>
          <w:szCs w:val="22"/>
        </w:rPr>
        <w:t xml:space="preserve">The Control Authority </w:t>
      </w:r>
      <w:r w:rsidR="004809C9">
        <w:rPr>
          <w:sz w:val="22"/>
          <w:szCs w:val="22"/>
        </w:rPr>
        <w:t xml:space="preserve">will not remove the CA lock </w:t>
      </w:r>
      <w:r w:rsidRPr="002C11F9">
        <w:rPr>
          <w:sz w:val="22"/>
          <w:szCs w:val="22"/>
        </w:rPr>
        <w:t>from the lockbox until all Authorized Employees have cleared off the equipment.</w:t>
      </w:r>
    </w:p>
    <w:p w:rsidR="00490678" w:rsidRDefault="00490678" w:rsidP="00490678">
      <w:pPr>
        <w:pStyle w:val="BodyText3"/>
        <w:numPr>
          <w:ilvl w:val="0"/>
          <w:numId w:val="21"/>
        </w:numPr>
        <w:rPr>
          <w:sz w:val="22"/>
          <w:szCs w:val="22"/>
        </w:rPr>
      </w:pPr>
      <w:r w:rsidRPr="002C11F9">
        <w:rPr>
          <w:sz w:val="22"/>
          <w:szCs w:val="22"/>
        </w:rPr>
        <w:t>The Control Authority is not allowed to remove the Control Authority lock from the lock box until all work is completed and all Authorized Employees have signed off the Authorized Employee Log Sheet.</w:t>
      </w:r>
    </w:p>
    <w:p w:rsidR="00E0334A" w:rsidRPr="002C11F9" w:rsidRDefault="00E0334A" w:rsidP="00490678">
      <w:pPr>
        <w:pStyle w:val="BodyText3"/>
        <w:numPr>
          <w:ilvl w:val="0"/>
          <w:numId w:val="21"/>
        </w:numPr>
        <w:rPr>
          <w:sz w:val="22"/>
          <w:szCs w:val="22"/>
        </w:rPr>
      </w:pPr>
    </w:p>
    <w:p w:rsidR="00B91159" w:rsidRPr="002C11F9" w:rsidRDefault="00B91159">
      <w:pPr>
        <w:pStyle w:val="BodyText2"/>
        <w:rPr>
          <w:sz w:val="22"/>
          <w:szCs w:val="22"/>
        </w:rPr>
      </w:pPr>
    </w:p>
    <w:p w:rsidR="00B91159" w:rsidRPr="002C11F9" w:rsidRDefault="00B91159" w:rsidP="001A073E">
      <w:pPr>
        <w:pStyle w:val="Heading3"/>
        <w:ind w:left="2160" w:hanging="660"/>
        <w:rPr>
          <w:szCs w:val="22"/>
        </w:rPr>
      </w:pPr>
      <w:bookmarkStart w:id="31" w:name="_Toc334792171"/>
      <w:r w:rsidRPr="002C11F9">
        <w:rPr>
          <w:szCs w:val="22"/>
        </w:rPr>
        <w:t>4.</w:t>
      </w:r>
      <w:r w:rsidR="001A073E">
        <w:rPr>
          <w:szCs w:val="22"/>
        </w:rPr>
        <w:t>3</w:t>
      </w:r>
      <w:r w:rsidRPr="002C11F9">
        <w:rPr>
          <w:szCs w:val="22"/>
        </w:rPr>
        <w:t>.2</w:t>
      </w:r>
      <w:r w:rsidRPr="002C11F9">
        <w:rPr>
          <w:szCs w:val="22"/>
        </w:rPr>
        <w:tab/>
        <w:t>Authorized Employee is not Available to Remove Their Lockout and Tagout Device</w:t>
      </w:r>
      <w:bookmarkEnd w:id="31"/>
      <w:r w:rsidRPr="002C11F9">
        <w:rPr>
          <w:szCs w:val="22"/>
        </w:rPr>
        <w:t xml:space="preserve">  </w:t>
      </w:r>
    </w:p>
    <w:p w:rsidR="00B91159" w:rsidRPr="002C11F9" w:rsidRDefault="00B91159" w:rsidP="002C11F9">
      <w:pPr>
        <w:pStyle w:val="BodyText2"/>
        <w:rPr>
          <w:sz w:val="22"/>
          <w:szCs w:val="22"/>
        </w:rPr>
      </w:pPr>
      <w:r w:rsidRPr="002C11F9">
        <w:rPr>
          <w:sz w:val="22"/>
          <w:szCs w:val="22"/>
        </w:rPr>
        <w:t>If an Authorized Employee is not available to remove their personal lockout a</w:t>
      </w:r>
      <w:r w:rsidR="004809C9">
        <w:rPr>
          <w:sz w:val="22"/>
          <w:szCs w:val="22"/>
        </w:rPr>
        <w:t>nd tagout device, the General Foreman</w:t>
      </w:r>
      <w:r w:rsidRPr="002C11F9">
        <w:rPr>
          <w:sz w:val="22"/>
          <w:szCs w:val="22"/>
        </w:rPr>
        <w:t xml:space="preserve"> of the employee in coordination with the Control Authority, can have the lock removed providing the following steps are executed:</w:t>
      </w:r>
    </w:p>
    <w:p w:rsidR="00B91159" w:rsidRPr="002C11F9" w:rsidRDefault="004809C9" w:rsidP="002C11F9">
      <w:pPr>
        <w:pStyle w:val="BodyText2"/>
        <w:numPr>
          <w:ilvl w:val="0"/>
          <w:numId w:val="17"/>
        </w:numPr>
        <w:rPr>
          <w:sz w:val="22"/>
          <w:szCs w:val="22"/>
        </w:rPr>
      </w:pPr>
      <w:r>
        <w:rPr>
          <w:sz w:val="22"/>
          <w:szCs w:val="22"/>
        </w:rPr>
        <w:t>The employee’s foreman</w:t>
      </w:r>
      <w:r w:rsidR="00B91159" w:rsidRPr="002C11F9">
        <w:rPr>
          <w:sz w:val="22"/>
          <w:szCs w:val="22"/>
        </w:rPr>
        <w:t xml:space="preserve"> (</w:t>
      </w:r>
      <w:r>
        <w:rPr>
          <w:sz w:val="22"/>
          <w:szCs w:val="22"/>
        </w:rPr>
        <w:t>Sub-</w:t>
      </w:r>
      <w:r w:rsidR="00B91159" w:rsidRPr="002C11F9">
        <w:rPr>
          <w:sz w:val="22"/>
          <w:szCs w:val="22"/>
        </w:rPr>
        <w:t>contract</w:t>
      </w:r>
      <w:r>
        <w:rPr>
          <w:sz w:val="22"/>
          <w:szCs w:val="22"/>
        </w:rPr>
        <w:t>or</w:t>
      </w:r>
      <w:r w:rsidR="00B91159" w:rsidRPr="002C11F9">
        <w:rPr>
          <w:sz w:val="22"/>
          <w:szCs w:val="22"/>
        </w:rPr>
        <w:t xml:space="preserve"> coordinator if </w:t>
      </w:r>
      <w:r>
        <w:rPr>
          <w:sz w:val="22"/>
          <w:szCs w:val="22"/>
        </w:rPr>
        <w:t>Sub-</w:t>
      </w:r>
      <w:r w:rsidR="00B91159" w:rsidRPr="002C11F9">
        <w:rPr>
          <w:sz w:val="22"/>
          <w:szCs w:val="22"/>
        </w:rPr>
        <w:t>contractor) is notified.</w:t>
      </w:r>
    </w:p>
    <w:p w:rsidR="00B91159" w:rsidRPr="002C11F9" w:rsidRDefault="00B91159" w:rsidP="002C11F9">
      <w:pPr>
        <w:pStyle w:val="BodyText2"/>
        <w:numPr>
          <w:ilvl w:val="0"/>
          <w:numId w:val="17"/>
        </w:numPr>
        <w:rPr>
          <w:sz w:val="22"/>
          <w:szCs w:val="22"/>
        </w:rPr>
      </w:pPr>
      <w:r w:rsidRPr="002C11F9">
        <w:rPr>
          <w:sz w:val="22"/>
          <w:szCs w:val="22"/>
        </w:rPr>
        <w:t>It is verified that the person who applied the lockout and tagout device is not on site.</w:t>
      </w:r>
    </w:p>
    <w:p w:rsidR="002C11F9" w:rsidRDefault="00B91159" w:rsidP="002C11F9">
      <w:pPr>
        <w:pStyle w:val="BodyText2"/>
        <w:numPr>
          <w:ilvl w:val="0"/>
          <w:numId w:val="17"/>
        </w:numPr>
        <w:rPr>
          <w:sz w:val="22"/>
          <w:szCs w:val="22"/>
        </w:rPr>
      </w:pPr>
      <w:r w:rsidRPr="002C11F9">
        <w:rPr>
          <w:sz w:val="22"/>
          <w:szCs w:val="22"/>
        </w:rPr>
        <w:t>All reasonable effort is made to contact the Authorized Employee.</w:t>
      </w:r>
    </w:p>
    <w:p w:rsidR="002C11F9" w:rsidRDefault="004809C9" w:rsidP="002C11F9">
      <w:pPr>
        <w:pStyle w:val="BodyText2"/>
        <w:numPr>
          <w:ilvl w:val="0"/>
          <w:numId w:val="17"/>
        </w:numPr>
        <w:rPr>
          <w:sz w:val="22"/>
          <w:szCs w:val="22"/>
        </w:rPr>
      </w:pPr>
      <w:r>
        <w:rPr>
          <w:sz w:val="22"/>
          <w:szCs w:val="22"/>
        </w:rPr>
        <w:t>The employee’s foreman</w:t>
      </w:r>
      <w:r w:rsidR="00B91159" w:rsidRPr="002C11F9">
        <w:rPr>
          <w:sz w:val="22"/>
          <w:szCs w:val="22"/>
        </w:rPr>
        <w:t xml:space="preserve"> (</w:t>
      </w:r>
      <w:r>
        <w:rPr>
          <w:sz w:val="22"/>
          <w:szCs w:val="22"/>
        </w:rPr>
        <w:t>sub-</w:t>
      </w:r>
      <w:r w:rsidR="00B91159" w:rsidRPr="002C11F9">
        <w:rPr>
          <w:sz w:val="22"/>
          <w:szCs w:val="22"/>
        </w:rPr>
        <w:t xml:space="preserve">contract coordinator if </w:t>
      </w:r>
      <w:r>
        <w:rPr>
          <w:sz w:val="22"/>
          <w:szCs w:val="22"/>
        </w:rPr>
        <w:t>sub-</w:t>
      </w:r>
      <w:r w:rsidR="00B91159" w:rsidRPr="002C11F9">
        <w:rPr>
          <w:sz w:val="22"/>
          <w:szCs w:val="22"/>
        </w:rPr>
        <w:t xml:space="preserve">contractor) in coordination with the </w:t>
      </w:r>
      <w:r>
        <w:rPr>
          <w:sz w:val="22"/>
          <w:szCs w:val="22"/>
        </w:rPr>
        <w:t xml:space="preserve">Equipment Owner and the </w:t>
      </w:r>
      <w:r w:rsidR="00B91159" w:rsidRPr="002C11F9">
        <w:rPr>
          <w:sz w:val="22"/>
          <w:szCs w:val="22"/>
        </w:rPr>
        <w:t>Control Authority verifies that the equipment is fit to return to service and all Affected Employees are notified and cleared of the area.</w:t>
      </w:r>
    </w:p>
    <w:p w:rsidR="002C11F9" w:rsidRDefault="00B91159" w:rsidP="002C11F9">
      <w:pPr>
        <w:pStyle w:val="BodyText2"/>
        <w:numPr>
          <w:ilvl w:val="0"/>
          <w:numId w:val="17"/>
        </w:numPr>
        <w:rPr>
          <w:sz w:val="22"/>
          <w:szCs w:val="22"/>
        </w:rPr>
      </w:pPr>
      <w:r w:rsidRPr="002C11F9">
        <w:rPr>
          <w:sz w:val="22"/>
          <w:szCs w:val="22"/>
        </w:rPr>
        <w:t xml:space="preserve">The Authorized Employee designated by the employee’s </w:t>
      </w:r>
      <w:r w:rsidR="004809C9">
        <w:rPr>
          <w:sz w:val="22"/>
          <w:szCs w:val="22"/>
        </w:rPr>
        <w:t>foreman</w:t>
      </w:r>
      <w:r w:rsidRPr="002C11F9">
        <w:rPr>
          <w:sz w:val="22"/>
          <w:szCs w:val="22"/>
        </w:rPr>
        <w:t xml:space="preserve"> (</w:t>
      </w:r>
      <w:r w:rsidR="004809C9">
        <w:rPr>
          <w:sz w:val="22"/>
          <w:szCs w:val="22"/>
        </w:rPr>
        <w:t>sub-</w:t>
      </w:r>
      <w:r w:rsidRPr="002C11F9">
        <w:rPr>
          <w:sz w:val="22"/>
          <w:szCs w:val="22"/>
        </w:rPr>
        <w:t xml:space="preserve">contract coordinator if </w:t>
      </w:r>
      <w:r w:rsidR="004809C9">
        <w:rPr>
          <w:sz w:val="22"/>
          <w:szCs w:val="22"/>
        </w:rPr>
        <w:t>sub-</w:t>
      </w:r>
      <w:r w:rsidRPr="002C11F9">
        <w:rPr>
          <w:sz w:val="22"/>
          <w:szCs w:val="22"/>
        </w:rPr>
        <w:t>contractor) and Control Authority removes the personal lockout and tagout device.</w:t>
      </w:r>
    </w:p>
    <w:p w:rsidR="00B91159" w:rsidRPr="002C11F9" w:rsidRDefault="00B91159" w:rsidP="002C11F9">
      <w:pPr>
        <w:pStyle w:val="BodyText2"/>
        <w:numPr>
          <w:ilvl w:val="0"/>
          <w:numId w:val="17"/>
        </w:numPr>
        <w:rPr>
          <w:sz w:val="22"/>
          <w:szCs w:val="22"/>
        </w:rPr>
      </w:pPr>
      <w:r w:rsidRPr="002C11F9">
        <w:rPr>
          <w:sz w:val="22"/>
          <w:szCs w:val="22"/>
        </w:rPr>
        <w:t xml:space="preserve">The Authorized Employee who originally affixed the lockout and tagout device is made aware of the fact that their lockout and tagout device was removed when they report back to work.  The Control Authority will complete the Lock Removal Notification Form whenever a lockout and tagout device is removed under this procedure.  The signed Lock Removal Notification Form will be submitted to the safety department for review in order to identify root cause and corrective actions for Hazardous Control program improvements.  A copy of the Lock Removal Notification Form will be attached to the cancelled LOTO permit for record keeping purposes. </w:t>
      </w:r>
    </w:p>
    <w:p w:rsidR="00B91159" w:rsidRPr="002C11F9" w:rsidRDefault="00B91159">
      <w:pPr>
        <w:pStyle w:val="BodyText2"/>
        <w:rPr>
          <w:sz w:val="22"/>
          <w:szCs w:val="22"/>
        </w:rPr>
      </w:pPr>
    </w:p>
    <w:p w:rsidR="00B91159" w:rsidRPr="00B05DA0" w:rsidRDefault="00B05DA0" w:rsidP="00B05DA0">
      <w:pPr>
        <w:pStyle w:val="Heading1"/>
        <w:rPr>
          <w:sz w:val="22"/>
          <w:szCs w:val="22"/>
        </w:rPr>
      </w:pPr>
      <w:bookmarkStart w:id="32" w:name="_Toc334792172"/>
      <w:r w:rsidRPr="00B05DA0">
        <w:rPr>
          <w:sz w:val="22"/>
          <w:szCs w:val="22"/>
        </w:rPr>
        <w:t>5.0</w:t>
      </w:r>
      <w:r w:rsidRPr="00B05DA0">
        <w:rPr>
          <w:sz w:val="22"/>
          <w:szCs w:val="22"/>
        </w:rPr>
        <w:tab/>
      </w:r>
      <w:r w:rsidRPr="00B05DA0">
        <w:rPr>
          <w:sz w:val="22"/>
          <w:szCs w:val="22"/>
        </w:rPr>
        <w:tab/>
      </w:r>
      <w:r w:rsidR="00B91159" w:rsidRPr="00B05DA0">
        <w:rPr>
          <w:sz w:val="22"/>
          <w:szCs w:val="22"/>
        </w:rPr>
        <w:t>Single Point Energy isolation LOTO Procedure</w:t>
      </w:r>
      <w:bookmarkEnd w:id="32"/>
    </w:p>
    <w:p w:rsidR="00CE78FB" w:rsidRDefault="00CE78FB" w:rsidP="00CE78FB">
      <w:pPr>
        <w:pStyle w:val="BodyText3"/>
        <w:ind w:left="720"/>
        <w:rPr>
          <w:sz w:val="22"/>
          <w:szCs w:val="22"/>
        </w:rPr>
      </w:pPr>
      <w:r w:rsidRPr="002C11F9">
        <w:rPr>
          <w:sz w:val="22"/>
          <w:szCs w:val="22"/>
        </w:rPr>
        <w:t xml:space="preserve">Single point energy isolation </w:t>
      </w:r>
      <w:r>
        <w:rPr>
          <w:sz w:val="22"/>
          <w:szCs w:val="22"/>
        </w:rPr>
        <w:t xml:space="preserve">may </w:t>
      </w:r>
      <w:r w:rsidRPr="002C11F9">
        <w:rPr>
          <w:sz w:val="22"/>
          <w:szCs w:val="22"/>
        </w:rPr>
        <w:t xml:space="preserve">be used where one Authorized Employee performs work on a piece of equipment which can be isolated with one lockout and tagout device attached to one isolation point (i.e., disconnect, breaker, etc.). </w:t>
      </w:r>
      <w:r>
        <w:rPr>
          <w:sz w:val="22"/>
          <w:szCs w:val="22"/>
        </w:rPr>
        <w:t xml:space="preserve"> This procedure may be utilized under the following conditions;</w:t>
      </w:r>
    </w:p>
    <w:p w:rsidR="00CE78FB" w:rsidRDefault="00B05DA0" w:rsidP="00CE78FB">
      <w:pPr>
        <w:pStyle w:val="BodyText3"/>
        <w:numPr>
          <w:ilvl w:val="0"/>
          <w:numId w:val="19"/>
        </w:numPr>
        <w:rPr>
          <w:sz w:val="22"/>
          <w:szCs w:val="22"/>
        </w:rPr>
      </w:pPr>
      <w:r w:rsidRPr="00B05DA0">
        <w:rPr>
          <w:sz w:val="22"/>
          <w:szCs w:val="22"/>
        </w:rPr>
        <w:t xml:space="preserve">The single point energy-isolating device must provide absolute isolation of equipment and prohibit re-energization from any other point.  </w:t>
      </w:r>
    </w:p>
    <w:p w:rsidR="00CE78FB" w:rsidRDefault="00B05DA0" w:rsidP="00CE78FB">
      <w:pPr>
        <w:pStyle w:val="BodyText3"/>
        <w:numPr>
          <w:ilvl w:val="1"/>
          <w:numId w:val="19"/>
        </w:numPr>
        <w:rPr>
          <w:sz w:val="22"/>
          <w:szCs w:val="22"/>
        </w:rPr>
      </w:pPr>
      <w:r w:rsidRPr="00B05DA0">
        <w:rPr>
          <w:sz w:val="22"/>
          <w:szCs w:val="22"/>
        </w:rPr>
        <w:t>Control switches and emergency shut-offs are not considered adequate energy isolation devices when electrical disconnects and breakers are available.</w:t>
      </w:r>
    </w:p>
    <w:p w:rsidR="00CE78FB" w:rsidRDefault="00B05DA0" w:rsidP="00CE78FB">
      <w:pPr>
        <w:pStyle w:val="BodyText3"/>
        <w:numPr>
          <w:ilvl w:val="0"/>
          <w:numId w:val="19"/>
        </w:numPr>
        <w:rPr>
          <w:sz w:val="22"/>
          <w:szCs w:val="22"/>
        </w:rPr>
      </w:pPr>
      <w:r w:rsidRPr="00B05DA0">
        <w:rPr>
          <w:sz w:val="22"/>
          <w:szCs w:val="22"/>
        </w:rPr>
        <w:t>This work must not create hazards for other employees.</w:t>
      </w:r>
    </w:p>
    <w:p w:rsidR="00CE78FB" w:rsidRDefault="00CE78FB" w:rsidP="00CE78FB">
      <w:pPr>
        <w:pStyle w:val="BodyText3"/>
        <w:ind w:left="360"/>
        <w:rPr>
          <w:sz w:val="22"/>
          <w:szCs w:val="22"/>
        </w:rPr>
      </w:pPr>
    </w:p>
    <w:p w:rsidR="00CE78FB" w:rsidRPr="00B05DA0" w:rsidRDefault="00CE78FB" w:rsidP="00CE78FB">
      <w:pPr>
        <w:pStyle w:val="BodyText3"/>
        <w:ind w:left="720"/>
        <w:rPr>
          <w:sz w:val="22"/>
          <w:szCs w:val="22"/>
        </w:rPr>
      </w:pPr>
      <w:r>
        <w:rPr>
          <w:sz w:val="22"/>
          <w:szCs w:val="22"/>
        </w:rPr>
        <w:t>Under the Single Point Energy Isolation Procedure, the following requirements shall be adhered to;</w:t>
      </w:r>
    </w:p>
    <w:p w:rsidR="00CE78FB" w:rsidRDefault="00CE78FB" w:rsidP="00CE78FB">
      <w:pPr>
        <w:pStyle w:val="BodyText3"/>
        <w:numPr>
          <w:ilvl w:val="0"/>
          <w:numId w:val="20"/>
        </w:numPr>
        <w:rPr>
          <w:sz w:val="22"/>
          <w:szCs w:val="22"/>
        </w:rPr>
      </w:pPr>
      <w:r w:rsidRPr="00B05DA0">
        <w:rPr>
          <w:sz w:val="22"/>
          <w:szCs w:val="22"/>
        </w:rPr>
        <w:t xml:space="preserve">The </w:t>
      </w:r>
      <w:r w:rsidR="004809C9">
        <w:rPr>
          <w:sz w:val="22"/>
          <w:szCs w:val="22"/>
        </w:rPr>
        <w:t xml:space="preserve">Equipment Owner and the </w:t>
      </w:r>
      <w:r w:rsidRPr="00B05DA0">
        <w:rPr>
          <w:sz w:val="22"/>
          <w:szCs w:val="22"/>
        </w:rPr>
        <w:t xml:space="preserve">Control Authority must still approve the </w:t>
      </w:r>
      <w:r w:rsidRPr="00B05DA0">
        <w:rPr>
          <w:i/>
          <w:sz w:val="22"/>
          <w:szCs w:val="22"/>
        </w:rPr>
        <w:t>LOTO</w:t>
      </w:r>
      <w:r w:rsidRPr="00B05DA0">
        <w:rPr>
          <w:sz w:val="22"/>
          <w:szCs w:val="22"/>
        </w:rPr>
        <w:t xml:space="preserve"> </w:t>
      </w:r>
      <w:r w:rsidRPr="00B05DA0">
        <w:rPr>
          <w:i/>
          <w:sz w:val="22"/>
          <w:szCs w:val="22"/>
        </w:rPr>
        <w:t>Permit Form</w:t>
      </w:r>
      <w:r w:rsidRPr="00B05DA0">
        <w:rPr>
          <w:sz w:val="22"/>
          <w:szCs w:val="22"/>
        </w:rPr>
        <w:t xml:space="preserve"> and be aware of the status of the equipment.  </w:t>
      </w:r>
    </w:p>
    <w:p w:rsidR="00CE78FB" w:rsidRDefault="00CE78FB" w:rsidP="00490678">
      <w:pPr>
        <w:pStyle w:val="BodyText3"/>
        <w:numPr>
          <w:ilvl w:val="0"/>
          <w:numId w:val="20"/>
        </w:numPr>
        <w:rPr>
          <w:sz w:val="22"/>
          <w:szCs w:val="22"/>
        </w:rPr>
      </w:pPr>
      <w:r w:rsidRPr="00B05DA0">
        <w:rPr>
          <w:sz w:val="22"/>
          <w:szCs w:val="22"/>
        </w:rPr>
        <w:t xml:space="preserve">The Energy Isolation Procedure described in </w:t>
      </w:r>
      <w:r>
        <w:rPr>
          <w:sz w:val="22"/>
          <w:szCs w:val="22"/>
        </w:rPr>
        <w:t>P</w:t>
      </w:r>
      <w:r w:rsidRPr="00B05DA0">
        <w:rPr>
          <w:sz w:val="22"/>
          <w:szCs w:val="22"/>
        </w:rPr>
        <w:t xml:space="preserve">aragraph </w:t>
      </w:r>
      <w:r>
        <w:rPr>
          <w:sz w:val="22"/>
          <w:szCs w:val="22"/>
        </w:rPr>
        <w:t>3.1</w:t>
      </w:r>
      <w:r w:rsidR="00490678">
        <w:rPr>
          <w:sz w:val="22"/>
          <w:szCs w:val="22"/>
        </w:rPr>
        <w:t>,</w:t>
      </w:r>
      <w:r w:rsidRPr="00B05DA0">
        <w:rPr>
          <w:sz w:val="22"/>
          <w:szCs w:val="22"/>
        </w:rPr>
        <w:t xml:space="preserve"> above must be adhered to with the exception of references to a Lockbox and Control Lock</w:t>
      </w:r>
      <w:r>
        <w:rPr>
          <w:sz w:val="22"/>
          <w:szCs w:val="22"/>
        </w:rPr>
        <w:t>.</w:t>
      </w:r>
    </w:p>
    <w:p w:rsidR="00CE78FB" w:rsidRDefault="00CE78FB" w:rsidP="00CE78FB">
      <w:pPr>
        <w:pStyle w:val="BodyText3"/>
        <w:numPr>
          <w:ilvl w:val="1"/>
          <w:numId w:val="20"/>
        </w:numPr>
        <w:rPr>
          <w:sz w:val="22"/>
          <w:szCs w:val="22"/>
        </w:rPr>
      </w:pPr>
      <w:r w:rsidRPr="00B05DA0">
        <w:rPr>
          <w:sz w:val="22"/>
          <w:szCs w:val="22"/>
        </w:rPr>
        <w:t>Since the Authorized Employee directly performing the work locks and tags out the isolation point, the need for lock boxes is eliminated</w:t>
      </w:r>
      <w:r w:rsidR="004809C9">
        <w:rPr>
          <w:sz w:val="22"/>
          <w:szCs w:val="22"/>
        </w:rPr>
        <w:t>.</w:t>
      </w:r>
    </w:p>
    <w:p w:rsidR="00B05DA0" w:rsidRPr="00B05DA0" w:rsidRDefault="00B05DA0" w:rsidP="00CE78FB">
      <w:pPr>
        <w:pStyle w:val="BodyText3"/>
        <w:numPr>
          <w:ilvl w:val="0"/>
          <w:numId w:val="20"/>
        </w:numPr>
        <w:rPr>
          <w:sz w:val="22"/>
          <w:szCs w:val="22"/>
        </w:rPr>
      </w:pPr>
      <w:r w:rsidRPr="00B05DA0">
        <w:rPr>
          <w:sz w:val="22"/>
          <w:szCs w:val="22"/>
        </w:rPr>
        <w:t>The Initial Clearance Holder shall place his or her Lock directly on the single lockout device</w:t>
      </w:r>
      <w:r w:rsidR="004809C9">
        <w:rPr>
          <w:sz w:val="22"/>
          <w:szCs w:val="22"/>
        </w:rPr>
        <w:t>.</w:t>
      </w:r>
    </w:p>
    <w:p w:rsidR="00B05DA0" w:rsidRPr="00490678" w:rsidRDefault="00B05DA0" w:rsidP="00CE78FB">
      <w:pPr>
        <w:pStyle w:val="BodyText3"/>
        <w:numPr>
          <w:ilvl w:val="0"/>
          <w:numId w:val="20"/>
        </w:numPr>
        <w:rPr>
          <w:sz w:val="22"/>
          <w:szCs w:val="22"/>
        </w:rPr>
      </w:pPr>
      <w:r w:rsidRPr="00B05DA0">
        <w:rPr>
          <w:sz w:val="22"/>
          <w:szCs w:val="22"/>
        </w:rPr>
        <w:t xml:space="preserve">The </w:t>
      </w:r>
      <w:r w:rsidRPr="00490678">
        <w:rPr>
          <w:sz w:val="22"/>
          <w:szCs w:val="22"/>
        </w:rPr>
        <w:t>Control Authority need not secure a Control Lock to the lockout device</w:t>
      </w:r>
      <w:r w:rsidR="004809C9">
        <w:rPr>
          <w:sz w:val="22"/>
          <w:szCs w:val="22"/>
        </w:rPr>
        <w:t>.</w:t>
      </w:r>
      <w:r w:rsidRPr="00490678">
        <w:rPr>
          <w:sz w:val="22"/>
          <w:szCs w:val="22"/>
        </w:rPr>
        <w:t xml:space="preserve"> </w:t>
      </w:r>
    </w:p>
    <w:p w:rsidR="00CE78FB" w:rsidRPr="00490678" w:rsidRDefault="00B05DA0" w:rsidP="00CE78FB">
      <w:pPr>
        <w:pStyle w:val="BodyText3"/>
        <w:numPr>
          <w:ilvl w:val="0"/>
          <w:numId w:val="20"/>
        </w:numPr>
        <w:rPr>
          <w:sz w:val="22"/>
          <w:szCs w:val="22"/>
        </w:rPr>
      </w:pPr>
      <w:r w:rsidRPr="00490678">
        <w:rPr>
          <w:sz w:val="22"/>
          <w:szCs w:val="22"/>
        </w:rPr>
        <w:t>The key to the lockout device shall remain in control of the Authorized Person performing the work while the equipment remains isolated.</w:t>
      </w:r>
    </w:p>
    <w:p w:rsidR="00B91159" w:rsidRPr="00490678" w:rsidRDefault="00B91159" w:rsidP="00CE78FB">
      <w:pPr>
        <w:pStyle w:val="BodyText3"/>
        <w:numPr>
          <w:ilvl w:val="0"/>
          <w:numId w:val="20"/>
        </w:numPr>
        <w:rPr>
          <w:sz w:val="22"/>
          <w:szCs w:val="22"/>
        </w:rPr>
      </w:pPr>
      <w:r w:rsidRPr="00490678">
        <w:rPr>
          <w:sz w:val="22"/>
          <w:szCs w:val="22"/>
        </w:rPr>
        <w:t>Removal of Energy Isolation Lockout and Tagout Devices</w:t>
      </w:r>
      <w:r w:rsidR="00CE78FB" w:rsidRPr="00490678">
        <w:rPr>
          <w:sz w:val="22"/>
          <w:szCs w:val="22"/>
        </w:rPr>
        <w:t xml:space="preserve"> shall be in accordance with Paragraph 3.2</w:t>
      </w:r>
      <w:r w:rsidR="00490678" w:rsidRPr="00490678">
        <w:rPr>
          <w:sz w:val="22"/>
          <w:szCs w:val="22"/>
        </w:rPr>
        <w:t xml:space="preserve"> above</w:t>
      </w:r>
      <w:r w:rsidR="004809C9">
        <w:rPr>
          <w:sz w:val="22"/>
          <w:szCs w:val="22"/>
        </w:rPr>
        <w:t>.</w:t>
      </w:r>
    </w:p>
    <w:p w:rsidR="00CE78FB" w:rsidRPr="002C11F9" w:rsidRDefault="00CE78FB" w:rsidP="00CE78FB">
      <w:pPr>
        <w:pStyle w:val="BodyText3"/>
        <w:ind w:left="1080"/>
        <w:rPr>
          <w:sz w:val="22"/>
          <w:szCs w:val="22"/>
        </w:rPr>
      </w:pPr>
    </w:p>
    <w:p w:rsidR="00B91159" w:rsidRPr="00490678" w:rsidRDefault="00490678" w:rsidP="00490678">
      <w:pPr>
        <w:pStyle w:val="Heading1"/>
        <w:rPr>
          <w:sz w:val="22"/>
          <w:szCs w:val="22"/>
        </w:rPr>
      </w:pPr>
      <w:bookmarkStart w:id="33" w:name="_Toc334792173"/>
      <w:r w:rsidRPr="00490678">
        <w:rPr>
          <w:sz w:val="22"/>
          <w:szCs w:val="22"/>
        </w:rPr>
        <w:t>6.0</w:t>
      </w:r>
      <w:r w:rsidR="00B91159" w:rsidRPr="00490678">
        <w:rPr>
          <w:sz w:val="22"/>
          <w:szCs w:val="22"/>
        </w:rPr>
        <w:tab/>
      </w:r>
      <w:r w:rsidR="00B91159" w:rsidRPr="00490678">
        <w:rPr>
          <w:sz w:val="22"/>
          <w:szCs w:val="22"/>
        </w:rPr>
        <w:tab/>
      </w:r>
      <w:r w:rsidRPr="00490678">
        <w:rPr>
          <w:sz w:val="22"/>
          <w:szCs w:val="22"/>
        </w:rPr>
        <w:t>ADDITIONAL AUTHORIZED EMPLOYEES</w:t>
      </w:r>
      <w:bookmarkEnd w:id="33"/>
    </w:p>
    <w:p w:rsidR="00B91159" w:rsidRPr="007A3E05" w:rsidRDefault="007A3E05" w:rsidP="007A3E05">
      <w:pPr>
        <w:pStyle w:val="Heading2"/>
        <w:rPr>
          <w:sz w:val="22"/>
          <w:szCs w:val="22"/>
        </w:rPr>
      </w:pPr>
      <w:bookmarkStart w:id="34" w:name="_Toc334792174"/>
      <w:r w:rsidRPr="007A3E05">
        <w:rPr>
          <w:sz w:val="22"/>
          <w:szCs w:val="22"/>
        </w:rPr>
        <w:t>6.1</w:t>
      </w:r>
      <w:r w:rsidR="00B91159" w:rsidRPr="007A3E05">
        <w:rPr>
          <w:sz w:val="22"/>
          <w:szCs w:val="22"/>
        </w:rPr>
        <w:tab/>
      </w:r>
      <w:r w:rsidRPr="007A3E05">
        <w:rPr>
          <w:sz w:val="22"/>
          <w:szCs w:val="22"/>
        </w:rPr>
        <w:tab/>
      </w:r>
      <w:r w:rsidR="00B91159" w:rsidRPr="007A3E05">
        <w:rPr>
          <w:sz w:val="22"/>
          <w:szCs w:val="22"/>
        </w:rPr>
        <w:t>Possession of Keys</w:t>
      </w:r>
      <w:bookmarkEnd w:id="34"/>
    </w:p>
    <w:p w:rsidR="00B91159" w:rsidRPr="002C11F9" w:rsidRDefault="00B91159">
      <w:pPr>
        <w:pStyle w:val="BodyText3"/>
        <w:rPr>
          <w:sz w:val="22"/>
          <w:szCs w:val="22"/>
        </w:rPr>
      </w:pPr>
      <w:r w:rsidRPr="002C11F9">
        <w:rPr>
          <w:sz w:val="22"/>
          <w:szCs w:val="22"/>
        </w:rPr>
        <w:t xml:space="preserve">Each Authorized Employee will keep in their possession the key to the personal lock they placed on the group lock box. </w:t>
      </w:r>
    </w:p>
    <w:p w:rsidR="00B91159" w:rsidRPr="002C11F9" w:rsidRDefault="00B91159" w:rsidP="007A3E05">
      <w:pPr>
        <w:pStyle w:val="BodyText3"/>
        <w:numPr>
          <w:ilvl w:val="0"/>
          <w:numId w:val="22"/>
        </w:numPr>
        <w:rPr>
          <w:sz w:val="22"/>
          <w:szCs w:val="22"/>
        </w:rPr>
      </w:pPr>
      <w:r w:rsidRPr="002C11F9">
        <w:rPr>
          <w:sz w:val="22"/>
          <w:szCs w:val="22"/>
        </w:rPr>
        <w:t>The Control Authority on shift will maintain control of the key to the Control Authority lock.</w:t>
      </w:r>
    </w:p>
    <w:p w:rsidR="00B91159" w:rsidRPr="002C11F9" w:rsidRDefault="00B91159">
      <w:pPr>
        <w:pStyle w:val="BodyText3"/>
        <w:rPr>
          <w:sz w:val="22"/>
          <w:szCs w:val="22"/>
        </w:rPr>
      </w:pPr>
    </w:p>
    <w:p w:rsidR="00B91159" w:rsidRPr="007A3E05" w:rsidRDefault="007A3E05" w:rsidP="007A3E05">
      <w:pPr>
        <w:pStyle w:val="Heading2"/>
        <w:rPr>
          <w:sz w:val="22"/>
          <w:szCs w:val="22"/>
        </w:rPr>
      </w:pPr>
      <w:bookmarkStart w:id="35" w:name="_Toc334792175"/>
      <w:r w:rsidRPr="007A3E05">
        <w:rPr>
          <w:sz w:val="22"/>
          <w:szCs w:val="22"/>
        </w:rPr>
        <w:t xml:space="preserve">6.2 </w:t>
      </w:r>
      <w:r w:rsidRPr="007A3E05">
        <w:rPr>
          <w:sz w:val="22"/>
          <w:szCs w:val="22"/>
        </w:rPr>
        <w:tab/>
      </w:r>
      <w:r w:rsidR="00B91159" w:rsidRPr="007A3E05">
        <w:rPr>
          <w:sz w:val="22"/>
          <w:szCs w:val="22"/>
        </w:rPr>
        <w:t>Authorized Employee Reporting On and Prior to Starting Work</w:t>
      </w:r>
      <w:bookmarkEnd w:id="35"/>
    </w:p>
    <w:p w:rsidR="007A3E05" w:rsidRDefault="007A3E05" w:rsidP="007A3E05">
      <w:pPr>
        <w:pStyle w:val="BodyText3"/>
        <w:rPr>
          <w:sz w:val="22"/>
          <w:szCs w:val="22"/>
        </w:rPr>
      </w:pPr>
      <w:r>
        <w:rPr>
          <w:sz w:val="22"/>
          <w:szCs w:val="22"/>
        </w:rPr>
        <w:t>The following requirements shall be adhered to when additional authorized employees sign ON to an existing Lockout/Tagout.</w:t>
      </w:r>
    </w:p>
    <w:p w:rsidR="007A3E05" w:rsidRDefault="007A3E05" w:rsidP="007A3E05">
      <w:pPr>
        <w:pStyle w:val="BodyText3"/>
        <w:rPr>
          <w:sz w:val="22"/>
          <w:szCs w:val="22"/>
        </w:rPr>
      </w:pPr>
    </w:p>
    <w:p w:rsidR="007A3E05" w:rsidRDefault="007A3E05" w:rsidP="007A3E05">
      <w:pPr>
        <w:pStyle w:val="BodyText3"/>
        <w:rPr>
          <w:sz w:val="22"/>
          <w:szCs w:val="22"/>
        </w:rPr>
      </w:pPr>
      <w:r>
        <w:rPr>
          <w:sz w:val="22"/>
          <w:szCs w:val="22"/>
        </w:rPr>
        <w:t>The Authorized Employee shall;</w:t>
      </w:r>
    </w:p>
    <w:p w:rsidR="007A3E05" w:rsidRDefault="007A3E05" w:rsidP="007A3E05">
      <w:pPr>
        <w:pStyle w:val="BodyText3"/>
        <w:numPr>
          <w:ilvl w:val="0"/>
          <w:numId w:val="22"/>
        </w:numPr>
        <w:rPr>
          <w:sz w:val="22"/>
          <w:szCs w:val="22"/>
        </w:rPr>
      </w:pPr>
      <w:r>
        <w:rPr>
          <w:sz w:val="22"/>
          <w:szCs w:val="22"/>
        </w:rPr>
        <w:t>R</w:t>
      </w:r>
      <w:r w:rsidR="00B91159" w:rsidRPr="002C11F9">
        <w:rPr>
          <w:sz w:val="22"/>
          <w:szCs w:val="22"/>
        </w:rPr>
        <w:t>equest permission from the Control Authority to work under the LOTO Permit</w:t>
      </w:r>
      <w:r w:rsidR="004809C9">
        <w:rPr>
          <w:sz w:val="22"/>
          <w:szCs w:val="22"/>
        </w:rPr>
        <w:t>.</w:t>
      </w:r>
    </w:p>
    <w:p w:rsidR="007A3E05" w:rsidRDefault="00B91159" w:rsidP="007A3E05">
      <w:pPr>
        <w:pStyle w:val="BodyText3"/>
        <w:numPr>
          <w:ilvl w:val="0"/>
          <w:numId w:val="22"/>
        </w:numPr>
        <w:rPr>
          <w:sz w:val="22"/>
          <w:szCs w:val="22"/>
        </w:rPr>
      </w:pPr>
      <w:r w:rsidRPr="002C11F9">
        <w:rPr>
          <w:sz w:val="22"/>
          <w:szCs w:val="22"/>
        </w:rPr>
        <w:t>Review the hazardous energy control permit</w:t>
      </w:r>
      <w:r w:rsidR="004809C9">
        <w:rPr>
          <w:sz w:val="22"/>
          <w:szCs w:val="22"/>
        </w:rPr>
        <w:t>.</w:t>
      </w:r>
    </w:p>
    <w:p w:rsidR="007A3E05" w:rsidRDefault="00B91159" w:rsidP="007A3E05">
      <w:pPr>
        <w:pStyle w:val="BodyText3"/>
        <w:numPr>
          <w:ilvl w:val="0"/>
          <w:numId w:val="22"/>
        </w:numPr>
        <w:rPr>
          <w:sz w:val="22"/>
          <w:szCs w:val="22"/>
        </w:rPr>
      </w:pPr>
      <w:r w:rsidRPr="002C11F9">
        <w:rPr>
          <w:sz w:val="22"/>
          <w:szCs w:val="22"/>
        </w:rPr>
        <w:t>Place a personal lock with personal identification (i.e. ID tag, stamped lock number, etc.) on the group lock box</w:t>
      </w:r>
      <w:r w:rsidR="004809C9">
        <w:rPr>
          <w:sz w:val="22"/>
          <w:szCs w:val="22"/>
        </w:rPr>
        <w:t>.</w:t>
      </w:r>
    </w:p>
    <w:p w:rsidR="007A3E05" w:rsidRDefault="007A3E05" w:rsidP="007A3E05">
      <w:pPr>
        <w:pStyle w:val="BodyText3"/>
        <w:numPr>
          <w:ilvl w:val="0"/>
          <w:numId w:val="22"/>
        </w:numPr>
        <w:rPr>
          <w:sz w:val="22"/>
          <w:szCs w:val="22"/>
        </w:rPr>
      </w:pPr>
      <w:r>
        <w:rPr>
          <w:sz w:val="22"/>
          <w:szCs w:val="22"/>
        </w:rPr>
        <w:t>A</w:t>
      </w:r>
      <w:r w:rsidR="00B91159" w:rsidRPr="002C11F9">
        <w:rPr>
          <w:sz w:val="22"/>
          <w:szCs w:val="22"/>
        </w:rPr>
        <w:t>t their discretion</w:t>
      </w:r>
      <w:r>
        <w:rPr>
          <w:sz w:val="22"/>
          <w:szCs w:val="22"/>
        </w:rPr>
        <w:t>,</w:t>
      </w:r>
      <w:r w:rsidR="00B91159" w:rsidRPr="002C11F9">
        <w:rPr>
          <w:sz w:val="22"/>
          <w:szCs w:val="22"/>
        </w:rPr>
        <w:t xml:space="preserve"> walk down the work area and verify equipment isolation prior to starting work</w:t>
      </w:r>
      <w:r w:rsidR="004809C9">
        <w:rPr>
          <w:sz w:val="22"/>
          <w:szCs w:val="22"/>
        </w:rPr>
        <w:t>.</w:t>
      </w:r>
    </w:p>
    <w:p w:rsidR="00B91159" w:rsidRPr="002C11F9" w:rsidRDefault="007A3E05" w:rsidP="007A3E05">
      <w:pPr>
        <w:pStyle w:val="BodyText3"/>
        <w:numPr>
          <w:ilvl w:val="0"/>
          <w:numId w:val="22"/>
        </w:numPr>
        <w:rPr>
          <w:sz w:val="22"/>
          <w:szCs w:val="22"/>
        </w:rPr>
      </w:pPr>
      <w:r>
        <w:rPr>
          <w:sz w:val="22"/>
          <w:szCs w:val="22"/>
        </w:rPr>
        <w:t>S</w:t>
      </w:r>
      <w:r w:rsidR="00B91159" w:rsidRPr="002C11F9">
        <w:rPr>
          <w:sz w:val="22"/>
          <w:szCs w:val="22"/>
        </w:rPr>
        <w:t>ign onto the Authorized Employee section of the LOTO Permit Form.</w:t>
      </w:r>
    </w:p>
    <w:p w:rsidR="00B91159" w:rsidRPr="002C11F9" w:rsidRDefault="00B91159">
      <w:pPr>
        <w:pStyle w:val="BodyText3"/>
        <w:rPr>
          <w:sz w:val="22"/>
          <w:szCs w:val="22"/>
        </w:rPr>
      </w:pPr>
    </w:p>
    <w:p w:rsidR="00B91159" w:rsidRPr="007A3E05" w:rsidRDefault="007A3E05" w:rsidP="007A3E05">
      <w:pPr>
        <w:pStyle w:val="Heading2"/>
        <w:rPr>
          <w:sz w:val="22"/>
          <w:szCs w:val="22"/>
        </w:rPr>
      </w:pPr>
      <w:bookmarkStart w:id="36" w:name="_Toc334792176"/>
      <w:r w:rsidRPr="007A3E05">
        <w:rPr>
          <w:sz w:val="22"/>
          <w:szCs w:val="22"/>
        </w:rPr>
        <w:t>6.3</w:t>
      </w:r>
      <w:r w:rsidR="00B91159" w:rsidRPr="007A3E05">
        <w:rPr>
          <w:sz w:val="22"/>
          <w:szCs w:val="22"/>
        </w:rPr>
        <w:tab/>
      </w:r>
      <w:r>
        <w:rPr>
          <w:sz w:val="22"/>
          <w:szCs w:val="22"/>
        </w:rPr>
        <w:tab/>
      </w:r>
      <w:r w:rsidR="00B91159" w:rsidRPr="007A3E05">
        <w:rPr>
          <w:sz w:val="22"/>
          <w:szCs w:val="22"/>
        </w:rPr>
        <w:t>Authorized Employee Reporting Off a Piece of Isolated Equipment</w:t>
      </w:r>
      <w:bookmarkEnd w:id="36"/>
    </w:p>
    <w:p w:rsidR="007A3E05" w:rsidRDefault="007A3E05" w:rsidP="007A3E05">
      <w:pPr>
        <w:pStyle w:val="BodyText3"/>
        <w:rPr>
          <w:sz w:val="22"/>
          <w:szCs w:val="22"/>
        </w:rPr>
      </w:pPr>
      <w:r>
        <w:rPr>
          <w:sz w:val="22"/>
          <w:szCs w:val="22"/>
        </w:rPr>
        <w:t>The following requirements shall be adhered to when additional authorized employees sign OFF an existing Lockout/Tagout.</w:t>
      </w:r>
    </w:p>
    <w:p w:rsidR="007A3E05" w:rsidRDefault="007A3E05" w:rsidP="007A3E05">
      <w:pPr>
        <w:pStyle w:val="BodyText3"/>
        <w:rPr>
          <w:sz w:val="22"/>
          <w:szCs w:val="22"/>
        </w:rPr>
      </w:pPr>
    </w:p>
    <w:p w:rsidR="007A3E05" w:rsidRDefault="007A3E05" w:rsidP="007A3E05">
      <w:pPr>
        <w:pStyle w:val="BodyText3"/>
        <w:rPr>
          <w:sz w:val="22"/>
          <w:szCs w:val="22"/>
        </w:rPr>
      </w:pPr>
      <w:r>
        <w:rPr>
          <w:sz w:val="22"/>
          <w:szCs w:val="22"/>
        </w:rPr>
        <w:t>The Authorized Employee shall;</w:t>
      </w:r>
    </w:p>
    <w:p w:rsidR="00B91159" w:rsidRPr="002C11F9" w:rsidRDefault="00B91159" w:rsidP="007A3E05">
      <w:pPr>
        <w:pStyle w:val="BodyText2"/>
        <w:numPr>
          <w:ilvl w:val="0"/>
          <w:numId w:val="23"/>
        </w:numPr>
        <w:rPr>
          <w:sz w:val="22"/>
          <w:szCs w:val="22"/>
        </w:rPr>
      </w:pPr>
      <w:r w:rsidRPr="002C11F9">
        <w:rPr>
          <w:sz w:val="22"/>
          <w:szCs w:val="22"/>
        </w:rPr>
        <w:t xml:space="preserve">Inform the Control Authority that they have completed their work and would like to sign off the isolated equipment. </w:t>
      </w:r>
    </w:p>
    <w:p w:rsidR="00B91159" w:rsidRPr="002C11F9" w:rsidRDefault="00B91159" w:rsidP="007A3E05">
      <w:pPr>
        <w:pStyle w:val="BodyText2"/>
        <w:numPr>
          <w:ilvl w:val="0"/>
          <w:numId w:val="23"/>
        </w:numPr>
        <w:rPr>
          <w:sz w:val="22"/>
          <w:szCs w:val="22"/>
        </w:rPr>
      </w:pPr>
      <w:r w:rsidRPr="002C11F9">
        <w:rPr>
          <w:sz w:val="22"/>
          <w:szCs w:val="22"/>
        </w:rPr>
        <w:t>Brief the Control Authority of work they performed and the status of the equipment they worked on.</w:t>
      </w:r>
    </w:p>
    <w:p w:rsidR="00B91159" w:rsidRPr="002C11F9" w:rsidRDefault="00B91159" w:rsidP="007A3E05">
      <w:pPr>
        <w:pStyle w:val="BodyText2"/>
        <w:numPr>
          <w:ilvl w:val="0"/>
          <w:numId w:val="23"/>
        </w:numPr>
        <w:rPr>
          <w:sz w:val="22"/>
          <w:szCs w:val="22"/>
        </w:rPr>
      </w:pPr>
      <w:r w:rsidRPr="002C11F9">
        <w:rPr>
          <w:sz w:val="22"/>
          <w:szCs w:val="22"/>
        </w:rPr>
        <w:t xml:space="preserve">Remove their personal lock from the group lock box. </w:t>
      </w:r>
    </w:p>
    <w:p w:rsidR="00B91159" w:rsidRPr="002C11F9" w:rsidRDefault="00B91159" w:rsidP="007A3E05">
      <w:pPr>
        <w:pStyle w:val="BodyText2"/>
        <w:numPr>
          <w:ilvl w:val="0"/>
          <w:numId w:val="23"/>
        </w:numPr>
        <w:rPr>
          <w:sz w:val="22"/>
          <w:szCs w:val="22"/>
        </w:rPr>
      </w:pPr>
      <w:r w:rsidRPr="002C11F9">
        <w:rPr>
          <w:sz w:val="22"/>
          <w:szCs w:val="22"/>
        </w:rPr>
        <w:t>Sign off under the Authorized Employees Signed Off section of the LOTO permit.</w:t>
      </w:r>
    </w:p>
    <w:p w:rsidR="00B91159" w:rsidRPr="002C11F9" w:rsidRDefault="00B91159">
      <w:pPr>
        <w:pStyle w:val="BodyText2"/>
        <w:rPr>
          <w:sz w:val="22"/>
          <w:szCs w:val="22"/>
        </w:rPr>
      </w:pPr>
    </w:p>
    <w:p w:rsidR="00B91159" w:rsidRPr="002C11F9" w:rsidRDefault="00B91159">
      <w:pPr>
        <w:pStyle w:val="BodyText2"/>
        <w:rPr>
          <w:sz w:val="22"/>
          <w:szCs w:val="22"/>
        </w:rPr>
      </w:pPr>
      <w:r w:rsidRPr="001A073E">
        <w:rPr>
          <w:b/>
          <w:bCs/>
          <w:caps/>
          <w:sz w:val="22"/>
          <w:szCs w:val="22"/>
        </w:rPr>
        <w:t>Note:</w:t>
      </w:r>
      <w:r w:rsidRPr="002C11F9">
        <w:rPr>
          <w:sz w:val="22"/>
          <w:szCs w:val="22"/>
        </w:rPr>
        <w:t xml:space="preserve">  The Control Authority is not allowed to remove the Control Authority lock from the lock box until all work is completed and all Authorized Employees have signed off the LOTO permit. </w:t>
      </w:r>
    </w:p>
    <w:p w:rsidR="00B91159" w:rsidRPr="002C11F9" w:rsidRDefault="00B91159">
      <w:pPr>
        <w:pStyle w:val="BodyText2"/>
        <w:rPr>
          <w:sz w:val="22"/>
          <w:szCs w:val="22"/>
        </w:rPr>
      </w:pPr>
    </w:p>
    <w:p w:rsidR="00B91159" w:rsidRPr="001A073E" w:rsidRDefault="001A073E" w:rsidP="001A073E">
      <w:pPr>
        <w:pStyle w:val="Heading1"/>
        <w:rPr>
          <w:sz w:val="22"/>
          <w:szCs w:val="22"/>
        </w:rPr>
      </w:pPr>
      <w:bookmarkStart w:id="37" w:name="_Toc334792177"/>
      <w:r w:rsidRPr="001A073E">
        <w:rPr>
          <w:sz w:val="22"/>
          <w:szCs w:val="22"/>
        </w:rPr>
        <w:t>7.0</w:t>
      </w:r>
      <w:r w:rsidR="00B91159" w:rsidRPr="001A073E">
        <w:rPr>
          <w:sz w:val="22"/>
          <w:szCs w:val="22"/>
        </w:rPr>
        <w:tab/>
      </w:r>
      <w:r w:rsidR="00B91159" w:rsidRPr="001A073E">
        <w:rPr>
          <w:sz w:val="22"/>
          <w:szCs w:val="22"/>
        </w:rPr>
        <w:tab/>
        <w:t>Temporary Removal of Lockout/Tagout Devices for Testing</w:t>
      </w:r>
      <w:bookmarkEnd w:id="37"/>
    </w:p>
    <w:p w:rsidR="00B91159" w:rsidRPr="001A073E" w:rsidRDefault="001A073E" w:rsidP="001A073E">
      <w:pPr>
        <w:pStyle w:val="BodyText2"/>
        <w:ind w:left="720"/>
        <w:rPr>
          <w:sz w:val="22"/>
          <w:szCs w:val="22"/>
        </w:rPr>
      </w:pPr>
      <w:r>
        <w:rPr>
          <w:sz w:val="22"/>
          <w:szCs w:val="22"/>
        </w:rPr>
        <w:t>W</w:t>
      </w:r>
      <w:r w:rsidR="00B91159" w:rsidRPr="002C11F9">
        <w:rPr>
          <w:sz w:val="22"/>
          <w:szCs w:val="22"/>
        </w:rPr>
        <w:t xml:space="preserve">hen lockout/tagout devices must be temporarily removed from the energy isolating device and the machine or equipment energized to test or position the machine, equipment, or component </w:t>
      </w:r>
      <w:r w:rsidR="00B91159" w:rsidRPr="001A073E">
        <w:rPr>
          <w:sz w:val="22"/>
          <w:szCs w:val="22"/>
        </w:rPr>
        <w:t>thereof, the following sequence of actions shall be followed:</w:t>
      </w:r>
    </w:p>
    <w:p w:rsidR="00B91159" w:rsidRPr="001A073E" w:rsidRDefault="00B91159" w:rsidP="001A073E">
      <w:pPr>
        <w:pStyle w:val="BodyText2"/>
        <w:numPr>
          <w:ilvl w:val="0"/>
          <w:numId w:val="24"/>
        </w:numPr>
        <w:rPr>
          <w:sz w:val="22"/>
          <w:szCs w:val="22"/>
        </w:rPr>
      </w:pPr>
      <w:r w:rsidRPr="001A073E">
        <w:rPr>
          <w:sz w:val="22"/>
          <w:szCs w:val="22"/>
        </w:rPr>
        <w:t>Clear the machine or equipment of tools and materials and ensure the machine or equipment components are operationally intact. Machine guards or other safety devices that were removed need to be installed. Where it is impractical to reinstall machine guards, hazard barrier tape and hazard warning signs must be added.</w:t>
      </w:r>
    </w:p>
    <w:p w:rsidR="001A073E" w:rsidRPr="001A073E" w:rsidRDefault="001A073E" w:rsidP="001A073E">
      <w:pPr>
        <w:pStyle w:val="BodyText2"/>
        <w:numPr>
          <w:ilvl w:val="0"/>
          <w:numId w:val="24"/>
        </w:numPr>
        <w:rPr>
          <w:sz w:val="22"/>
          <w:szCs w:val="22"/>
        </w:rPr>
      </w:pPr>
      <w:r w:rsidRPr="001A073E">
        <w:rPr>
          <w:sz w:val="22"/>
          <w:szCs w:val="22"/>
        </w:rPr>
        <w:t>I</w:t>
      </w:r>
      <w:r w:rsidR="00B91159" w:rsidRPr="001A073E">
        <w:rPr>
          <w:sz w:val="22"/>
          <w:szCs w:val="22"/>
        </w:rPr>
        <w:t xml:space="preserve">nform </w:t>
      </w:r>
      <w:r w:rsidR="00CB5963">
        <w:rPr>
          <w:sz w:val="22"/>
          <w:szCs w:val="22"/>
        </w:rPr>
        <w:t>The Equipment Owner and signed-on</w:t>
      </w:r>
      <w:r w:rsidR="00B91159" w:rsidRPr="001A073E">
        <w:rPr>
          <w:sz w:val="22"/>
          <w:szCs w:val="22"/>
        </w:rPr>
        <w:t xml:space="preserve"> authorized </w:t>
      </w:r>
      <w:r w:rsidR="00CB5963">
        <w:rPr>
          <w:sz w:val="22"/>
          <w:szCs w:val="22"/>
        </w:rPr>
        <w:t xml:space="preserve">employees </w:t>
      </w:r>
      <w:r w:rsidR="00B91159" w:rsidRPr="001A073E">
        <w:rPr>
          <w:sz w:val="22"/>
          <w:szCs w:val="22"/>
        </w:rPr>
        <w:t>and remove Affected Employees from the machine or equipment and ensure that they are in a safe area.</w:t>
      </w:r>
    </w:p>
    <w:p w:rsidR="00B91159" w:rsidRPr="001A073E" w:rsidRDefault="00B91159" w:rsidP="001A073E">
      <w:pPr>
        <w:pStyle w:val="BodyText2"/>
        <w:numPr>
          <w:ilvl w:val="0"/>
          <w:numId w:val="24"/>
        </w:numPr>
        <w:rPr>
          <w:sz w:val="22"/>
          <w:szCs w:val="22"/>
        </w:rPr>
      </w:pPr>
      <w:r w:rsidRPr="001A073E">
        <w:rPr>
          <w:sz w:val="22"/>
          <w:szCs w:val="22"/>
        </w:rPr>
        <w:t>Each Authorized Employee shall sign the Release for test section of the clearance form and relock their lock after the key is removed from the box and the field locks are unlocked and the key is put back in the LOTO box. They will then be allowed to resume work if the test is not going to effect there work area. Effected employees must remove their Lock from the group lock box and initial the Signed Off section of the LOTO clearance.</w:t>
      </w:r>
    </w:p>
    <w:p w:rsidR="00B91159" w:rsidRPr="001A073E" w:rsidRDefault="00B91159" w:rsidP="001A073E">
      <w:pPr>
        <w:pStyle w:val="BodyText2"/>
        <w:numPr>
          <w:ilvl w:val="0"/>
          <w:numId w:val="24"/>
        </w:numPr>
        <w:rPr>
          <w:sz w:val="22"/>
          <w:szCs w:val="22"/>
        </w:rPr>
      </w:pPr>
      <w:r w:rsidRPr="001A073E">
        <w:rPr>
          <w:sz w:val="22"/>
          <w:szCs w:val="22"/>
        </w:rPr>
        <w:t>The Control Autho</w:t>
      </w:r>
      <w:r w:rsidR="00CB5963">
        <w:rPr>
          <w:sz w:val="22"/>
          <w:szCs w:val="22"/>
        </w:rPr>
        <w:t xml:space="preserve">rity will remove their </w:t>
      </w:r>
      <w:r w:rsidRPr="001A073E">
        <w:rPr>
          <w:sz w:val="22"/>
          <w:szCs w:val="22"/>
        </w:rPr>
        <w:t>lock from the lock box.</w:t>
      </w:r>
    </w:p>
    <w:p w:rsidR="00B91159" w:rsidRPr="001A073E" w:rsidRDefault="00B91159" w:rsidP="001A073E">
      <w:pPr>
        <w:pStyle w:val="BodyText2"/>
        <w:numPr>
          <w:ilvl w:val="0"/>
          <w:numId w:val="24"/>
        </w:numPr>
        <w:rPr>
          <w:sz w:val="22"/>
          <w:szCs w:val="22"/>
        </w:rPr>
      </w:pPr>
      <w:r w:rsidRPr="001A073E">
        <w:rPr>
          <w:sz w:val="22"/>
          <w:szCs w:val="22"/>
        </w:rPr>
        <w:t>Energize and proceed with testing and positioning.</w:t>
      </w:r>
    </w:p>
    <w:p w:rsidR="00B91159" w:rsidRPr="001A073E" w:rsidRDefault="00B91159" w:rsidP="001A073E">
      <w:pPr>
        <w:pStyle w:val="BodyText2"/>
        <w:numPr>
          <w:ilvl w:val="0"/>
          <w:numId w:val="24"/>
        </w:numPr>
        <w:rPr>
          <w:sz w:val="22"/>
          <w:szCs w:val="22"/>
        </w:rPr>
      </w:pPr>
      <w:r w:rsidRPr="001A073E">
        <w:rPr>
          <w:sz w:val="22"/>
          <w:szCs w:val="22"/>
        </w:rPr>
        <w:t>De-energize all systems and reapply energy control measures in accordance with the appropriate Lockout/Tagout rules when testing is complete.  All Authorized Employees must sign back on the permit by initialing the test reinstate section of the clearance.</w:t>
      </w:r>
    </w:p>
    <w:p w:rsidR="00B91159" w:rsidRPr="002C11F9" w:rsidRDefault="00B91159">
      <w:pPr>
        <w:pStyle w:val="BodyText2"/>
        <w:rPr>
          <w:sz w:val="22"/>
          <w:szCs w:val="22"/>
        </w:rPr>
      </w:pPr>
    </w:p>
    <w:p w:rsidR="00B91159" w:rsidRPr="002C11F9" w:rsidRDefault="001A073E" w:rsidP="001A073E">
      <w:pPr>
        <w:pStyle w:val="Heading1"/>
        <w:rPr>
          <w:sz w:val="22"/>
          <w:szCs w:val="22"/>
        </w:rPr>
      </w:pPr>
      <w:bookmarkStart w:id="38" w:name="_Toc37846950"/>
      <w:bookmarkStart w:id="39" w:name="_Toc334792178"/>
      <w:r>
        <w:rPr>
          <w:sz w:val="22"/>
          <w:szCs w:val="22"/>
        </w:rPr>
        <w:t>8</w:t>
      </w:r>
      <w:r w:rsidR="00B91159" w:rsidRPr="002C11F9">
        <w:rPr>
          <w:sz w:val="22"/>
          <w:szCs w:val="22"/>
        </w:rPr>
        <w:t xml:space="preserve">.0   </w:t>
      </w:r>
      <w:r>
        <w:rPr>
          <w:sz w:val="22"/>
          <w:szCs w:val="22"/>
        </w:rPr>
        <w:tab/>
        <w:t>PRE-JOB BRIEFINGS</w:t>
      </w:r>
      <w:bookmarkEnd w:id="38"/>
      <w:bookmarkEnd w:id="39"/>
    </w:p>
    <w:p w:rsidR="00B91159" w:rsidRPr="002C11F9" w:rsidRDefault="00B91159" w:rsidP="001A073E">
      <w:pPr>
        <w:pStyle w:val="BodyText2"/>
        <w:ind w:left="360" w:firstLine="360"/>
        <w:rPr>
          <w:sz w:val="22"/>
          <w:szCs w:val="22"/>
        </w:rPr>
      </w:pPr>
      <w:r w:rsidRPr="002C11F9">
        <w:rPr>
          <w:sz w:val="22"/>
          <w:szCs w:val="22"/>
        </w:rPr>
        <w:t>Pre-Job Briefings for LOTO must include the following minimum topics of review:</w:t>
      </w:r>
    </w:p>
    <w:p w:rsidR="00B91159" w:rsidRPr="002C11F9" w:rsidRDefault="00B91159">
      <w:pPr>
        <w:pStyle w:val="BodyText2"/>
        <w:numPr>
          <w:ilvl w:val="0"/>
          <w:numId w:val="10"/>
        </w:numPr>
        <w:rPr>
          <w:sz w:val="22"/>
          <w:szCs w:val="22"/>
        </w:rPr>
      </w:pPr>
      <w:r w:rsidRPr="002C11F9">
        <w:rPr>
          <w:sz w:val="22"/>
          <w:szCs w:val="22"/>
        </w:rPr>
        <w:t>Authorized Person List.</w:t>
      </w:r>
    </w:p>
    <w:p w:rsidR="00B91159" w:rsidRPr="002C11F9" w:rsidRDefault="00B91159">
      <w:pPr>
        <w:pStyle w:val="BodyText2"/>
        <w:numPr>
          <w:ilvl w:val="0"/>
          <w:numId w:val="10"/>
        </w:numPr>
        <w:rPr>
          <w:sz w:val="22"/>
          <w:szCs w:val="22"/>
        </w:rPr>
      </w:pPr>
      <w:r w:rsidRPr="002C11F9">
        <w:rPr>
          <w:sz w:val="22"/>
          <w:szCs w:val="22"/>
        </w:rPr>
        <w:t>Presence of Grounded or Ungrounded Equipment.</w:t>
      </w:r>
    </w:p>
    <w:p w:rsidR="00B91159" w:rsidRPr="002C11F9" w:rsidRDefault="00B91159">
      <w:pPr>
        <w:pStyle w:val="BodyText2"/>
        <w:numPr>
          <w:ilvl w:val="0"/>
          <w:numId w:val="10"/>
        </w:numPr>
        <w:rPr>
          <w:sz w:val="22"/>
          <w:szCs w:val="22"/>
        </w:rPr>
      </w:pPr>
      <w:r w:rsidRPr="002C11F9">
        <w:rPr>
          <w:sz w:val="22"/>
          <w:szCs w:val="22"/>
        </w:rPr>
        <w:t>Presence of Grounded or Ungrounded Cables.</w:t>
      </w:r>
    </w:p>
    <w:p w:rsidR="00B91159" w:rsidRPr="002C11F9" w:rsidRDefault="00B91159">
      <w:pPr>
        <w:pStyle w:val="BodyText2"/>
        <w:numPr>
          <w:ilvl w:val="0"/>
          <w:numId w:val="10"/>
        </w:numPr>
        <w:rPr>
          <w:sz w:val="22"/>
          <w:szCs w:val="22"/>
        </w:rPr>
      </w:pPr>
      <w:r w:rsidRPr="002C11F9">
        <w:rPr>
          <w:sz w:val="22"/>
          <w:szCs w:val="22"/>
        </w:rPr>
        <w:t>Presence of Energized Equipment.</w:t>
      </w:r>
    </w:p>
    <w:p w:rsidR="00B91159" w:rsidRPr="002C11F9" w:rsidRDefault="00B91159">
      <w:pPr>
        <w:pStyle w:val="BodyText2"/>
        <w:numPr>
          <w:ilvl w:val="0"/>
          <w:numId w:val="10"/>
        </w:numPr>
        <w:rPr>
          <w:sz w:val="22"/>
          <w:szCs w:val="22"/>
        </w:rPr>
      </w:pPr>
      <w:r w:rsidRPr="002C11F9">
        <w:rPr>
          <w:sz w:val="22"/>
          <w:szCs w:val="22"/>
        </w:rPr>
        <w:t>If Safety Supervision is required.</w:t>
      </w:r>
    </w:p>
    <w:p w:rsidR="00B91159" w:rsidRPr="002C11F9" w:rsidRDefault="00B91159">
      <w:pPr>
        <w:pStyle w:val="BodyText2"/>
        <w:rPr>
          <w:sz w:val="22"/>
          <w:szCs w:val="22"/>
        </w:rPr>
      </w:pPr>
    </w:p>
    <w:p w:rsidR="00B91159" w:rsidRPr="001A073E" w:rsidRDefault="001A073E" w:rsidP="001A073E">
      <w:pPr>
        <w:pStyle w:val="Heading1"/>
        <w:rPr>
          <w:sz w:val="22"/>
          <w:szCs w:val="22"/>
        </w:rPr>
      </w:pPr>
      <w:bookmarkStart w:id="40" w:name="_Toc334792179"/>
      <w:r w:rsidRPr="001A073E">
        <w:rPr>
          <w:sz w:val="22"/>
          <w:szCs w:val="22"/>
        </w:rPr>
        <w:t>9</w:t>
      </w:r>
      <w:r w:rsidR="00B91159" w:rsidRPr="001A073E">
        <w:rPr>
          <w:sz w:val="22"/>
          <w:szCs w:val="22"/>
        </w:rPr>
        <w:t>.</w:t>
      </w:r>
      <w:r w:rsidRPr="001A073E">
        <w:rPr>
          <w:sz w:val="22"/>
          <w:szCs w:val="22"/>
        </w:rPr>
        <w:t>0</w:t>
      </w:r>
      <w:r w:rsidR="00B91159" w:rsidRPr="001A073E">
        <w:rPr>
          <w:sz w:val="22"/>
          <w:szCs w:val="22"/>
        </w:rPr>
        <w:tab/>
      </w:r>
      <w:r w:rsidR="00B91159" w:rsidRPr="001A073E">
        <w:rPr>
          <w:sz w:val="22"/>
          <w:szCs w:val="22"/>
        </w:rPr>
        <w:tab/>
      </w:r>
      <w:r w:rsidRPr="001A073E">
        <w:rPr>
          <w:sz w:val="22"/>
          <w:szCs w:val="22"/>
        </w:rPr>
        <w:t>PROTECTIVE DEVICES</w:t>
      </w:r>
      <w:bookmarkEnd w:id="40"/>
      <w:r w:rsidR="00B91159" w:rsidRPr="001A073E">
        <w:rPr>
          <w:sz w:val="22"/>
          <w:szCs w:val="22"/>
        </w:rPr>
        <w:t xml:space="preserve"> </w:t>
      </w:r>
    </w:p>
    <w:p w:rsidR="001A073E" w:rsidRPr="001A073E" w:rsidRDefault="001A073E" w:rsidP="001A073E">
      <w:pPr>
        <w:pStyle w:val="Heading2"/>
        <w:rPr>
          <w:sz w:val="22"/>
          <w:szCs w:val="22"/>
        </w:rPr>
      </w:pPr>
      <w:bookmarkStart w:id="41" w:name="_Toc334792180"/>
      <w:r w:rsidRPr="001A073E">
        <w:rPr>
          <w:sz w:val="22"/>
          <w:szCs w:val="22"/>
        </w:rPr>
        <w:t>9.1</w:t>
      </w:r>
      <w:r w:rsidRPr="001A073E">
        <w:rPr>
          <w:sz w:val="22"/>
          <w:szCs w:val="22"/>
        </w:rPr>
        <w:tab/>
      </w:r>
      <w:r w:rsidRPr="001A073E">
        <w:rPr>
          <w:sz w:val="22"/>
          <w:szCs w:val="22"/>
        </w:rPr>
        <w:tab/>
        <w:t>Tagout Devices</w:t>
      </w:r>
      <w:bookmarkEnd w:id="41"/>
    </w:p>
    <w:p w:rsidR="009B437B" w:rsidRPr="002C11F9" w:rsidRDefault="00B91159" w:rsidP="009B437B">
      <w:pPr>
        <w:pStyle w:val="BodyText3"/>
        <w:rPr>
          <w:sz w:val="22"/>
          <w:szCs w:val="22"/>
        </w:rPr>
      </w:pPr>
      <w:r w:rsidRPr="002C11F9">
        <w:rPr>
          <w:sz w:val="22"/>
          <w:szCs w:val="22"/>
        </w:rPr>
        <w:t>A standardized Do Not Operate tag will be used for the tagout device. These lockout and tagout devices will not be used for any other purpose o</w:t>
      </w:r>
      <w:r w:rsidR="009B437B">
        <w:rPr>
          <w:sz w:val="22"/>
          <w:szCs w:val="22"/>
        </w:rPr>
        <w:t xml:space="preserve">ther than with the LOTO Program. </w:t>
      </w:r>
    </w:p>
    <w:p w:rsidR="00B91159" w:rsidRPr="002C11F9" w:rsidRDefault="00B91159">
      <w:pPr>
        <w:pStyle w:val="BodyText2"/>
        <w:rPr>
          <w:sz w:val="22"/>
          <w:szCs w:val="22"/>
        </w:rPr>
      </w:pPr>
    </w:p>
    <w:p w:rsidR="00B91159" w:rsidRPr="002C11F9" w:rsidRDefault="00B91159" w:rsidP="001A073E">
      <w:pPr>
        <w:pStyle w:val="BodyText3"/>
        <w:rPr>
          <w:sz w:val="22"/>
          <w:szCs w:val="22"/>
        </w:rPr>
      </w:pPr>
      <w:r w:rsidRPr="002C11F9">
        <w:rPr>
          <w:sz w:val="22"/>
          <w:szCs w:val="22"/>
        </w:rPr>
        <w:t xml:space="preserve">The Do Not Operate tagout device warns against the opening, closing, or any change of position or mechanical and electrical setup, or removal of the energy-isolating device and/or ground identified with such a tagout device. </w:t>
      </w:r>
    </w:p>
    <w:p w:rsidR="00B91159" w:rsidRPr="002C11F9" w:rsidRDefault="00B91159">
      <w:pPr>
        <w:pStyle w:val="BodyText3"/>
        <w:rPr>
          <w:sz w:val="22"/>
          <w:szCs w:val="22"/>
        </w:rPr>
      </w:pPr>
    </w:p>
    <w:p w:rsidR="00B91159" w:rsidRPr="002C11F9" w:rsidRDefault="00B91159" w:rsidP="001A073E">
      <w:pPr>
        <w:pStyle w:val="BodyText3"/>
        <w:rPr>
          <w:sz w:val="22"/>
          <w:szCs w:val="22"/>
        </w:rPr>
      </w:pPr>
      <w:r w:rsidRPr="002C11F9">
        <w:rPr>
          <w:sz w:val="22"/>
          <w:szCs w:val="22"/>
        </w:rPr>
        <w:t>Tagout devices will be standardized in size, color, print, and format. Exceptions to the tag size requirement w</w:t>
      </w:r>
      <w:r w:rsidR="00CB5963">
        <w:rPr>
          <w:sz w:val="22"/>
          <w:szCs w:val="22"/>
        </w:rPr>
        <w:t>ill require approval of the Safety Department</w:t>
      </w:r>
      <w:r w:rsidRPr="002C11F9">
        <w:rPr>
          <w:sz w:val="22"/>
          <w:szCs w:val="22"/>
        </w:rPr>
        <w:t>. The tagout device will identify as a minimum:</w:t>
      </w:r>
    </w:p>
    <w:p w:rsidR="00B91159" w:rsidRPr="002C11F9" w:rsidRDefault="00B91159">
      <w:pPr>
        <w:pStyle w:val="BodyText3"/>
        <w:numPr>
          <w:ilvl w:val="0"/>
          <w:numId w:val="11"/>
        </w:numPr>
        <w:rPr>
          <w:sz w:val="22"/>
          <w:szCs w:val="22"/>
        </w:rPr>
      </w:pPr>
      <w:r w:rsidRPr="002C11F9">
        <w:rPr>
          <w:sz w:val="22"/>
          <w:szCs w:val="22"/>
        </w:rPr>
        <w:t>“Danger”, “Do Not Operate”</w:t>
      </w:r>
    </w:p>
    <w:p w:rsidR="00B91159" w:rsidRDefault="00B91159">
      <w:pPr>
        <w:pStyle w:val="BodyText3"/>
        <w:numPr>
          <w:ilvl w:val="0"/>
          <w:numId w:val="11"/>
        </w:numPr>
        <w:rPr>
          <w:sz w:val="22"/>
          <w:szCs w:val="22"/>
        </w:rPr>
      </w:pPr>
      <w:r w:rsidRPr="002C11F9">
        <w:rPr>
          <w:sz w:val="22"/>
          <w:szCs w:val="22"/>
        </w:rPr>
        <w:t>The permit number/isolation number</w:t>
      </w:r>
      <w:r w:rsidR="00CB5963">
        <w:rPr>
          <w:sz w:val="22"/>
          <w:szCs w:val="22"/>
        </w:rPr>
        <w:t>.</w:t>
      </w:r>
    </w:p>
    <w:p w:rsidR="00CB5963" w:rsidRPr="002C11F9" w:rsidRDefault="00CB5963">
      <w:pPr>
        <w:pStyle w:val="BodyText3"/>
        <w:numPr>
          <w:ilvl w:val="0"/>
          <w:numId w:val="11"/>
        </w:numPr>
        <w:rPr>
          <w:sz w:val="22"/>
          <w:szCs w:val="22"/>
        </w:rPr>
      </w:pPr>
      <w:r>
        <w:rPr>
          <w:sz w:val="22"/>
          <w:szCs w:val="22"/>
        </w:rPr>
        <w:t>Company name</w:t>
      </w:r>
    </w:p>
    <w:p w:rsidR="00B91159" w:rsidRPr="002C11F9" w:rsidRDefault="00B91159">
      <w:pPr>
        <w:pStyle w:val="BodyText3"/>
        <w:numPr>
          <w:ilvl w:val="0"/>
          <w:numId w:val="11"/>
        </w:numPr>
        <w:rPr>
          <w:sz w:val="22"/>
          <w:szCs w:val="22"/>
        </w:rPr>
      </w:pPr>
      <w:r w:rsidRPr="002C11F9">
        <w:rPr>
          <w:sz w:val="22"/>
          <w:szCs w:val="22"/>
        </w:rPr>
        <w:t>The full name of the Authorized Employee who placed the tagout device.</w:t>
      </w:r>
    </w:p>
    <w:p w:rsidR="00B91159" w:rsidRPr="002C11F9" w:rsidRDefault="00B91159">
      <w:pPr>
        <w:pStyle w:val="BodyText3"/>
        <w:numPr>
          <w:ilvl w:val="0"/>
          <w:numId w:val="11"/>
        </w:numPr>
        <w:rPr>
          <w:sz w:val="22"/>
          <w:szCs w:val="22"/>
        </w:rPr>
      </w:pPr>
      <w:r w:rsidRPr="002C11F9">
        <w:rPr>
          <w:sz w:val="22"/>
          <w:szCs w:val="22"/>
        </w:rPr>
        <w:t>The date the tagout device was placed</w:t>
      </w:r>
      <w:r w:rsidR="00CB5963">
        <w:rPr>
          <w:sz w:val="22"/>
          <w:szCs w:val="22"/>
        </w:rPr>
        <w:t>.</w:t>
      </w:r>
    </w:p>
    <w:p w:rsidR="00B91159" w:rsidRPr="002C11F9" w:rsidRDefault="00B91159">
      <w:pPr>
        <w:pStyle w:val="BodyText3"/>
        <w:numPr>
          <w:ilvl w:val="0"/>
          <w:numId w:val="11"/>
        </w:numPr>
        <w:rPr>
          <w:sz w:val="22"/>
          <w:szCs w:val="22"/>
        </w:rPr>
      </w:pPr>
      <w:r w:rsidRPr="002C11F9">
        <w:rPr>
          <w:sz w:val="22"/>
          <w:szCs w:val="22"/>
        </w:rPr>
        <w:t>A placeholder for equipment identification (i.e., “B” Boiler feed pump   motor disconnect)</w:t>
      </w:r>
      <w:r w:rsidR="00CB5963">
        <w:rPr>
          <w:sz w:val="22"/>
          <w:szCs w:val="22"/>
        </w:rPr>
        <w:t>.</w:t>
      </w:r>
      <w:r w:rsidRPr="002C11F9">
        <w:rPr>
          <w:sz w:val="22"/>
          <w:szCs w:val="22"/>
        </w:rPr>
        <w:t xml:space="preserve"> </w:t>
      </w:r>
    </w:p>
    <w:p w:rsidR="00B91159" w:rsidRPr="00974928" w:rsidRDefault="00B91159" w:rsidP="00974928">
      <w:pPr>
        <w:pStyle w:val="BodyText3"/>
        <w:numPr>
          <w:ilvl w:val="0"/>
          <w:numId w:val="11"/>
        </w:numPr>
        <w:rPr>
          <w:sz w:val="22"/>
          <w:szCs w:val="22"/>
        </w:rPr>
      </w:pPr>
      <w:r w:rsidRPr="002C11F9">
        <w:rPr>
          <w:sz w:val="22"/>
          <w:szCs w:val="22"/>
        </w:rPr>
        <w:t>A placeholder for the required energy isolating device position.</w:t>
      </w:r>
    </w:p>
    <w:p w:rsidR="00B91159" w:rsidRPr="002C11F9" w:rsidRDefault="00B91159">
      <w:pPr>
        <w:pStyle w:val="BodyText3"/>
        <w:rPr>
          <w:sz w:val="22"/>
          <w:szCs w:val="22"/>
        </w:rPr>
      </w:pPr>
      <w:r w:rsidRPr="002C11F9">
        <w:rPr>
          <w:sz w:val="22"/>
          <w:szCs w:val="22"/>
        </w:rPr>
        <w:t xml:space="preserve">The tagout device will be durable enough to withstand wet, damp or corrosive environments so that information remains legible. Tagout device attachments will exceed a 50-pound pull strength test.  The preferred means of tagout attachment should be by placing the hasp on the lockout device through the hole in the tagout device.  Electrical tie wraps, or nylon ties are sufficient secondary means of attachment as long as they meet or exceed the 50-pound pull strength requirement. </w:t>
      </w:r>
    </w:p>
    <w:p w:rsidR="00B91159" w:rsidRPr="002C11F9" w:rsidRDefault="00B91159">
      <w:pPr>
        <w:pStyle w:val="BodyTextIndent3"/>
        <w:rPr>
          <w:sz w:val="22"/>
          <w:szCs w:val="22"/>
        </w:rPr>
      </w:pPr>
    </w:p>
    <w:p w:rsidR="00B91159" w:rsidRDefault="00B91159">
      <w:pPr>
        <w:pStyle w:val="BodyText3"/>
        <w:rPr>
          <w:sz w:val="22"/>
          <w:szCs w:val="22"/>
        </w:rPr>
      </w:pPr>
      <w:r w:rsidRPr="002C11F9">
        <w:rPr>
          <w:sz w:val="22"/>
          <w:szCs w:val="22"/>
        </w:rPr>
        <w:t>The tagout device will be placed whenever possible through the shank of the lockout device. When a lockout device cannot be affixed, the tagout device will be placed in appropriate tagout device holders or on the operating handles of the energy-isolating device. One such tagout device must be placed on or near every energy-isolating device that, if operated, will make the work area unsafe.  Where a tagout device cannot be affixed directly to the energy-isolating device, the tagout device will be located as close and safely as possible to the device, in a position that will be immediately obvious to anyone attempting to operate the device.</w:t>
      </w:r>
    </w:p>
    <w:p w:rsidR="009B437B" w:rsidRPr="002C11F9" w:rsidRDefault="009B437B" w:rsidP="009B437B">
      <w:pPr>
        <w:pStyle w:val="BodyText3"/>
        <w:rPr>
          <w:sz w:val="22"/>
          <w:szCs w:val="22"/>
        </w:rPr>
      </w:pPr>
      <w:r w:rsidRPr="002C11F9">
        <w:rPr>
          <w:sz w:val="22"/>
          <w:szCs w:val="22"/>
        </w:rPr>
        <w:t xml:space="preserve">All used tags </w:t>
      </w:r>
      <w:r>
        <w:rPr>
          <w:sz w:val="22"/>
          <w:szCs w:val="22"/>
        </w:rPr>
        <w:t xml:space="preserve">shall </w:t>
      </w:r>
      <w:r w:rsidRPr="002C11F9">
        <w:rPr>
          <w:sz w:val="22"/>
          <w:szCs w:val="22"/>
        </w:rPr>
        <w:t>be disposed of by destroying, cutting or defacing to prevent reuse</w:t>
      </w:r>
      <w:r w:rsidR="00CB5963">
        <w:rPr>
          <w:sz w:val="22"/>
          <w:szCs w:val="22"/>
        </w:rPr>
        <w:t>.</w:t>
      </w:r>
    </w:p>
    <w:p w:rsidR="009B437B" w:rsidRPr="002C11F9" w:rsidRDefault="009B437B">
      <w:pPr>
        <w:pStyle w:val="BodyText3"/>
        <w:rPr>
          <w:sz w:val="22"/>
          <w:szCs w:val="22"/>
        </w:rPr>
      </w:pPr>
    </w:p>
    <w:p w:rsidR="00B91159" w:rsidRPr="002C11F9" w:rsidRDefault="001A073E" w:rsidP="001A073E">
      <w:pPr>
        <w:pStyle w:val="Heading2"/>
        <w:rPr>
          <w:sz w:val="22"/>
          <w:szCs w:val="22"/>
        </w:rPr>
      </w:pPr>
      <w:bookmarkStart w:id="42" w:name="_Toc334792181"/>
      <w:r>
        <w:rPr>
          <w:sz w:val="22"/>
          <w:szCs w:val="22"/>
        </w:rPr>
        <w:t>9</w:t>
      </w:r>
      <w:r w:rsidR="00B91159" w:rsidRPr="002C11F9">
        <w:rPr>
          <w:sz w:val="22"/>
          <w:szCs w:val="22"/>
        </w:rPr>
        <w:t>.</w:t>
      </w:r>
      <w:r>
        <w:rPr>
          <w:sz w:val="22"/>
          <w:szCs w:val="22"/>
        </w:rPr>
        <w:t>2</w:t>
      </w:r>
      <w:r w:rsidR="00B91159" w:rsidRPr="002C11F9">
        <w:rPr>
          <w:sz w:val="22"/>
          <w:szCs w:val="22"/>
        </w:rPr>
        <w:tab/>
      </w:r>
      <w:r w:rsidR="00B91159" w:rsidRPr="002C11F9">
        <w:rPr>
          <w:sz w:val="22"/>
          <w:szCs w:val="22"/>
        </w:rPr>
        <w:tab/>
        <w:t xml:space="preserve">Lockout </w:t>
      </w:r>
      <w:r>
        <w:rPr>
          <w:sz w:val="22"/>
          <w:szCs w:val="22"/>
        </w:rPr>
        <w:t>D</w:t>
      </w:r>
      <w:r w:rsidR="00B91159" w:rsidRPr="002C11F9">
        <w:rPr>
          <w:sz w:val="22"/>
          <w:szCs w:val="22"/>
        </w:rPr>
        <w:t>evice</w:t>
      </w:r>
      <w:r>
        <w:rPr>
          <w:sz w:val="22"/>
          <w:szCs w:val="22"/>
        </w:rPr>
        <w:t>s</w:t>
      </w:r>
      <w:bookmarkEnd w:id="42"/>
    </w:p>
    <w:p w:rsidR="009B437B" w:rsidRPr="002C11F9" w:rsidRDefault="009B437B" w:rsidP="009B437B">
      <w:pPr>
        <w:pStyle w:val="BodyText3"/>
        <w:rPr>
          <w:sz w:val="22"/>
          <w:szCs w:val="22"/>
        </w:rPr>
      </w:pPr>
      <w:r w:rsidRPr="002C11F9">
        <w:rPr>
          <w:sz w:val="22"/>
          <w:szCs w:val="22"/>
        </w:rPr>
        <w:t xml:space="preserve">All lockout devices will be durable enough to withstand the environment and to prevent removal except with excessive force, such as with the use of bolt cutters.  </w:t>
      </w:r>
    </w:p>
    <w:p w:rsidR="009B437B" w:rsidRDefault="009B437B">
      <w:pPr>
        <w:pStyle w:val="BodyText2"/>
        <w:rPr>
          <w:sz w:val="22"/>
          <w:szCs w:val="22"/>
        </w:rPr>
      </w:pPr>
    </w:p>
    <w:p w:rsidR="00B91159" w:rsidRPr="002C11F9" w:rsidRDefault="00B91159">
      <w:pPr>
        <w:pStyle w:val="BodyText2"/>
        <w:rPr>
          <w:sz w:val="22"/>
          <w:szCs w:val="22"/>
        </w:rPr>
      </w:pPr>
      <w:r w:rsidRPr="002C11F9">
        <w:rPr>
          <w:sz w:val="22"/>
          <w:szCs w:val="22"/>
        </w:rPr>
        <w:t xml:space="preserve">The Lockout device will use color-coding to standardize specific uses. Lockout devices will be standardized in structure and appearance to allow for ready distinction. Manufactured stamped numbers on keys and locks (primarily to match the locks with the keys) are to be available on all lockout devices at all work locations. Master keys for lockout devices must be maintained under the control of the Higher Authority only. </w:t>
      </w:r>
    </w:p>
    <w:p w:rsidR="00B91159" w:rsidRPr="002C11F9" w:rsidRDefault="00B91159">
      <w:pPr>
        <w:pStyle w:val="BodyText2"/>
        <w:rPr>
          <w:sz w:val="22"/>
          <w:szCs w:val="22"/>
        </w:rPr>
      </w:pPr>
    </w:p>
    <w:p w:rsidR="00B91159" w:rsidRPr="002C11F9" w:rsidRDefault="00B91159">
      <w:pPr>
        <w:pStyle w:val="BodyText2"/>
        <w:rPr>
          <w:sz w:val="22"/>
          <w:szCs w:val="22"/>
        </w:rPr>
      </w:pPr>
      <w:r w:rsidRPr="002C11F9">
        <w:rPr>
          <w:sz w:val="22"/>
          <w:szCs w:val="22"/>
          <w:u w:val="single"/>
        </w:rPr>
        <w:t>Note-guidance only</w:t>
      </w:r>
      <w:r w:rsidRPr="002C11F9">
        <w:rPr>
          <w:sz w:val="22"/>
          <w:szCs w:val="22"/>
        </w:rPr>
        <w:t>: When purchasing lockout devices, consideration should be given to the shank size for both individually assigned personal locks for lockbox use and the lockout devices used to isolate energy isolating devices. The shank size for lockbox locks can be ¾” whereas the equipment lockout device shank should be 2” or longer to meet the needs of varying equipment isolation point configurations.</w:t>
      </w:r>
    </w:p>
    <w:p w:rsidR="00B91159" w:rsidRPr="002C11F9" w:rsidRDefault="00B91159">
      <w:pPr>
        <w:pStyle w:val="text10"/>
        <w:jc w:val="both"/>
        <w:rPr>
          <w:b/>
          <w:bCs/>
          <w:sz w:val="22"/>
          <w:szCs w:val="22"/>
        </w:rPr>
      </w:pPr>
    </w:p>
    <w:p w:rsidR="00B91159" w:rsidRPr="002C11F9" w:rsidRDefault="009B437B" w:rsidP="009B437B">
      <w:pPr>
        <w:pStyle w:val="Heading3"/>
        <w:rPr>
          <w:szCs w:val="22"/>
        </w:rPr>
      </w:pPr>
      <w:bookmarkStart w:id="43" w:name="_Toc334792182"/>
      <w:r>
        <w:rPr>
          <w:szCs w:val="22"/>
        </w:rPr>
        <w:t>9</w:t>
      </w:r>
      <w:r w:rsidR="00B91159" w:rsidRPr="002C11F9">
        <w:rPr>
          <w:szCs w:val="22"/>
        </w:rPr>
        <w:t>.</w:t>
      </w:r>
      <w:r>
        <w:rPr>
          <w:szCs w:val="22"/>
        </w:rPr>
        <w:t>2</w:t>
      </w:r>
      <w:r w:rsidR="00B91159" w:rsidRPr="002C11F9">
        <w:rPr>
          <w:szCs w:val="22"/>
        </w:rPr>
        <w:t>.1</w:t>
      </w:r>
      <w:r w:rsidR="00B91159" w:rsidRPr="002C11F9">
        <w:rPr>
          <w:szCs w:val="22"/>
        </w:rPr>
        <w:tab/>
      </w:r>
      <w:r>
        <w:rPr>
          <w:szCs w:val="22"/>
        </w:rPr>
        <w:t xml:space="preserve">CONTROL AUTHORITY </w:t>
      </w:r>
      <w:r w:rsidR="00B91159" w:rsidRPr="002C11F9">
        <w:rPr>
          <w:szCs w:val="22"/>
        </w:rPr>
        <w:t>Locks</w:t>
      </w:r>
      <w:bookmarkEnd w:id="43"/>
      <w:r w:rsidR="00B91159" w:rsidRPr="002C11F9">
        <w:rPr>
          <w:szCs w:val="22"/>
        </w:rPr>
        <w:t xml:space="preserve"> </w:t>
      </w:r>
    </w:p>
    <w:p w:rsidR="00B91159" w:rsidRPr="002C11F9" w:rsidRDefault="00B91159" w:rsidP="009B437B">
      <w:pPr>
        <w:pStyle w:val="BodyText3"/>
        <w:rPr>
          <w:sz w:val="22"/>
          <w:szCs w:val="22"/>
        </w:rPr>
      </w:pPr>
      <w:r w:rsidRPr="002C11F9">
        <w:rPr>
          <w:sz w:val="22"/>
          <w:szCs w:val="22"/>
        </w:rPr>
        <w:t>Control Authority Locks</w:t>
      </w:r>
      <w:r w:rsidR="009B437B">
        <w:rPr>
          <w:sz w:val="22"/>
          <w:szCs w:val="22"/>
        </w:rPr>
        <w:t xml:space="preserve"> shall have the following characteristics</w:t>
      </w:r>
    </w:p>
    <w:p w:rsidR="00B91159" w:rsidRPr="002C11F9" w:rsidRDefault="00B91159" w:rsidP="009B437B">
      <w:pPr>
        <w:pStyle w:val="BodyText3"/>
        <w:numPr>
          <w:ilvl w:val="0"/>
          <w:numId w:val="25"/>
        </w:numPr>
        <w:rPr>
          <w:sz w:val="22"/>
          <w:szCs w:val="22"/>
        </w:rPr>
      </w:pPr>
      <w:r w:rsidRPr="002C11F9">
        <w:rPr>
          <w:sz w:val="22"/>
          <w:szCs w:val="22"/>
        </w:rPr>
        <w:t>Yellow Banded or solid yellow locks</w:t>
      </w:r>
      <w:r w:rsidR="00CB5963">
        <w:rPr>
          <w:sz w:val="22"/>
          <w:szCs w:val="22"/>
        </w:rPr>
        <w:t>.</w:t>
      </w:r>
    </w:p>
    <w:p w:rsidR="00B91159" w:rsidRPr="002C11F9" w:rsidRDefault="00B91159" w:rsidP="009B437B">
      <w:pPr>
        <w:pStyle w:val="BodyText3"/>
        <w:numPr>
          <w:ilvl w:val="0"/>
          <w:numId w:val="25"/>
        </w:numPr>
        <w:rPr>
          <w:sz w:val="22"/>
          <w:szCs w:val="22"/>
        </w:rPr>
      </w:pPr>
      <w:r w:rsidRPr="002C11F9">
        <w:rPr>
          <w:sz w:val="22"/>
          <w:szCs w:val="22"/>
        </w:rPr>
        <w:t>Individually Keyed</w:t>
      </w:r>
      <w:r w:rsidR="00CB5963">
        <w:rPr>
          <w:sz w:val="22"/>
          <w:szCs w:val="22"/>
        </w:rPr>
        <w:t>.</w:t>
      </w:r>
    </w:p>
    <w:p w:rsidR="00B91159" w:rsidRDefault="00B91159" w:rsidP="009B437B">
      <w:pPr>
        <w:pStyle w:val="BodyText3"/>
        <w:numPr>
          <w:ilvl w:val="0"/>
          <w:numId w:val="25"/>
        </w:numPr>
        <w:rPr>
          <w:sz w:val="22"/>
          <w:szCs w:val="22"/>
        </w:rPr>
      </w:pPr>
      <w:r w:rsidRPr="002C11F9">
        <w:rPr>
          <w:sz w:val="22"/>
          <w:szCs w:val="22"/>
        </w:rPr>
        <w:t xml:space="preserve">¾” Shank </w:t>
      </w:r>
    </w:p>
    <w:p w:rsidR="009B437B" w:rsidRPr="002C11F9" w:rsidRDefault="009B437B" w:rsidP="009B437B">
      <w:pPr>
        <w:pStyle w:val="BodyText3"/>
        <w:ind w:left="1800"/>
        <w:rPr>
          <w:sz w:val="22"/>
          <w:szCs w:val="22"/>
        </w:rPr>
      </w:pPr>
    </w:p>
    <w:p w:rsidR="00B91159" w:rsidRPr="002C11F9" w:rsidRDefault="00B91159" w:rsidP="009B437B">
      <w:pPr>
        <w:pStyle w:val="BodyText3"/>
        <w:rPr>
          <w:sz w:val="22"/>
          <w:szCs w:val="22"/>
        </w:rPr>
      </w:pPr>
      <w:r w:rsidRPr="002C11F9">
        <w:rPr>
          <w:sz w:val="22"/>
          <w:szCs w:val="22"/>
        </w:rPr>
        <w:t xml:space="preserve">Control Authority locks will be maintained by the Control Authority as a shared use application. Keys to the Control Authority lock affixed to the lockbox will be maintained by the on shift Control Authority. </w:t>
      </w:r>
    </w:p>
    <w:p w:rsidR="009B437B" w:rsidRDefault="009B437B">
      <w:pPr>
        <w:pStyle w:val="BodyText3"/>
        <w:ind w:firstLine="360"/>
        <w:rPr>
          <w:sz w:val="22"/>
          <w:szCs w:val="22"/>
        </w:rPr>
      </w:pPr>
    </w:p>
    <w:p w:rsidR="00B91159" w:rsidRPr="009B437B" w:rsidRDefault="009B437B" w:rsidP="009B437B">
      <w:pPr>
        <w:pStyle w:val="Heading3"/>
        <w:rPr>
          <w:szCs w:val="22"/>
        </w:rPr>
      </w:pPr>
      <w:bookmarkStart w:id="44" w:name="_Toc334792183"/>
      <w:r w:rsidRPr="009B437B">
        <w:rPr>
          <w:szCs w:val="22"/>
        </w:rPr>
        <w:t>9.2.2</w:t>
      </w:r>
      <w:r w:rsidR="00B91159" w:rsidRPr="009B437B">
        <w:rPr>
          <w:szCs w:val="22"/>
        </w:rPr>
        <w:tab/>
        <w:t>Equipment Locks</w:t>
      </w:r>
      <w:bookmarkEnd w:id="44"/>
    </w:p>
    <w:p w:rsidR="009B437B" w:rsidRPr="002C11F9" w:rsidRDefault="009B437B" w:rsidP="009B437B">
      <w:pPr>
        <w:pStyle w:val="BodyText3"/>
        <w:rPr>
          <w:sz w:val="22"/>
          <w:szCs w:val="22"/>
        </w:rPr>
      </w:pPr>
      <w:r>
        <w:rPr>
          <w:sz w:val="22"/>
          <w:szCs w:val="22"/>
        </w:rPr>
        <w:t xml:space="preserve">Equipment </w:t>
      </w:r>
      <w:r w:rsidRPr="002C11F9">
        <w:rPr>
          <w:sz w:val="22"/>
          <w:szCs w:val="22"/>
        </w:rPr>
        <w:t>Locks</w:t>
      </w:r>
      <w:r>
        <w:rPr>
          <w:sz w:val="22"/>
          <w:szCs w:val="22"/>
        </w:rPr>
        <w:t xml:space="preserve"> shall have the following characteristics</w:t>
      </w:r>
    </w:p>
    <w:p w:rsidR="00B91159" w:rsidRPr="002C11F9" w:rsidRDefault="00B91159" w:rsidP="009B437B">
      <w:pPr>
        <w:pStyle w:val="BodyText3"/>
        <w:numPr>
          <w:ilvl w:val="0"/>
          <w:numId w:val="26"/>
        </w:numPr>
        <w:rPr>
          <w:sz w:val="22"/>
          <w:szCs w:val="22"/>
        </w:rPr>
      </w:pPr>
      <w:r w:rsidRPr="002C11F9">
        <w:rPr>
          <w:sz w:val="22"/>
          <w:szCs w:val="22"/>
        </w:rPr>
        <w:t>Red Banded or solid red locks</w:t>
      </w:r>
      <w:r w:rsidR="00CB5963">
        <w:rPr>
          <w:sz w:val="22"/>
          <w:szCs w:val="22"/>
        </w:rPr>
        <w:t>.</w:t>
      </w:r>
    </w:p>
    <w:p w:rsidR="00B91159" w:rsidRPr="002C11F9" w:rsidRDefault="00B91159" w:rsidP="009B437B">
      <w:pPr>
        <w:pStyle w:val="BodyText3"/>
        <w:numPr>
          <w:ilvl w:val="0"/>
          <w:numId w:val="26"/>
        </w:numPr>
        <w:rPr>
          <w:sz w:val="22"/>
          <w:szCs w:val="22"/>
        </w:rPr>
      </w:pPr>
      <w:r w:rsidRPr="002C11F9">
        <w:rPr>
          <w:sz w:val="22"/>
          <w:szCs w:val="22"/>
        </w:rPr>
        <w:t>Can be keyed in sets or individually keyed.  However, the greatest level of personal safety is achieved when all locks are keyed individually</w:t>
      </w:r>
      <w:r w:rsidR="00CB5963">
        <w:rPr>
          <w:sz w:val="22"/>
          <w:szCs w:val="22"/>
        </w:rPr>
        <w:t>.</w:t>
      </w:r>
    </w:p>
    <w:p w:rsidR="00B91159" w:rsidRDefault="00B91159" w:rsidP="009B437B">
      <w:pPr>
        <w:pStyle w:val="BodyText3"/>
        <w:numPr>
          <w:ilvl w:val="0"/>
          <w:numId w:val="26"/>
        </w:numPr>
        <w:rPr>
          <w:sz w:val="22"/>
          <w:szCs w:val="22"/>
        </w:rPr>
      </w:pPr>
      <w:r w:rsidRPr="002C11F9">
        <w:rPr>
          <w:sz w:val="22"/>
          <w:szCs w:val="22"/>
        </w:rPr>
        <w:t>2” Shank</w:t>
      </w:r>
    </w:p>
    <w:p w:rsidR="009B437B" w:rsidRDefault="009B437B" w:rsidP="009B437B">
      <w:pPr>
        <w:pStyle w:val="BodyText3"/>
        <w:rPr>
          <w:sz w:val="22"/>
          <w:szCs w:val="22"/>
        </w:rPr>
      </w:pPr>
    </w:p>
    <w:p w:rsidR="00B91159" w:rsidRPr="009B437B" w:rsidRDefault="009B437B" w:rsidP="009B437B">
      <w:pPr>
        <w:pStyle w:val="Heading3"/>
        <w:rPr>
          <w:szCs w:val="22"/>
        </w:rPr>
      </w:pPr>
      <w:bookmarkStart w:id="45" w:name="_Toc334792184"/>
      <w:r w:rsidRPr="009B437B">
        <w:rPr>
          <w:szCs w:val="22"/>
        </w:rPr>
        <w:t>9.2.3</w:t>
      </w:r>
      <w:r w:rsidR="00B91159" w:rsidRPr="009B437B">
        <w:rPr>
          <w:szCs w:val="22"/>
        </w:rPr>
        <w:tab/>
        <w:t>Personal Locks</w:t>
      </w:r>
      <w:bookmarkEnd w:id="45"/>
    </w:p>
    <w:p w:rsidR="009B437B" w:rsidRPr="002C11F9" w:rsidRDefault="009B437B" w:rsidP="009B437B">
      <w:pPr>
        <w:pStyle w:val="BodyText3"/>
        <w:rPr>
          <w:sz w:val="22"/>
          <w:szCs w:val="22"/>
        </w:rPr>
      </w:pPr>
      <w:r>
        <w:rPr>
          <w:sz w:val="22"/>
          <w:szCs w:val="22"/>
        </w:rPr>
        <w:t>Personal</w:t>
      </w:r>
      <w:r w:rsidRPr="002C11F9">
        <w:rPr>
          <w:sz w:val="22"/>
          <w:szCs w:val="22"/>
        </w:rPr>
        <w:t xml:space="preserve"> Locks</w:t>
      </w:r>
      <w:r>
        <w:rPr>
          <w:sz w:val="22"/>
          <w:szCs w:val="22"/>
        </w:rPr>
        <w:t xml:space="preserve"> shall have the following characteristics</w:t>
      </w:r>
    </w:p>
    <w:p w:rsidR="00B91159" w:rsidRPr="002C11F9" w:rsidRDefault="00B91159" w:rsidP="009B437B">
      <w:pPr>
        <w:pStyle w:val="BodyText3"/>
        <w:numPr>
          <w:ilvl w:val="0"/>
          <w:numId w:val="27"/>
        </w:numPr>
        <w:rPr>
          <w:sz w:val="22"/>
          <w:szCs w:val="22"/>
        </w:rPr>
      </w:pPr>
      <w:r w:rsidRPr="002C11F9">
        <w:rPr>
          <w:sz w:val="22"/>
          <w:szCs w:val="22"/>
        </w:rPr>
        <w:t>Green Banded or solid green locks</w:t>
      </w:r>
      <w:r w:rsidR="00CB5963">
        <w:rPr>
          <w:sz w:val="22"/>
          <w:szCs w:val="22"/>
        </w:rPr>
        <w:t>.</w:t>
      </w:r>
    </w:p>
    <w:p w:rsidR="00B91159" w:rsidRPr="002C11F9" w:rsidRDefault="00B91159" w:rsidP="009B437B">
      <w:pPr>
        <w:pStyle w:val="BodyText3"/>
        <w:numPr>
          <w:ilvl w:val="0"/>
          <w:numId w:val="27"/>
        </w:numPr>
        <w:rPr>
          <w:sz w:val="22"/>
          <w:szCs w:val="22"/>
        </w:rPr>
      </w:pPr>
      <w:r w:rsidRPr="002C11F9">
        <w:rPr>
          <w:sz w:val="22"/>
          <w:szCs w:val="22"/>
        </w:rPr>
        <w:t>Individually Keyed</w:t>
      </w:r>
      <w:r w:rsidR="00CB5963">
        <w:rPr>
          <w:sz w:val="22"/>
          <w:szCs w:val="22"/>
        </w:rPr>
        <w:t>.</w:t>
      </w:r>
    </w:p>
    <w:p w:rsidR="00B91159" w:rsidRPr="002C11F9" w:rsidRDefault="00B91159" w:rsidP="009B437B">
      <w:pPr>
        <w:pStyle w:val="BodyText3"/>
        <w:numPr>
          <w:ilvl w:val="0"/>
          <w:numId w:val="27"/>
        </w:numPr>
        <w:rPr>
          <w:sz w:val="22"/>
          <w:szCs w:val="22"/>
        </w:rPr>
      </w:pPr>
      <w:r w:rsidRPr="002C11F9">
        <w:rPr>
          <w:sz w:val="22"/>
          <w:szCs w:val="22"/>
        </w:rPr>
        <w:t>3/4” Shank</w:t>
      </w:r>
    </w:p>
    <w:p w:rsidR="009B437B" w:rsidRDefault="009B437B" w:rsidP="009B437B">
      <w:pPr>
        <w:pStyle w:val="BodyText3"/>
        <w:rPr>
          <w:sz w:val="22"/>
          <w:szCs w:val="22"/>
        </w:rPr>
      </w:pPr>
    </w:p>
    <w:p w:rsidR="00B91159" w:rsidRPr="002C11F9" w:rsidRDefault="00B91159" w:rsidP="009B437B">
      <w:pPr>
        <w:pStyle w:val="BodyText3"/>
        <w:rPr>
          <w:sz w:val="22"/>
          <w:szCs w:val="22"/>
        </w:rPr>
      </w:pPr>
      <w:r w:rsidRPr="002C11F9">
        <w:rPr>
          <w:sz w:val="22"/>
          <w:szCs w:val="22"/>
        </w:rPr>
        <w:t xml:space="preserve">Personal locks will be identified with a personal identification means as to which employee placed the lock on the lockbox. Personal locks can be individually assigned or made available to each Authorized Employee as a general use application. </w:t>
      </w:r>
    </w:p>
    <w:p w:rsidR="00B91159" w:rsidRPr="002C11F9" w:rsidRDefault="00B91159">
      <w:pPr>
        <w:pStyle w:val="BodyText3"/>
        <w:rPr>
          <w:sz w:val="22"/>
          <w:szCs w:val="22"/>
        </w:rPr>
      </w:pPr>
    </w:p>
    <w:p w:rsidR="00B91159" w:rsidRPr="009B437B" w:rsidRDefault="009B437B" w:rsidP="009B437B">
      <w:pPr>
        <w:pStyle w:val="Heading1"/>
        <w:rPr>
          <w:sz w:val="22"/>
          <w:szCs w:val="22"/>
        </w:rPr>
      </w:pPr>
      <w:bookmarkStart w:id="46" w:name="_Toc334792185"/>
      <w:r w:rsidRPr="009B437B">
        <w:rPr>
          <w:sz w:val="22"/>
          <w:szCs w:val="22"/>
        </w:rPr>
        <w:t>10.0</w:t>
      </w:r>
      <w:r>
        <w:rPr>
          <w:sz w:val="22"/>
          <w:szCs w:val="22"/>
        </w:rPr>
        <w:tab/>
      </w:r>
      <w:r w:rsidR="00B91159" w:rsidRPr="009B437B">
        <w:rPr>
          <w:sz w:val="22"/>
          <w:szCs w:val="22"/>
        </w:rPr>
        <w:t>Authorized Person List</w:t>
      </w:r>
      <w:bookmarkEnd w:id="46"/>
    </w:p>
    <w:p w:rsidR="00B91159" w:rsidRPr="002C11F9" w:rsidRDefault="00B91159" w:rsidP="009B437B">
      <w:pPr>
        <w:pStyle w:val="BodyText2"/>
        <w:ind w:left="360" w:firstLine="360"/>
        <w:rPr>
          <w:sz w:val="22"/>
          <w:szCs w:val="22"/>
        </w:rPr>
      </w:pPr>
      <w:r w:rsidRPr="002C11F9">
        <w:rPr>
          <w:sz w:val="22"/>
          <w:szCs w:val="22"/>
        </w:rPr>
        <w:t xml:space="preserve">Only persons identified on the </w:t>
      </w:r>
      <w:r w:rsidR="00CB5963">
        <w:rPr>
          <w:i/>
          <w:sz w:val="22"/>
          <w:szCs w:val="22"/>
        </w:rPr>
        <w:t>job-</w:t>
      </w:r>
      <w:r w:rsidRPr="002C11F9">
        <w:rPr>
          <w:i/>
          <w:sz w:val="22"/>
          <w:szCs w:val="22"/>
        </w:rPr>
        <w:t>Site Authorized Person List</w:t>
      </w:r>
      <w:r w:rsidRPr="002C11F9">
        <w:rPr>
          <w:sz w:val="22"/>
          <w:szCs w:val="22"/>
        </w:rPr>
        <w:t xml:space="preserve"> will be authorized to: </w:t>
      </w:r>
    </w:p>
    <w:p w:rsidR="00B91159" w:rsidRPr="002C11F9" w:rsidRDefault="00B91159">
      <w:pPr>
        <w:pStyle w:val="BodyText2"/>
        <w:numPr>
          <w:ilvl w:val="0"/>
          <w:numId w:val="12"/>
        </w:numPr>
        <w:rPr>
          <w:sz w:val="22"/>
          <w:szCs w:val="22"/>
        </w:rPr>
      </w:pPr>
      <w:r w:rsidRPr="002C11F9">
        <w:rPr>
          <w:sz w:val="22"/>
          <w:szCs w:val="22"/>
        </w:rPr>
        <w:t>Apply lockout and tagout devices</w:t>
      </w:r>
      <w:r w:rsidR="00CB5963">
        <w:rPr>
          <w:sz w:val="22"/>
          <w:szCs w:val="22"/>
        </w:rPr>
        <w:t>.</w:t>
      </w:r>
    </w:p>
    <w:p w:rsidR="00B91159" w:rsidRPr="002C11F9" w:rsidRDefault="00B91159">
      <w:pPr>
        <w:pStyle w:val="BodyText2"/>
        <w:numPr>
          <w:ilvl w:val="0"/>
          <w:numId w:val="12"/>
        </w:numPr>
        <w:rPr>
          <w:sz w:val="22"/>
          <w:szCs w:val="22"/>
        </w:rPr>
      </w:pPr>
      <w:r w:rsidRPr="002C11F9">
        <w:rPr>
          <w:sz w:val="22"/>
          <w:szCs w:val="22"/>
        </w:rPr>
        <w:t>Act as Safety Supervisor</w:t>
      </w:r>
      <w:r w:rsidR="00CB5963">
        <w:rPr>
          <w:sz w:val="22"/>
          <w:szCs w:val="22"/>
        </w:rPr>
        <w:t>.</w:t>
      </w:r>
    </w:p>
    <w:p w:rsidR="00B91159" w:rsidRPr="002C11F9" w:rsidRDefault="00B91159">
      <w:pPr>
        <w:pStyle w:val="BodyText2"/>
        <w:numPr>
          <w:ilvl w:val="0"/>
          <w:numId w:val="12"/>
        </w:numPr>
        <w:rPr>
          <w:sz w:val="22"/>
          <w:szCs w:val="22"/>
        </w:rPr>
      </w:pPr>
      <w:r w:rsidRPr="002C11F9">
        <w:rPr>
          <w:sz w:val="22"/>
          <w:szCs w:val="22"/>
        </w:rPr>
        <w:t>Be an Authorized Employee capable of executing this procedure</w:t>
      </w:r>
      <w:r w:rsidR="00CB5963">
        <w:rPr>
          <w:sz w:val="22"/>
          <w:szCs w:val="22"/>
        </w:rPr>
        <w:t>.</w:t>
      </w:r>
    </w:p>
    <w:p w:rsidR="009B437B" w:rsidRDefault="009B437B" w:rsidP="009B437B">
      <w:pPr>
        <w:pStyle w:val="BodyText2"/>
        <w:ind w:left="0"/>
        <w:rPr>
          <w:sz w:val="22"/>
          <w:szCs w:val="22"/>
        </w:rPr>
      </w:pPr>
    </w:p>
    <w:p w:rsidR="00B91159" w:rsidRPr="002C11F9" w:rsidRDefault="00B91159" w:rsidP="009B437B">
      <w:pPr>
        <w:pStyle w:val="BodyText2"/>
        <w:ind w:left="720"/>
        <w:rPr>
          <w:sz w:val="22"/>
          <w:szCs w:val="22"/>
        </w:rPr>
      </w:pPr>
      <w:r w:rsidRPr="002C11F9">
        <w:rPr>
          <w:sz w:val="22"/>
          <w:szCs w:val="22"/>
        </w:rPr>
        <w:t xml:space="preserve">Only employees qualified and thoroughly familiar with the LOTO procedure will be permitted on the </w:t>
      </w:r>
      <w:r w:rsidR="00CB5963">
        <w:rPr>
          <w:i/>
          <w:sz w:val="22"/>
          <w:szCs w:val="22"/>
        </w:rPr>
        <w:t xml:space="preserve">Job </w:t>
      </w:r>
      <w:r w:rsidRPr="002C11F9">
        <w:rPr>
          <w:i/>
          <w:sz w:val="22"/>
          <w:szCs w:val="22"/>
        </w:rPr>
        <w:t>Site Authorized Employee List.</w:t>
      </w:r>
    </w:p>
    <w:p w:rsidR="00B91159" w:rsidRPr="002C11F9" w:rsidRDefault="00B91159">
      <w:pPr>
        <w:pStyle w:val="BodyText2"/>
        <w:rPr>
          <w:sz w:val="22"/>
          <w:szCs w:val="22"/>
        </w:rPr>
      </w:pPr>
    </w:p>
    <w:p w:rsidR="00B91159" w:rsidRPr="002C11F9" w:rsidRDefault="009B437B" w:rsidP="009B437B">
      <w:pPr>
        <w:pStyle w:val="BodyText2"/>
        <w:ind w:left="720"/>
        <w:rPr>
          <w:i/>
          <w:iCs/>
          <w:sz w:val="22"/>
          <w:szCs w:val="22"/>
        </w:rPr>
      </w:pPr>
      <w:r>
        <w:rPr>
          <w:sz w:val="22"/>
          <w:szCs w:val="22"/>
        </w:rPr>
        <w:t xml:space="preserve">The </w:t>
      </w:r>
      <w:r w:rsidR="00CB5963">
        <w:rPr>
          <w:sz w:val="22"/>
          <w:szCs w:val="22"/>
        </w:rPr>
        <w:t>Safety Department</w:t>
      </w:r>
      <w:r w:rsidR="00B91159" w:rsidRPr="002C11F9">
        <w:rPr>
          <w:sz w:val="22"/>
          <w:szCs w:val="22"/>
        </w:rPr>
        <w:t xml:space="preserve"> will furnish the Control Authority with a </w:t>
      </w:r>
      <w:r w:rsidR="00CB5963">
        <w:rPr>
          <w:i/>
          <w:sz w:val="22"/>
          <w:szCs w:val="22"/>
        </w:rPr>
        <w:t xml:space="preserve">Job </w:t>
      </w:r>
      <w:r w:rsidR="00B91159" w:rsidRPr="002C11F9">
        <w:rPr>
          <w:i/>
          <w:iCs/>
          <w:sz w:val="22"/>
          <w:szCs w:val="22"/>
        </w:rPr>
        <w:t>Site Authorized Employee List</w:t>
      </w:r>
    </w:p>
    <w:p w:rsidR="009B437B" w:rsidRDefault="009B437B" w:rsidP="009B437B">
      <w:pPr>
        <w:pStyle w:val="BodyText2"/>
        <w:ind w:left="0"/>
        <w:rPr>
          <w:i/>
          <w:iCs/>
          <w:sz w:val="22"/>
          <w:szCs w:val="22"/>
        </w:rPr>
      </w:pPr>
    </w:p>
    <w:p w:rsidR="00B91159" w:rsidRPr="002C11F9" w:rsidRDefault="00B91159" w:rsidP="009B437B">
      <w:pPr>
        <w:pStyle w:val="BodyText2"/>
        <w:ind w:left="720"/>
        <w:rPr>
          <w:sz w:val="22"/>
          <w:szCs w:val="22"/>
        </w:rPr>
      </w:pPr>
      <w:r w:rsidRPr="002C11F9">
        <w:rPr>
          <w:sz w:val="22"/>
          <w:szCs w:val="22"/>
        </w:rPr>
        <w:t xml:space="preserve">The </w:t>
      </w:r>
      <w:r w:rsidR="00CB5963">
        <w:rPr>
          <w:sz w:val="22"/>
          <w:szCs w:val="22"/>
        </w:rPr>
        <w:t xml:space="preserve">job </w:t>
      </w:r>
      <w:r w:rsidRPr="002C11F9">
        <w:rPr>
          <w:sz w:val="22"/>
          <w:szCs w:val="22"/>
        </w:rPr>
        <w:t>site Authorized Employee List will be verified and updated as employees complete their annual training</w:t>
      </w:r>
      <w:r w:rsidR="009B437B">
        <w:rPr>
          <w:sz w:val="22"/>
          <w:szCs w:val="22"/>
        </w:rPr>
        <w:t>.</w:t>
      </w:r>
    </w:p>
    <w:p w:rsidR="00B91159" w:rsidRPr="002C11F9" w:rsidRDefault="00B91159" w:rsidP="009B437B">
      <w:pPr>
        <w:pStyle w:val="BodyText3"/>
        <w:numPr>
          <w:ilvl w:val="0"/>
          <w:numId w:val="28"/>
        </w:numPr>
        <w:rPr>
          <w:i/>
          <w:sz w:val="22"/>
          <w:szCs w:val="22"/>
        </w:rPr>
      </w:pPr>
      <w:r w:rsidRPr="002C11F9">
        <w:rPr>
          <w:sz w:val="22"/>
          <w:szCs w:val="22"/>
        </w:rPr>
        <w:t xml:space="preserve">Annual re-qualification training is required to remain on the </w:t>
      </w:r>
      <w:r w:rsidR="00CB5963">
        <w:rPr>
          <w:i/>
          <w:sz w:val="22"/>
          <w:szCs w:val="22"/>
        </w:rPr>
        <w:t xml:space="preserve">Job </w:t>
      </w:r>
      <w:r w:rsidRPr="002C11F9">
        <w:rPr>
          <w:i/>
          <w:sz w:val="22"/>
          <w:szCs w:val="22"/>
        </w:rPr>
        <w:t>Site Authorized Employee List.</w:t>
      </w:r>
    </w:p>
    <w:p w:rsidR="00B91159" w:rsidRPr="002C11F9" w:rsidRDefault="00B91159">
      <w:pPr>
        <w:pStyle w:val="BodyText3"/>
        <w:rPr>
          <w:sz w:val="22"/>
          <w:szCs w:val="22"/>
        </w:rPr>
      </w:pPr>
    </w:p>
    <w:p w:rsidR="0047652C" w:rsidRDefault="00CB5963" w:rsidP="0047652C">
      <w:pPr>
        <w:pStyle w:val="BodyText3"/>
        <w:ind w:left="720"/>
        <w:rPr>
          <w:sz w:val="22"/>
          <w:szCs w:val="22"/>
        </w:rPr>
      </w:pPr>
      <w:r>
        <w:rPr>
          <w:sz w:val="22"/>
          <w:szCs w:val="22"/>
        </w:rPr>
        <w:t>Job s</w:t>
      </w:r>
      <w:r w:rsidR="00B91159" w:rsidRPr="002C11F9">
        <w:rPr>
          <w:sz w:val="22"/>
          <w:szCs w:val="22"/>
        </w:rPr>
        <w:t xml:space="preserve">ite supervision may remove from the </w:t>
      </w:r>
      <w:r>
        <w:rPr>
          <w:i/>
          <w:sz w:val="22"/>
          <w:szCs w:val="22"/>
        </w:rPr>
        <w:t xml:space="preserve">Job </w:t>
      </w:r>
      <w:r w:rsidR="00B91159" w:rsidRPr="002C11F9">
        <w:rPr>
          <w:i/>
          <w:sz w:val="22"/>
          <w:szCs w:val="22"/>
        </w:rPr>
        <w:t>Site Authorized Employee List</w:t>
      </w:r>
      <w:r w:rsidR="00B91159" w:rsidRPr="002C11F9">
        <w:rPr>
          <w:sz w:val="22"/>
          <w:szCs w:val="22"/>
        </w:rPr>
        <w:t xml:space="preserve"> any person who is not familiar with or fails to comply with the LOTO program and shall notify the </w:t>
      </w:r>
      <w:r>
        <w:rPr>
          <w:sz w:val="22"/>
          <w:szCs w:val="22"/>
        </w:rPr>
        <w:t>General Foreman of the person</w:t>
      </w:r>
      <w:r w:rsidR="00B91159" w:rsidRPr="002C11F9">
        <w:rPr>
          <w:sz w:val="22"/>
          <w:szCs w:val="22"/>
        </w:rPr>
        <w:t xml:space="preserve"> </w:t>
      </w:r>
      <w:r w:rsidR="00DF5FBD">
        <w:rPr>
          <w:sz w:val="22"/>
          <w:szCs w:val="22"/>
        </w:rPr>
        <w:t xml:space="preserve">whose </w:t>
      </w:r>
      <w:r w:rsidR="00B91159" w:rsidRPr="002C11F9">
        <w:rPr>
          <w:sz w:val="22"/>
          <w:szCs w:val="22"/>
        </w:rPr>
        <w:t>name</w:t>
      </w:r>
      <w:r w:rsidR="00DF5FBD">
        <w:rPr>
          <w:sz w:val="22"/>
          <w:szCs w:val="22"/>
        </w:rPr>
        <w:t xml:space="preserve"> is being removed</w:t>
      </w:r>
      <w:r w:rsidR="00B91159" w:rsidRPr="002C11F9">
        <w:rPr>
          <w:sz w:val="22"/>
          <w:szCs w:val="22"/>
        </w:rPr>
        <w:t>.</w:t>
      </w:r>
    </w:p>
    <w:p w:rsidR="00B91159" w:rsidRPr="002C11F9" w:rsidRDefault="00B91159" w:rsidP="0047652C">
      <w:pPr>
        <w:pStyle w:val="BodyText3"/>
        <w:numPr>
          <w:ilvl w:val="0"/>
          <w:numId w:val="28"/>
        </w:numPr>
        <w:rPr>
          <w:sz w:val="22"/>
          <w:szCs w:val="22"/>
        </w:rPr>
      </w:pPr>
      <w:r w:rsidRPr="002C11F9">
        <w:rPr>
          <w:sz w:val="22"/>
          <w:szCs w:val="22"/>
        </w:rPr>
        <w:t xml:space="preserve">Any person removed from the </w:t>
      </w:r>
      <w:r w:rsidRPr="002C11F9">
        <w:rPr>
          <w:i/>
          <w:sz w:val="22"/>
          <w:szCs w:val="22"/>
        </w:rPr>
        <w:t>Site Authorized Employee List</w:t>
      </w:r>
      <w:r w:rsidRPr="002C11F9">
        <w:rPr>
          <w:sz w:val="22"/>
          <w:szCs w:val="22"/>
        </w:rPr>
        <w:t xml:space="preserve"> will not be reinstated without retraining, re-qualification and approval from the Higher Authority. </w:t>
      </w:r>
    </w:p>
    <w:p w:rsidR="00B91159" w:rsidRPr="002C11F9" w:rsidRDefault="00B91159">
      <w:pPr>
        <w:pStyle w:val="BodyText3"/>
        <w:rPr>
          <w:sz w:val="22"/>
          <w:szCs w:val="22"/>
        </w:rPr>
      </w:pPr>
    </w:p>
    <w:p w:rsidR="00B91159" w:rsidRPr="0047652C" w:rsidRDefault="0047652C" w:rsidP="0047652C">
      <w:pPr>
        <w:pStyle w:val="Heading1"/>
        <w:rPr>
          <w:sz w:val="22"/>
          <w:szCs w:val="22"/>
        </w:rPr>
      </w:pPr>
      <w:bookmarkStart w:id="47" w:name="_Toc334792186"/>
      <w:r w:rsidRPr="0047652C">
        <w:rPr>
          <w:sz w:val="22"/>
          <w:szCs w:val="22"/>
        </w:rPr>
        <w:t>11.0</w:t>
      </w:r>
      <w:r w:rsidR="00B91159" w:rsidRPr="0047652C">
        <w:rPr>
          <w:sz w:val="22"/>
          <w:szCs w:val="22"/>
        </w:rPr>
        <w:t xml:space="preserve"> </w:t>
      </w:r>
      <w:r w:rsidR="00B91159" w:rsidRPr="0047652C">
        <w:rPr>
          <w:sz w:val="22"/>
          <w:szCs w:val="22"/>
        </w:rPr>
        <w:tab/>
        <w:t>Transferring of Control Authority</w:t>
      </w:r>
      <w:bookmarkEnd w:id="47"/>
    </w:p>
    <w:p w:rsidR="00B91159" w:rsidRPr="002C11F9" w:rsidRDefault="00B91159" w:rsidP="0047652C">
      <w:pPr>
        <w:pStyle w:val="BodyText2"/>
        <w:ind w:left="720"/>
        <w:rPr>
          <w:sz w:val="22"/>
          <w:szCs w:val="22"/>
        </w:rPr>
      </w:pPr>
      <w:r w:rsidRPr="002C11F9">
        <w:rPr>
          <w:sz w:val="22"/>
          <w:szCs w:val="22"/>
        </w:rPr>
        <w:t>Control Authority authorization is continuous across all shifts. The LOTO procedure allows for the transfer of the active LOTO to another Control Authority by the nature of the responsibilities of the Control Authority described in this LOTO procedure. If work is not completed when the shift changes, the Control Authority going off shift will transfer the Control Authority key to the on coming Control Authority.</w:t>
      </w:r>
    </w:p>
    <w:p w:rsidR="00B91159" w:rsidRPr="002C11F9" w:rsidRDefault="00B91159">
      <w:pPr>
        <w:pStyle w:val="BodyText2"/>
        <w:rPr>
          <w:sz w:val="22"/>
          <w:szCs w:val="22"/>
        </w:rPr>
      </w:pPr>
    </w:p>
    <w:p w:rsidR="00B91159" w:rsidRPr="0047652C" w:rsidRDefault="0047652C" w:rsidP="0047652C">
      <w:pPr>
        <w:pStyle w:val="Heading1"/>
        <w:rPr>
          <w:sz w:val="22"/>
          <w:szCs w:val="22"/>
        </w:rPr>
      </w:pPr>
      <w:bookmarkStart w:id="48" w:name="_Toc334792187"/>
      <w:r w:rsidRPr="0047652C">
        <w:rPr>
          <w:sz w:val="22"/>
          <w:szCs w:val="22"/>
        </w:rPr>
        <w:t>12</w:t>
      </w:r>
      <w:r w:rsidR="00B91159" w:rsidRPr="0047652C">
        <w:rPr>
          <w:sz w:val="22"/>
          <w:szCs w:val="22"/>
        </w:rPr>
        <w:t>.</w:t>
      </w:r>
      <w:r w:rsidRPr="0047652C">
        <w:rPr>
          <w:sz w:val="22"/>
          <w:szCs w:val="22"/>
        </w:rPr>
        <w:t>0</w:t>
      </w:r>
      <w:r w:rsidR="00B91159" w:rsidRPr="0047652C">
        <w:rPr>
          <w:sz w:val="22"/>
          <w:szCs w:val="22"/>
        </w:rPr>
        <w:tab/>
      </w:r>
      <w:r w:rsidR="00B91159" w:rsidRPr="0047652C">
        <w:rPr>
          <w:sz w:val="22"/>
          <w:szCs w:val="22"/>
        </w:rPr>
        <w:tab/>
        <w:t>Energized Apparatus and LOTO</w:t>
      </w:r>
      <w:bookmarkEnd w:id="48"/>
    </w:p>
    <w:p w:rsidR="00B91159" w:rsidRPr="002C11F9" w:rsidRDefault="0047652C" w:rsidP="0047652C">
      <w:pPr>
        <w:pStyle w:val="BodyText2"/>
        <w:ind w:left="1080"/>
        <w:rPr>
          <w:sz w:val="22"/>
          <w:szCs w:val="22"/>
        </w:rPr>
      </w:pPr>
      <w:r>
        <w:rPr>
          <w:sz w:val="22"/>
          <w:szCs w:val="22"/>
        </w:rPr>
        <w:t xml:space="preserve">The following requirements are </w:t>
      </w:r>
      <w:r w:rsidR="00B91159" w:rsidRPr="002C11F9">
        <w:rPr>
          <w:sz w:val="22"/>
          <w:szCs w:val="22"/>
        </w:rPr>
        <w:t>applicable to work on or near electrical apparatus that cannot be taken out of service.</w:t>
      </w:r>
    </w:p>
    <w:p w:rsidR="00B91159" w:rsidRPr="002C11F9" w:rsidRDefault="00B91159">
      <w:pPr>
        <w:pStyle w:val="BodyText2"/>
        <w:rPr>
          <w:sz w:val="22"/>
          <w:szCs w:val="22"/>
        </w:rPr>
      </w:pPr>
    </w:p>
    <w:p w:rsidR="00B91159" w:rsidRPr="0047652C" w:rsidRDefault="0047652C" w:rsidP="0047652C">
      <w:pPr>
        <w:pStyle w:val="Heading2"/>
        <w:rPr>
          <w:sz w:val="22"/>
          <w:szCs w:val="22"/>
        </w:rPr>
      </w:pPr>
      <w:bookmarkStart w:id="49" w:name="_Toc334792188"/>
      <w:r w:rsidRPr="0047652C">
        <w:rPr>
          <w:sz w:val="22"/>
          <w:szCs w:val="22"/>
        </w:rPr>
        <w:t>12.1</w:t>
      </w:r>
      <w:r w:rsidRPr="0047652C">
        <w:rPr>
          <w:sz w:val="22"/>
          <w:szCs w:val="22"/>
        </w:rPr>
        <w:tab/>
      </w:r>
      <w:r w:rsidR="00B91159" w:rsidRPr="0047652C">
        <w:rPr>
          <w:sz w:val="22"/>
          <w:szCs w:val="22"/>
        </w:rPr>
        <w:t>Nature of Work</w:t>
      </w:r>
      <w:bookmarkEnd w:id="49"/>
      <w:r w:rsidR="00B91159" w:rsidRPr="0047652C">
        <w:rPr>
          <w:sz w:val="22"/>
          <w:szCs w:val="22"/>
        </w:rPr>
        <w:t xml:space="preserve"> </w:t>
      </w:r>
    </w:p>
    <w:p w:rsidR="0047652C" w:rsidRPr="0047652C" w:rsidRDefault="00B91159" w:rsidP="0047652C">
      <w:pPr>
        <w:pStyle w:val="BodyText3"/>
        <w:rPr>
          <w:sz w:val="22"/>
          <w:szCs w:val="22"/>
        </w:rPr>
      </w:pPr>
      <w:r w:rsidRPr="0047652C">
        <w:rPr>
          <w:sz w:val="22"/>
          <w:szCs w:val="22"/>
        </w:rPr>
        <w:t xml:space="preserve">Work under this section of the program refers to work on exposed live parts, or near enough to them where there is the potential of a hazardous proximity of personnel or equipment to voltages in excess of 600 volts. This work will be done only with the knowledge of the </w:t>
      </w:r>
      <w:r w:rsidR="00DF5FBD">
        <w:rPr>
          <w:sz w:val="22"/>
          <w:szCs w:val="22"/>
        </w:rPr>
        <w:t>Equipment Owner</w:t>
      </w:r>
      <w:r w:rsidRPr="0047652C">
        <w:rPr>
          <w:sz w:val="22"/>
          <w:szCs w:val="22"/>
        </w:rPr>
        <w:t xml:space="preserve"> in charge of the </w:t>
      </w:r>
      <w:r w:rsidR="00DF5FBD">
        <w:rPr>
          <w:sz w:val="22"/>
          <w:szCs w:val="22"/>
        </w:rPr>
        <w:t>facility</w:t>
      </w:r>
      <w:r w:rsidRPr="0047652C">
        <w:rPr>
          <w:sz w:val="22"/>
          <w:szCs w:val="22"/>
        </w:rPr>
        <w:t xml:space="preserve"> and the Control Authority.</w:t>
      </w:r>
    </w:p>
    <w:p w:rsidR="00B91159" w:rsidRPr="0047652C" w:rsidRDefault="00B91159" w:rsidP="0047652C">
      <w:pPr>
        <w:pStyle w:val="BodyText3"/>
        <w:numPr>
          <w:ilvl w:val="0"/>
          <w:numId w:val="29"/>
        </w:numPr>
        <w:rPr>
          <w:sz w:val="22"/>
          <w:szCs w:val="22"/>
        </w:rPr>
      </w:pPr>
      <w:r w:rsidRPr="0047652C">
        <w:rPr>
          <w:sz w:val="22"/>
          <w:szCs w:val="22"/>
        </w:rPr>
        <w:t xml:space="preserve">Person in charge of the </w:t>
      </w:r>
      <w:r w:rsidR="00DF5FBD">
        <w:rPr>
          <w:sz w:val="22"/>
          <w:szCs w:val="22"/>
        </w:rPr>
        <w:t>facility</w:t>
      </w:r>
      <w:r w:rsidRPr="0047652C">
        <w:rPr>
          <w:sz w:val="22"/>
          <w:szCs w:val="22"/>
        </w:rPr>
        <w:t xml:space="preserve"> and the Control Authority must approve specific work under this section of the LOTO program.</w:t>
      </w:r>
    </w:p>
    <w:p w:rsidR="00B91159" w:rsidRPr="0047652C" w:rsidRDefault="00B91159" w:rsidP="0047652C">
      <w:pPr>
        <w:pStyle w:val="BodyText3"/>
        <w:numPr>
          <w:ilvl w:val="0"/>
          <w:numId w:val="29"/>
        </w:numPr>
        <w:rPr>
          <w:sz w:val="22"/>
          <w:szCs w:val="22"/>
        </w:rPr>
      </w:pPr>
      <w:r w:rsidRPr="0047652C">
        <w:rPr>
          <w:sz w:val="22"/>
          <w:szCs w:val="22"/>
        </w:rPr>
        <w:t>Work under this section of the program that might involve contact or hazardous proximity of employees or equipment to voltages in excess of 600 volts will always require a Safety Supervisor.</w:t>
      </w:r>
    </w:p>
    <w:p w:rsidR="00B91159" w:rsidRPr="0047652C" w:rsidRDefault="00B91159" w:rsidP="0047652C">
      <w:pPr>
        <w:pStyle w:val="BodyText3"/>
        <w:numPr>
          <w:ilvl w:val="0"/>
          <w:numId w:val="29"/>
        </w:numPr>
        <w:rPr>
          <w:sz w:val="22"/>
          <w:szCs w:val="22"/>
        </w:rPr>
      </w:pPr>
      <w:r w:rsidRPr="0047652C">
        <w:rPr>
          <w:sz w:val="22"/>
          <w:szCs w:val="22"/>
        </w:rPr>
        <w:t>Qualified employees who work on or near exposed energized equipment must be familiar with the requirements o</w:t>
      </w:r>
      <w:r w:rsidR="00DF5FBD">
        <w:rPr>
          <w:sz w:val="22"/>
          <w:szCs w:val="22"/>
        </w:rPr>
        <w:t>f OSHA</w:t>
      </w:r>
      <w:r w:rsidRPr="0047652C">
        <w:rPr>
          <w:sz w:val="22"/>
          <w:szCs w:val="22"/>
        </w:rPr>
        <w:t>.</w:t>
      </w:r>
    </w:p>
    <w:p w:rsidR="00B91159" w:rsidRPr="0047652C" w:rsidRDefault="00B91159">
      <w:pPr>
        <w:pStyle w:val="BodyText3"/>
        <w:rPr>
          <w:sz w:val="22"/>
          <w:szCs w:val="22"/>
        </w:rPr>
      </w:pPr>
    </w:p>
    <w:p w:rsidR="00B91159" w:rsidRPr="0047652C" w:rsidRDefault="0047652C" w:rsidP="0047652C">
      <w:pPr>
        <w:pStyle w:val="Heading2"/>
        <w:rPr>
          <w:sz w:val="22"/>
          <w:szCs w:val="22"/>
        </w:rPr>
      </w:pPr>
      <w:bookmarkStart w:id="50" w:name="_Toc334792189"/>
      <w:r w:rsidRPr="0047652C">
        <w:rPr>
          <w:sz w:val="22"/>
          <w:szCs w:val="22"/>
        </w:rPr>
        <w:t>12.2</w:t>
      </w:r>
      <w:r w:rsidR="00B91159" w:rsidRPr="0047652C">
        <w:rPr>
          <w:sz w:val="22"/>
          <w:szCs w:val="22"/>
        </w:rPr>
        <w:tab/>
        <w:t>Application</w:t>
      </w:r>
      <w:bookmarkEnd w:id="50"/>
      <w:r w:rsidR="00B91159" w:rsidRPr="0047652C">
        <w:rPr>
          <w:sz w:val="22"/>
          <w:szCs w:val="22"/>
        </w:rPr>
        <w:t xml:space="preserve"> </w:t>
      </w:r>
    </w:p>
    <w:p w:rsidR="00B91159" w:rsidRPr="002C11F9" w:rsidRDefault="00B91159" w:rsidP="0047652C">
      <w:pPr>
        <w:pStyle w:val="BodyText3"/>
        <w:rPr>
          <w:sz w:val="22"/>
          <w:szCs w:val="22"/>
        </w:rPr>
      </w:pPr>
      <w:r w:rsidRPr="002C11F9">
        <w:rPr>
          <w:sz w:val="22"/>
          <w:szCs w:val="22"/>
        </w:rPr>
        <w:t xml:space="preserve">The Authorized Employee in charge of the work must make application to the Control Authority for work under this section of the program. The person in charge of the </w:t>
      </w:r>
      <w:r w:rsidR="00DF5FBD">
        <w:rPr>
          <w:sz w:val="22"/>
          <w:szCs w:val="22"/>
        </w:rPr>
        <w:t>facility</w:t>
      </w:r>
      <w:r w:rsidRPr="002C11F9">
        <w:rPr>
          <w:sz w:val="22"/>
          <w:szCs w:val="22"/>
        </w:rPr>
        <w:t xml:space="preserve"> and the Control Authority must be in agreement that the work can be done without an undue hazard and will notify the Authorized Person that the work has been approved.  The names of the</w:t>
      </w:r>
      <w:r w:rsidR="00DF5FBD">
        <w:rPr>
          <w:sz w:val="22"/>
          <w:szCs w:val="22"/>
        </w:rPr>
        <w:t xml:space="preserve"> person in charge of the facility</w:t>
      </w:r>
      <w:r w:rsidRPr="002C11F9">
        <w:rPr>
          <w:sz w:val="22"/>
          <w:szCs w:val="22"/>
        </w:rPr>
        <w:t xml:space="preserve"> and the Control Authority will be recorded in the Reason for Lockout/Tagout section of the LOTO Permit.</w:t>
      </w:r>
    </w:p>
    <w:p w:rsidR="00B91159" w:rsidRPr="002C11F9" w:rsidRDefault="00B91159">
      <w:pPr>
        <w:pStyle w:val="BodyText3"/>
        <w:rPr>
          <w:sz w:val="22"/>
          <w:szCs w:val="22"/>
        </w:rPr>
      </w:pPr>
    </w:p>
    <w:p w:rsidR="00B91159" w:rsidRPr="0047652C" w:rsidRDefault="0047652C" w:rsidP="0047652C">
      <w:pPr>
        <w:pStyle w:val="Heading2"/>
        <w:rPr>
          <w:sz w:val="22"/>
          <w:szCs w:val="22"/>
        </w:rPr>
      </w:pPr>
      <w:bookmarkStart w:id="51" w:name="_Toc334792190"/>
      <w:r w:rsidRPr="0047652C">
        <w:rPr>
          <w:sz w:val="22"/>
          <w:szCs w:val="22"/>
        </w:rPr>
        <w:t>12.3</w:t>
      </w:r>
      <w:r w:rsidR="00B91159" w:rsidRPr="0047652C">
        <w:rPr>
          <w:sz w:val="22"/>
          <w:szCs w:val="22"/>
        </w:rPr>
        <w:tab/>
        <w:t>Safety Supervision</w:t>
      </w:r>
      <w:bookmarkEnd w:id="51"/>
      <w:r w:rsidR="00B91159" w:rsidRPr="0047652C">
        <w:rPr>
          <w:sz w:val="22"/>
          <w:szCs w:val="22"/>
        </w:rPr>
        <w:t xml:space="preserve"> </w:t>
      </w:r>
    </w:p>
    <w:p w:rsidR="00B91159" w:rsidRPr="0047652C" w:rsidRDefault="00B91159">
      <w:pPr>
        <w:pStyle w:val="BodyText3"/>
        <w:rPr>
          <w:sz w:val="22"/>
          <w:szCs w:val="22"/>
        </w:rPr>
      </w:pPr>
      <w:r w:rsidRPr="0047652C">
        <w:rPr>
          <w:sz w:val="22"/>
          <w:szCs w:val="22"/>
        </w:rPr>
        <w:t>The Control Authority will appoint the Safety Supervisor or Supervisors and state clearly by number or name to each Safety Supervisor, the energy isolating devices which are to have lockout and tagout devices affixed and their position, and for whom these energy isolating devices are locked and tagged. The Safety Supervisor, where required, will participate in visual inspection and verification of energy isolating lockout and tagout device control before work beg</w:t>
      </w:r>
      <w:r w:rsidR="0047652C">
        <w:rPr>
          <w:sz w:val="22"/>
          <w:szCs w:val="22"/>
        </w:rPr>
        <w:t>ins. The Safety S</w:t>
      </w:r>
      <w:r w:rsidRPr="0047652C">
        <w:rPr>
          <w:sz w:val="22"/>
          <w:szCs w:val="22"/>
        </w:rPr>
        <w:t>upervisor will wear a bright colore</w:t>
      </w:r>
      <w:r w:rsidR="0047652C">
        <w:rPr>
          <w:sz w:val="22"/>
          <w:szCs w:val="22"/>
        </w:rPr>
        <w:t>d vest while performing Safety S</w:t>
      </w:r>
      <w:r w:rsidRPr="0047652C">
        <w:rPr>
          <w:sz w:val="22"/>
          <w:szCs w:val="22"/>
        </w:rPr>
        <w:t>upervisor duties.</w:t>
      </w:r>
    </w:p>
    <w:p w:rsidR="00B91159" w:rsidRDefault="00B91159">
      <w:pPr>
        <w:pStyle w:val="BodyText3"/>
        <w:rPr>
          <w:sz w:val="22"/>
          <w:szCs w:val="22"/>
        </w:rPr>
      </w:pPr>
    </w:p>
    <w:p w:rsidR="0047652C" w:rsidRPr="002C11F9" w:rsidRDefault="0047652C" w:rsidP="0047652C">
      <w:pPr>
        <w:pStyle w:val="BodyText3"/>
        <w:rPr>
          <w:sz w:val="22"/>
          <w:szCs w:val="22"/>
        </w:rPr>
      </w:pPr>
      <w:r w:rsidRPr="002C11F9">
        <w:rPr>
          <w:sz w:val="22"/>
          <w:szCs w:val="22"/>
        </w:rPr>
        <w:t>The duties of the Safety Supervisor are completed when the grounds have been removed, equipment is re</w:t>
      </w:r>
      <w:r w:rsidR="00DF5FBD">
        <w:rPr>
          <w:sz w:val="22"/>
          <w:szCs w:val="22"/>
        </w:rPr>
        <w:t>ady to be released to the facility</w:t>
      </w:r>
      <w:r w:rsidRPr="002C11F9">
        <w:rPr>
          <w:sz w:val="22"/>
          <w:szCs w:val="22"/>
        </w:rPr>
        <w:t xml:space="preserve"> and all Authorized Employees are signed off on the LOTO Permit.</w:t>
      </w:r>
    </w:p>
    <w:p w:rsidR="0047652C" w:rsidRPr="002C11F9" w:rsidRDefault="0047652C">
      <w:pPr>
        <w:pStyle w:val="BodyText3"/>
        <w:rPr>
          <w:sz w:val="22"/>
          <w:szCs w:val="22"/>
        </w:rPr>
      </w:pPr>
    </w:p>
    <w:p w:rsidR="00B91159" w:rsidRPr="0047652C" w:rsidRDefault="0047652C" w:rsidP="0047652C">
      <w:pPr>
        <w:pStyle w:val="Heading2"/>
        <w:rPr>
          <w:sz w:val="22"/>
          <w:szCs w:val="22"/>
        </w:rPr>
      </w:pPr>
      <w:bookmarkStart w:id="52" w:name="_Toc334792191"/>
      <w:r w:rsidRPr="0047652C">
        <w:rPr>
          <w:sz w:val="22"/>
          <w:szCs w:val="22"/>
        </w:rPr>
        <w:t>12.4</w:t>
      </w:r>
      <w:r w:rsidR="00B91159" w:rsidRPr="0047652C">
        <w:rPr>
          <w:sz w:val="22"/>
          <w:szCs w:val="22"/>
        </w:rPr>
        <w:tab/>
        <w:t>Instruction to Employees/Pre-Job Briefings</w:t>
      </w:r>
      <w:bookmarkEnd w:id="52"/>
    </w:p>
    <w:p w:rsidR="00B91159" w:rsidRPr="002C11F9" w:rsidRDefault="00B91159" w:rsidP="00974928">
      <w:pPr>
        <w:pStyle w:val="BodyText3"/>
        <w:rPr>
          <w:sz w:val="22"/>
          <w:szCs w:val="22"/>
        </w:rPr>
      </w:pPr>
      <w:r w:rsidRPr="002C11F9">
        <w:rPr>
          <w:sz w:val="22"/>
          <w:szCs w:val="22"/>
        </w:rPr>
        <w:t>The Control Authority/designee in charge of the work will perform a Pre-Job Briefing with all Authorized and Affected employees when work begins, changes in scope, or when additional employees are affected. The Control Authority/designee in charge is responsible for employees’ understanding that the work is in proximity of energized apparatus. The Control Authority/designee must state whatever special precautions are necessary for the safe conduct of the work, name the Safety Supervisor for this work when required, and advise the Authorized Employees and Affected employees when the work has been completed.</w:t>
      </w:r>
    </w:p>
    <w:p w:rsidR="00B91159" w:rsidRPr="0047652C" w:rsidRDefault="0047652C" w:rsidP="0047652C">
      <w:pPr>
        <w:pStyle w:val="Heading2"/>
        <w:rPr>
          <w:sz w:val="22"/>
          <w:szCs w:val="22"/>
        </w:rPr>
      </w:pPr>
      <w:bookmarkStart w:id="53" w:name="_Toc334792192"/>
      <w:r w:rsidRPr="0047652C">
        <w:rPr>
          <w:sz w:val="22"/>
          <w:szCs w:val="22"/>
        </w:rPr>
        <w:t>12.5</w:t>
      </w:r>
      <w:r w:rsidR="00B91159" w:rsidRPr="0047652C">
        <w:rPr>
          <w:sz w:val="22"/>
          <w:szCs w:val="22"/>
        </w:rPr>
        <w:tab/>
        <w:t>Leaving Work Area</w:t>
      </w:r>
      <w:bookmarkEnd w:id="53"/>
    </w:p>
    <w:p w:rsidR="00B91159" w:rsidRDefault="00B91159">
      <w:pPr>
        <w:pStyle w:val="BodyText3"/>
        <w:rPr>
          <w:sz w:val="22"/>
          <w:szCs w:val="22"/>
        </w:rPr>
      </w:pPr>
      <w:r w:rsidRPr="002C11F9">
        <w:rPr>
          <w:sz w:val="22"/>
          <w:szCs w:val="22"/>
        </w:rPr>
        <w:t>If any person working under the observation of a Safety Supervisor needs to leave a work area, that person will notify the Safety Supervisor when leaving, and again when returning to the work area.</w:t>
      </w:r>
    </w:p>
    <w:p w:rsidR="0047652C" w:rsidRPr="002C11F9" w:rsidRDefault="0047652C">
      <w:pPr>
        <w:pStyle w:val="BodyText3"/>
        <w:rPr>
          <w:sz w:val="22"/>
          <w:szCs w:val="22"/>
        </w:rPr>
      </w:pPr>
    </w:p>
    <w:p w:rsidR="00B91159" w:rsidRPr="0047652C" w:rsidRDefault="0047652C" w:rsidP="0047652C">
      <w:pPr>
        <w:pStyle w:val="Heading2"/>
        <w:rPr>
          <w:sz w:val="22"/>
          <w:szCs w:val="22"/>
        </w:rPr>
      </w:pPr>
      <w:bookmarkStart w:id="54" w:name="_Toc334792193"/>
      <w:r w:rsidRPr="0047652C">
        <w:rPr>
          <w:sz w:val="22"/>
          <w:szCs w:val="22"/>
        </w:rPr>
        <w:t>12.6</w:t>
      </w:r>
      <w:r w:rsidR="00B91159" w:rsidRPr="0047652C">
        <w:rPr>
          <w:sz w:val="22"/>
          <w:szCs w:val="22"/>
        </w:rPr>
        <w:tab/>
        <w:t>Minimum Approach Distances</w:t>
      </w:r>
      <w:bookmarkEnd w:id="54"/>
    </w:p>
    <w:p w:rsidR="00B91159" w:rsidRPr="002C11F9" w:rsidRDefault="00B91159" w:rsidP="0047652C">
      <w:pPr>
        <w:pStyle w:val="BodyText3"/>
        <w:rPr>
          <w:sz w:val="22"/>
          <w:szCs w:val="22"/>
        </w:rPr>
      </w:pPr>
      <w:r w:rsidRPr="002C11F9">
        <w:rPr>
          <w:sz w:val="22"/>
          <w:szCs w:val="22"/>
        </w:rPr>
        <w:t xml:space="preserve">Minimum approach distances for alternating and direct currents for qualified employees are provided in </w:t>
      </w:r>
      <w:r w:rsidR="0047652C">
        <w:rPr>
          <w:sz w:val="22"/>
          <w:szCs w:val="22"/>
        </w:rPr>
        <w:t>the Appendices of this procedure</w:t>
      </w:r>
      <w:r w:rsidRPr="002C11F9">
        <w:rPr>
          <w:sz w:val="22"/>
          <w:szCs w:val="22"/>
        </w:rPr>
        <w:t>.</w:t>
      </w:r>
    </w:p>
    <w:p w:rsidR="00B91159" w:rsidRPr="002C11F9" w:rsidRDefault="00B91159">
      <w:pPr>
        <w:pStyle w:val="BodyText3"/>
        <w:rPr>
          <w:sz w:val="22"/>
          <w:szCs w:val="22"/>
        </w:rPr>
      </w:pPr>
    </w:p>
    <w:p w:rsidR="00B91159" w:rsidRPr="0047652C" w:rsidRDefault="0047652C" w:rsidP="0047652C">
      <w:pPr>
        <w:pStyle w:val="Heading2"/>
        <w:rPr>
          <w:sz w:val="22"/>
          <w:szCs w:val="22"/>
        </w:rPr>
      </w:pPr>
      <w:bookmarkStart w:id="55" w:name="_Toc334792194"/>
      <w:r w:rsidRPr="0047652C">
        <w:rPr>
          <w:sz w:val="22"/>
          <w:szCs w:val="22"/>
        </w:rPr>
        <w:t>12.7</w:t>
      </w:r>
      <w:r w:rsidR="00B91159" w:rsidRPr="0047652C">
        <w:rPr>
          <w:sz w:val="22"/>
          <w:szCs w:val="22"/>
        </w:rPr>
        <w:tab/>
        <w:t>Completion of Work</w:t>
      </w:r>
      <w:bookmarkEnd w:id="55"/>
      <w:r w:rsidR="00B91159" w:rsidRPr="0047652C">
        <w:rPr>
          <w:sz w:val="22"/>
          <w:szCs w:val="22"/>
        </w:rPr>
        <w:t xml:space="preserve"> </w:t>
      </w:r>
    </w:p>
    <w:p w:rsidR="00B91159" w:rsidRPr="002C11F9" w:rsidRDefault="00B91159">
      <w:pPr>
        <w:pStyle w:val="BodyText3"/>
        <w:rPr>
          <w:sz w:val="22"/>
          <w:szCs w:val="22"/>
        </w:rPr>
      </w:pPr>
      <w:r w:rsidRPr="002C11F9">
        <w:rPr>
          <w:sz w:val="22"/>
          <w:szCs w:val="22"/>
        </w:rPr>
        <w:t>When work has been completed under this section of the rules, the Safety Supervisor must notify the</w:t>
      </w:r>
      <w:r w:rsidR="00DF5FBD">
        <w:rPr>
          <w:sz w:val="22"/>
          <w:szCs w:val="22"/>
        </w:rPr>
        <w:t xml:space="preserve"> person in charge of the facility</w:t>
      </w:r>
      <w:r w:rsidRPr="002C11F9">
        <w:rPr>
          <w:sz w:val="22"/>
          <w:szCs w:val="22"/>
        </w:rPr>
        <w:t xml:space="preserve"> and the Control Authority.</w:t>
      </w:r>
    </w:p>
    <w:p w:rsidR="00B91159" w:rsidRPr="002C11F9" w:rsidRDefault="00B91159">
      <w:pPr>
        <w:pStyle w:val="BodyText2"/>
        <w:rPr>
          <w:sz w:val="22"/>
          <w:szCs w:val="22"/>
        </w:rPr>
      </w:pPr>
    </w:p>
    <w:p w:rsidR="00B91159" w:rsidRPr="0047652C" w:rsidRDefault="0047652C" w:rsidP="0047652C">
      <w:pPr>
        <w:pStyle w:val="Heading1"/>
        <w:rPr>
          <w:sz w:val="22"/>
          <w:szCs w:val="22"/>
        </w:rPr>
      </w:pPr>
      <w:bookmarkStart w:id="56" w:name="_Toc334792195"/>
      <w:r w:rsidRPr="0047652C">
        <w:rPr>
          <w:sz w:val="22"/>
          <w:szCs w:val="22"/>
        </w:rPr>
        <w:t xml:space="preserve">13.0 </w:t>
      </w:r>
      <w:r w:rsidRPr="0047652C">
        <w:rPr>
          <w:sz w:val="22"/>
          <w:szCs w:val="22"/>
        </w:rPr>
        <w:tab/>
      </w:r>
      <w:r w:rsidR="00B91159" w:rsidRPr="0047652C">
        <w:rPr>
          <w:sz w:val="22"/>
          <w:szCs w:val="22"/>
        </w:rPr>
        <w:t>Testing or Positioning of Equipment</w:t>
      </w:r>
      <w:bookmarkEnd w:id="56"/>
    </w:p>
    <w:p w:rsidR="00B91159" w:rsidRPr="0047652C" w:rsidRDefault="0047652C" w:rsidP="0047652C">
      <w:pPr>
        <w:pStyle w:val="Heading2"/>
        <w:rPr>
          <w:sz w:val="22"/>
          <w:szCs w:val="22"/>
        </w:rPr>
      </w:pPr>
      <w:bookmarkStart w:id="57" w:name="_Toc334792196"/>
      <w:r w:rsidRPr="0047652C">
        <w:rPr>
          <w:sz w:val="22"/>
          <w:szCs w:val="22"/>
        </w:rPr>
        <w:t>13.1</w:t>
      </w:r>
      <w:r w:rsidR="00B91159" w:rsidRPr="0047652C">
        <w:rPr>
          <w:sz w:val="22"/>
          <w:szCs w:val="22"/>
        </w:rPr>
        <w:tab/>
        <w:t>Safety Precautions</w:t>
      </w:r>
      <w:bookmarkEnd w:id="57"/>
    </w:p>
    <w:p w:rsidR="0047652C" w:rsidRDefault="00B91159" w:rsidP="0047652C">
      <w:pPr>
        <w:pStyle w:val="BodyText3"/>
        <w:numPr>
          <w:ilvl w:val="0"/>
          <w:numId w:val="30"/>
        </w:numPr>
        <w:rPr>
          <w:sz w:val="22"/>
          <w:szCs w:val="22"/>
        </w:rPr>
      </w:pPr>
      <w:r w:rsidRPr="002C11F9">
        <w:rPr>
          <w:sz w:val="22"/>
          <w:szCs w:val="22"/>
        </w:rPr>
        <w:t>The apparatus must remain grounded at all times except when routine job- related testing is done under the lock out and tag out Procedure.</w:t>
      </w:r>
    </w:p>
    <w:p w:rsidR="0047652C" w:rsidRDefault="00B91159" w:rsidP="0047652C">
      <w:pPr>
        <w:pStyle w:val="BodyText3"/>
        <w:numPr>
          <w:ilvl w:val="0"/>
          <w:numId w:val="30"/>
        </w:numPr>
        <w:rPr>
          <w:sz w:val="22"/>
          <w:szCs w:val="22"/>
        </w:rPr>
      </w:pPr>
      <w:r w:rsidRPr="002C11F9">
        <w:rPr>
          <w:sz w:val="22"/>
          <w:szCs w:val="22"/>
        </w:rPr>
        <w:t xml:space="preserve">When such tests are to be made, the </w:t>
      </w:r>
      <w:r w:rsidR="00DF5FBD">
        <w:rPr>
          <w:sz w:val="22"/>
          <w:szCs w:val="22"/>
        </w:rPr>
        <w:t xml:space="preserve">Equipment Owner and the </w:t>
      </w:r>
      <w:r w:rsidRPr="002C11F9">
        <w:rPr>
          <w:sz w:val="22"/>
          <w:szCs w:val="22"/>
        </w:rPr>
        <w:t xml:space="preserve">Control Authority will ascertain if other Authorized Employees are working on the same apparatus, and will conduct such tests only with the consent of such persons, and all Safety Supervisors. The Authorized Employee in coordination with the </w:t>
      </w:r>
      <w:r w:rsidR="00DF5FBD">
        <w:rPr>
          <w:sz w:val="22"/>
          <w:szCs w:val="22"/>
        </w:rPr>
        <w:t xml:space="preserve">Equipment Owner and the </w:t>
      </w:r>
      <w:r w:rsidRPr="002C11F9">
        <w:rPr>
          <w:sz w:val="22"/>
          <w:szCs w:val="22"/>
        </w:rPr>
        <w:t>Control Authority is responsible for the safe conduct of the test.</w:t>
      </w:r>
    </w:p>
    <w:p w:rsidR="0047652C" w:rsidRDefault="00B91159" w:rsidP="0047652C">
      <w:pPr>
        <w:pStyle w:val="BodyText3"/>
        <w:numPr>
          <w:ilvl w:val="0"/>
          <w:numId w:val="30"/>
        </w:numPr>
        <w:rPr>
          <w:sz w:val="22"/>
          <w:szCs w:val="22"/>
        </w:rPr>
      </w:pPr>
      <w:r w:rsidRPr="002C11F9">
        <w:rPr>
          <w:sz w:val="22"/>
          <w:szCs w:val="22"/>
        </w:rPr>
        <w:t xml:space="preserve">Prior to the start of job-related testing, a decision will be made by the Control Authority, Authorized Employee and the Safety Supervisor on the test instrument(s), connections, and the test procedure to be followed. </w:t>
      </w:r>
    </w:p>
    <w:p w:rsidR="0047652C" w:rsidRDefault="00B91159" w:rsidP="0047652C">
      <w:pPr>
        <w:pStyle w:val="BodyText3"/>
        <w:numPr>
          <w:ilvl w:val="0"/>
          <w:numId w:val="30"/>
        </w:numPr>
        <w:rPr>
          <w:sz w:val="22"/>
          <w:szCs w:val="22"/>
        </w:rPr>
      </w:pPr>
      <w:r w:rsidRPr="002C11F9">
        <w:rPr>
          <w:sz w:val="22"/>
          <w:szCs w:val="22"/>
        </w:rPr>
        <w:t xml:space="preserve">When such tests are to be conducted by someone other than the Authorized Employee, that person will obtain permission from the Control Authority to work under the direct control of an Authorized Employee and the Safety Supervisor. </w:t>
      </w:r>
    </w:p>
    <w:p w:rsidR="00B91159" w:rsidRPr="002C11F9" w:rsidRDefault="00B91159" w:rsidP="0047652C">
      <w:pPr>
        <w:pStyle w:val="BodyText3"/>
        <w:numPr>
          <w:ilvl w:val="0"/>
          <w:numId w:val="30"/>
        </w:numPr>
        <w:rPr>
          <w:sz w:val="22"/>
          <w:szCs w:val="22"/>
        </w:rPr>
      </w:pPr>
      <w:r w:rsidRPr="002C11F9">
        <w:rPr>
          <w:sz w:val="22"/>
          <w:szCs w:val="22"/>
        </w:rPr>
        <w:t>The Control Authority will stop all other work being conducted on or immediately adjacent to the apparatus being tested.</w:t>
      </w:r>
    </w:p>
    <w:p w:rsidR="00B91159" w:rsidRDefault="00B91159">
      <w:pPr>
        <w:pStyle w:val="Header"/>
        <w:tabs>
          <w:tab w:val="clear" w:pos="8640"/>
        </w:tabs>
        <w:rPr>
          <w:sz w:val="22"/>
          <w:szCs w:val="22"/>
        </w:rPr>
      </w:pPr>
    </w:p>
    <w:p w:rsidR="00974928" w:rsidRPr="002C11F9" w:rsidRDefault="00974928">
      <w:pPr>
        <w:pStyle w:val="Header"/>
        <w:tabs>
          <w:tab w:val="clear" w:pos="8640"/>
        </w:tabs>
        <w:rPr>
          <w:sz w:val="22"/>
          <w:szCs w:val="22"/>
        </w:rPr>
      </w:pPr>
    </w:p>
    <w:p w:rsidR="00B91159" w:rsidRPr="007B4B6C" w:rsidRDefault="007B4B6C" w:rsidP="007B4B6C">
      <w:pPr>
        <w:pStyle w:val="Heading2"/>
        <w:rPr>
          <w:sz w:val="22"/>
          <w:szCs w:val="22"/>
        </w:rPr>
      </w:pPr>
      <w:bookmarkStart w:id="58" w:name="_Toc334792197"/>
      <w:r w:rsidRPr="007B4B6C">
        <w:rPr>
          <w:sz w:val="22"/>
          <w:szCs w:val="22"/>
        </w:rPr>
        <w:t>13.2</w:t>
      </w:r>
      <w:r w:rsidR="00B91159" w:rsidRPr="007B4B6C">
        <w:rPr>
          <w:sz w:val="22"/>
          <w:szCs w:val="22"/>
        </w:rPr>
        <w:tab/>
        <w:t>Safety Supervisor</w:t>
      </w:r>
      <w:bookmarkEnd w:id="58"/>
    </w:p>
    <w:p w:rsidR="00B91159" w:rsidRPr="002C11F9" w:rsidRDefault="00B91159">
      <w:pPr>
        <w:pStyle w:val="BodyText3"/>
        <w:rPr>
          <w:sz w:val="22"/>
          <w:szCs w:val="22"/>
        </w:rPr>
      </w:pPr>
      <w:r w:rsidRPr="002C11F9">
        <w:rPr>
          <w:sz w:val="22"/>
          <w:szCs w:val="22"/>
        </w:rPr>
        <w:t>An appointed Safety Supervisor is required when routine testing is being conducted under the lockout and tagout procedure.</w:t>
      </w:r>
    </w:p>
    <w:p w:rsidR="00B91159" w:rsidRPr="002C11F9" w:rsidRDefault="00B91159">
      <w:pPr>
        <w:pStyle w:val="BodyText3"/>
        <w:rPr>
          <w:sz w:val="22"/>
          <w:szCs w:val="22"/>
        </w:rPr>
      </w:pPr>
    </w:p>
    <w:p w:rsidR="00B91159" w:rsidRPr="007B4B6C" w:rsidRDefault="007B4B6C" w:rsidP="007B4B6C">
      <w:pPr>
        <w:pStyle w:val="Heading2"/>
        <w:rPr>
          <w:sz w:val="22"/>
          <w:szCs w:val="22"/>
        </w:rPr>
      </w:pPr>
      <w:bookmarkStart w:id="59" w:name="_Toc334792198"/>
      <w:r w:rsidRPr="007B4B6C">
        <w:rPr>
          <w:sz w:val="22"/>
          <w:szCs w:val="22"/>
        </w:rPr>
        <w:t>13.</w:t>
      </w:r>
      <w:r w:rsidR="00B91159" w:rsidRPr="007B4B6C">
        <w:rPr>
          <w:sz w:val="22"/>
          <w:szCs w:val="22"/>
        </w:rPr>
        <w:t>3</w:t>
      </w:r>
      <w:r w:rsidR="00B91159" w:rsidRPr="007B4B6C">
        <w:rPr>
          <w:sz w:val="22"/>
          <w:szCs w:val="22"/>
        </w:rPr>
        <w:tab/>
        <w:t>Electrical Rubber Gloves</w:t>
      </w:r>
      <w:bookmarkEnd w:id="59"/>
    </w:p>
    <w:p w:rsidR="00B91159" w:rsidRPr="002C11F9" w:rsidRDefault="00B91159" w:rsidP="007B4B6C">
      <w:pPr>
        <w:pStyle w:val="BodyText3"/>
        <w:numPr>
          <w:ilvl w:val="0"/>
          <w:numId w:val="31"/>
        </w:numPr>
        <w:rPr>
          <w:sz w:val="22"/>
          <w:szCs w:val="22"/>
        </w:rPr>
      </w:pPr>
      <w:r w:rsidRPr="002C11F9">
        <w:rPr>
          <w:sz w:val="22"/>
          <w:szCs w:val="22"/>
        </w:rPr>
        <w:t xml:space="preserve">Electrical Rubber Gloves must be used when handling test equipment while it is being connected or disconnected or while it is connected to ungrounded system apparatus. </w:t>
      </w:r>
    </w:p>
    <w:p w:rsidR="00B91159" w:rsidRPr="002C11F9" w:rsidRDefault="00B91159" w:rsidP="007B4B6C">
      <w:pPr>
        <w:pStyle w:val="BodyText3"/>
        <w:numPr>
          <w:ilvl w:val="0"/>
          <w:numId w:val="31"/>
        </w:numPr>
        <w:rPr>
          <w:sz w:val="22"/>
          <w:szCs w:val="22"/>
        </w:rPr>
      </w:pPr>
      <w:r w:rsidRPr="002C11F9">
        <w:rPr>
          <w:sz w:val="22"/>
          <w:szCs w:val="22"/>
        </w:rPr>
        <w:t xml:space="preserve">Electrical Rubber Gloves need not be worn when operating test equipment that requires constant connection to system ground during all such testing.  However, the department supervisor must determine this fact, and that supervisor is responsible for assuring that a suitable notice is permanently attached to the specific item of test equipment. </w:t>
      </w:r>
    </w:p>
    <w:p w:rsidR="007B4B6C" w:rsidRDefault="00B91159" w:rsidP="007B4B6C">
      <w:pPr>
        <w:pStyle w:val="BodyText3"/>
        <w:numPr>
          <w:ilvl w:val="0"/>
          <w:numId w:val="31"/>
        </w:numPr>
        <w:rPr>
          <w:sz w:val="22"/>
          <w:szCs w:val="22"/>
        </w:rPr>
      </w:pPr>
      <w:r w:rsidRPr="002C11F9">
        <w:rPr>
          <w:sz w:val="22"/>
          <w:szCs w:val="22"/>
        </w:rPr>
        <w:t xml:space="preserve">The notice will state that Electrical Rubber Gloves are not needed during the operation of the test equipment. Notification of such exceptions will be sent to the </w:t>
      </w:r>
      <w:r w:rsidR="009F2A02">
        <w:rPr>
          <w:sz w:val="22"/>
          <w:szCs w:val="22"/>
        </w:rPr>
        <w:t>Safety Department</w:t>
      </w:r>
      <w:r w:rsidRPr="002C11F9">
        <w:rPr>
          <w:sz w:val="22"/>
          <w:szCs w:val="22"/>
        </w:rPr>
        <w:t xml:space="preserve"> and should include trade name, manufacturer and model number of the test equipment.</w:t>
      </w:r>
    </w:p>
    <w:p w:rsidR="00B91159" w:rsidRPr="002C11F9" w:rsidRDefault="00B91159" w:rsidP="007B4B6C">
      <w:pPr>
        <w:pStyle w:val="BodyText3"/>
        <w:ind w:left="1800"/>
        <w:rPr>
          <w:sz w:val="22"/>
          <w:szCs w:val="22"/>
        </w:rPr>
      </w:pPr>
      <w:r w:rsidRPr="002C11F9">
        <w:rPr>
          <w:sz w:val="22"/>
          <w:szCs w:val="22"/>
        </w:rPr>
        <w:t xml:space="preserve"> </w:t>
      </w:r>
    </w:p>
    <w:p w:rsidR="00B91159" w:rsidRPr="002C11F9" w:rsidRDefault="00B91159" w:rsidP="007B4B6C">
      <w:pPr>
        <w:pStyle w:val="BodyText3"/>
        <w:rPr>
          <w:sz w:val="22"/>
          <w:szCs w:val="22"/>
        </w:rPr>
      </w:pPr>
      <w:r w:rsidRPr="002C11F9">
        <w:rPr>
          <w:b/>
          <w:sz w:val="22"/>
          <w:szCs w:val="22"/>
        </w:rPr>
        <w:t>EXCEPTIONS TO THE ELECTRICAL RUBBER GLOVE RULE SHALL NEVER APPLY WHEN TEST LEADS ARE BEING ATTACHED OR REMOVED.</w:t>
      </w:r>
    </w:p>
    <w:p w:rsidR="00B91159" w:rsidRPr="002C11F9" w:rsidRDefault="00B91159">
      <w:pPr>
        <w:pStyle w:val="BodyText3"/>
        <w:rPr>
          <w:sz w:val="22"/>
          <w:szCs w:val="22"/>
        </w:rPr>
      </w:pPr>
    </w:p>
    <w:p w:rsidR="00B91159" w:rsidRPr="007B4B6C" w:rsidRDefault="007B4B6C" w:rsidP="007B4B6C">
      <w:pPr>
        <w:pStyle w:val="Heading2"/>
        <w:rPr>
          <w:sz w:val="22"/>
          <w:szCs w:val="22"/>
        </w:rPr>
      </w:pPr>
      <w:bookmarkStart w:id="60" w:name="_Toc334792199"/>
      <w:r w:rsidRPr="007B4B6C">
        <w:rPr>
          <w:sz w:val="22"/>
          <w:szCs w:val="22"/>
        </w:rPr>
        <w:t>13.</w:t>
      </w:r>
      <w:r w:rsidR="00B91159" w:rsidRPr="007B4B6C">
        <w:rPr>
          <w:sz w:val="22"/>
          <w:szCs w:val="22"/>
        </w:rPr>
        <w:t>4</w:t>
      </w:r>
      <w:r w:rsidR="00B91159" w:rsidRPr="007B4B6C">
        <w:rPr>
          <w:sz w:val="22"/>
          <w:szCs w:val="22"/>
        </w:rPr>
        <w:tab/>
        <w:t>Test Leads</w:t>
      </w:r>
      <w:bookmarkEnd w:id="60"/>
      <w:r w:rsidR="00B91159" w:rsidRPr="007B4B6C">
        <w:rPr>
          <w:sz w:val="22"/>
          <w:szCs w:val="22"/>
        </w:rPr>
        <w:tab/>
      </w:r>
    </w:p>
    <w:p w:rsidR="00B91159" w:rsidRPr="002C11F9" w:rsidRDefault="00B91159">
      <w:pPr>
        <w:pStyle w:val="BodyText3"/>
        <w:rPr>
          <w:sz w:val="22"/>
          <w:szCs w:val="22"/>
        </w:rPr>
      </w:pPr>
      <w:r w:rsidRPr="002C11F9">
        <w:rPr>
          <w:sz w:val="22"/>
          <w:szCs w:val="22"/>
        </w:rPr>
        <w:t>Test leads must be attached to the equipment BEFORE the grounding device is removed from the apparatus and, at the completion of the test, the grounding device will be reattached before the test lead is removed.</w:t>
      </w:r>
    </w:p>
    <w:p w:rsidR="00B91159" w:rsidRPr="002C11F9" w:rsidRDefault="00B91159">
      <w:pPr>
        <w:pStyle w:val="BodyText3"/>
        <w:rPr>
          <w:sz w:val="22"/>
          <w:szCs w:val="22"/>
        </w:rPr>
      </w:pPr>
    </w:p>
    <w:p w:rsidR="00B91159" w:rsidRPr="002C11F9" w:rsidRDefault="00B91159">
      <w:pPr>
        <w:pStyle w:val="BodyText3"/>
        <w:rPr>
          <w:sz w:val="22"/>
          <w:szCs w:val="22"/>
        </w:rPr>
      </w:pPr>
      <w:r w:rsidRPr="002C11F9">
        <w:rPr>
          <w:sz w:val="22"/>
          <w:szCs w:val="22"/>
        </w:rPr>
        <w:t xml:space="preserve">If the above procedure cannot be followed, an approved voltage-testing instrument will be used before either the test leads or grounding devices are installed. </w:t>
      </w:r>
    </w:p>
    <w:p w:rsidR="00B91159" w:rsidRPr="002C11F9" w:rsidRDefault="00B91159">
      <w:pPr>
        <w:pStyle w:val="BodyText3"/>
        <w:rPr>
          <w:sz w:val="22"/>
          <w:szCs w:val="22"/>
        </w:rPr>
      </w:pPr>
    </w:p>
    <w:p w:rsidR="00B91159" w:rsidRPr="002C11F9" w:rsidRDefault="00B91159">
      <w:pPr>
        <w:pStyle w:val="BodyText3"/>
        <w:rPr>
          <w:sz w:val="22"/>
          <w:szCs w:val="22"/>
        </w:rPr>
      </w:pPr>
      <w:r w:rsidRPr="002C11F9">
        <w:rPr>
          <w:sz w:val="22"/>
          <w:szCs w:val="22"/>
        </w:rPr>
        <w:t>EXCEPTION - Qualified Authorized Employees are permitted to remove the ground clamp end for the purpose of making a test. Electrical rubber gloves must be used in removing and replacing the ground clamp. Permission from the Control Authority will be secured before making the test.</w:t>
      </w:r>
    </w:p>
    <w:p w:rsidR="00B91159" w:rsidRPr="002C11F9" w:rsidRDefault="00B91159">
      <w:pPr>
        <w:pStyle w:val="BodyText3"/>
        <w:rPr>
          <w:color w:val="FF0000"/>
          <w:sz w:val="22"/>
          <w:szCs w:val="22"/>
        </w:rPr>
      </w:pPr>
      <w:r w:rsidRPr="002C11F9">
        <w:rPr>
          <w:color w:val="FF0000"/>
          <w:sz w:val="22"/>
          <w:szCs w:val="22"/>
        </w:rPr>
        <w:t xml:space="preserve"> </w:t>
      </w:r>
    </w:p>
    <w:p w:rsidR="00B91159" w:rsidRPr="007B4B6C" w:rsidRDefault="007B4B6C" w:rsidP="007B4B6C">
      <w:pPr>
        <w:pStyle w:val="Heading1"/>
        <w:rPr>
          <w:sz w:val="22"/>
          <w:szCs w:val="22"/>
        </w:rPr>
      </w:pPr>
      <w:bookmarkStart w:id="61" w:name="_Toc334792200"/>
      <w:r w:rsidRPr="007B4B6C">
        <w:rPr>
          <w:sz w:val="22"/>
          <w:szCs w:val="22"/>
        </w:rPr>
        <w:t>14.0</w:t>
      </w:r>
      <w:r w:rsidR="00B91159" w:rsidRPr="007B4B6C">
        <w:rPr>
          <w:sz w:val="22"/>
          <w:szCs w:val="22"/>
        </w:rPr>
        <w:tab/>
        <w:t>Locking Within Tagged Area</w:t>
      </w:r>
      <w:bookmarkEnd w:id="61"/>
    </w:p>
    <w:p w:rsidR="00B91159" w:rsidRDefault="00B91159" w:rsidP="007B4B6C">
      <w:pPr>
        <w:pStyle w:val="BodyText3"/>
        <w:ind w:left="720"/>
        <w:rPr>
          <w:sz w:val="22"/>
          <w:szCs w:val="22"/>
        </w:rPr>
      </w:pPr>
      <w:r w:rsidRPr="002C11F9">
        <w:rPr>
          <w:sz w:val="22"/>
          <w:szCs w:val="22"/>
        </w:rPr>
        <w:t xml:space="preserve">No additional LOTO or sectionalizing will be done within an area that has lockout and tagout devices affixed, except with the knowledge and consent of the </w:t>
      </w:r>
      <w:r w:rsidR="009F2A02">
        <w:rPr>
          <w:sz w:val="22"/>
          <w:szCs w:val="22"/>
        </w:rPr>
        <w:t xml:space="preserve">Equipment Owner and the </w:t>
      </w:r>
      <w:r w:rsidRPr="002C11F9">
        <w:rPr>
          <w:sz w:val="22"/>
          <w:szCs w:val="22"/>
        </w:rPr>
        <w:t>Control Authority, all persons for whom the equipment is locked and tagged, and all appointed Safety Supervisors.</w:t>
      </w:r>
      <w:r w:rsidR="007B4B6C">
        <w:rPr>
          <w:sz w:val="22"/>
          <w:szCs w:val="22"/>
        </w:rPr>
        <w:t xml:space="preserve"> </w:t>
      </w:r>
    </w:p>
    <w:p w:rsidR="00E0334A" w:rsidRDefault="00E0334A" w:rsidP="007B4B6C">
      <w:pPr>
        <w:pStyle w:val="BodyText3"/>
        <w:ind w:left="720"/>
        <w:rPr>
          <w:sz w:val="22"/>
          <w:szCs w:val="22"/>
        </w:rPr>
      </w:pPr>
    </w:p>
    <w:p w:rsidR="00E0334A" w:rsidRDefault="00E0334A" w:rsidP="00E0334A">
      <w:pPr>
        <w:pStyle w:val="Heading1"/>
      </w:pPr>
      <w:bookmarkStart w:id="62" w:name="_Toc334792201"/>
      <w:r w:rsidRPr="00C503D8">
        <w:rPr>
          <w:sz w:val="22"/>
          <w:szCs w:val="22"/>
        </w:rPr>
        <w:t>15</w:t>
      </w:r>
      <w:r>
        <w:t>.0</w:t>
      </w:r>
      <w:r>
        <w:tab/>
        <w:t>Auditing of program</w:t>
      </w:r>
      <w:bookmarkEnd w:id="62"/>
    </w:p>
    <w:p w:rsidR="00E0334A" w:rsidRPr="00E0334A" w:rsidRDefault="00E0334A" w:rsidP="00E0334A">
      <w:pPr>
        <w:spacing w:after="120" w:line="288" w:lineRule="auto"/>
        <w:ind w:left="720"/>
        <w:jc w:val="both"/>
        <w:rPr>
          <w:rFonts w:ascii="Arial" w:hAnsi="Arial" w:cs="Arial"/>
          <w:sz w:val="22"/>
          <w:szCs w:val="22"/>
        </w:rPr>
      </w:pPr>
      <w:r>
        <w:rPr>
          <w:rFonts w:ascii="Arial" w:hAnsi="Arial" w:cs="Arial"/>
          <w:sz w:val="22"/>
          <w:szCs w:val="22"/>
        </w:rPr>
        <w:t>A</w:t>
      </w:r>
      <w:r w:rsidRPr="00E0334A">
        <w:rPr>
          <w:rFonts w:ascii="Arial" w:hAnsi="Arial" w:cs="Arial"/>
          <w:sz w:val="22"/>
          <w:szCs w:val="22"/>
        </w:rPr>
        <w:t>n</w:t>
      </w:r>
      <w:r>
        <w:rPr>
          <w:rFonts w:ascii="Arial" w:hAnsi="Arial" w:cs="Arial"/>
          <w:sz w:val="22"/>
          <w:szCs w:val="22"/>
        </w:rPr>
        <w:t xml:space="preserve"> audit of the completed procedures for the year will be conducted by the safety department to insure the procedure is being followed and identify any areas of improvement need in the procedure. </w:t>
      </w:r>
      <w:r w:rsidR="00517EF4">
        <w:rPr>
          <w:rFonts w:ascii="Arial" w:hAnsi="Arial" w:cs="Arial"/>
          <w:sz w:val="22"/>
          <w:szCs w:val="22"/>
        </w:rPr>
        <w:t>A record of the audit will be kept for three years and will include the date of the audit, the equipment audited, and employees involved. The person doing the audit cannot be involved in the LOTO process being audited.</w:t>
      </w:r>
    </w:p>
    <w:p w:rsidR="00B91159" w:rsidRPr="002C11F9" w:rsidRDefault="00B91159">
      <w:pPr>
        <w:pStyle w:val="BodyText3"/>
        <w:rPr>
          <w:sz w:val="22"/>
          <w:szCs w:val="22"/>
        </w:rPr>
      </w:pPr>
    </w:p>
    <w:p w:rsidR="00B91159" w:rsidRPr="002C11F9" w:rsidRDefault="00517EF4" w:rsidP="007B4B6C">
      <w:pPr>
        <w:pStyle w:val="Heading1"/>
        <w:rPr>
          <w:sz w:val="22"/>
          <w:szCs w:val="22"/>
        </w:rPr>
      </w:pPr>
      <w:bookmarkStart w:id="63" w:name="_Toc334792202"/>
      <w:r>
        <w:rPr>
          <w:sz w:val="22"/>
          <w:szCs w:val="22"/>
        </w:rPr>
        <w:t>16</w:t>
      </w:r>
      <w:r w:rsidR="00B91159" w:rsidRPr="002C11F9">
        <w:rPr>
          <w:sz w:val="22"/>
          <w:szCs w:val="22"/>
        </w:rPr>
        <w:t>.0</w:t>
      </w:r>
      <w:r w:rsidR="00B91159" w:rsidRPr="002C11F9">
        <w:rPr>
          <w:sz w:val="22"/>
          <w:szCs w:val="22"/>
        </w:rPr>
        <w:tab/>
        <w:t>TRAINING</w:t>
      </w:r>
      <w:bookmarkEnd w:id="63"/>
    </w:p>
    <w:p w:rsidR="00B91159" w:rsidRPr="002C11F9" w:rsidRDefault="00B91159">
      <w:pPr>
        <w:pStyle w:val="BodyText"/>
        <w:rPr>
          <w:snapToGrid/>
          <w:sz w:val="22"/>
          <w:szCs w:val="22"/>
        </w:rPr>
      </w:pPr>
      <w:r w:rsidRPr="002C11F9">
        <w:rPr>
          <w:snapToGrid/>
          <w:sz w:val="22"/>
          <w:szCs w:val="22"/>
        </w:rPr>
        <w:t>Employees shall be trained to ensure that the purpose and function of the energy control program are understood and that the knowledge and skills required for the safe application, usage, and removal of the energy controls are acquired. The training shall include the following:</w:t>
      </w:r>
    </w:p>
    <w:p w:rsidR="00B91159" w:rsidRPr="002C11F9" w:rsidRDefault="00B91159">
      <w:pPr>
        <w:pStyle w:val="BodyText"/>
        <w:numPr>
          <w:ilvl w:val="0"/>
          <w:numId w:val="13"/>
        </w:numPr>
        <w:rPr>
          <w:snapToGrid/>
          <w:sz w:val="22"/>
          <w:szCs w:val="22"/>
        </w:rPr>
      </w:pPr>
      <w:bookmarkStart w:id="64" w:name="1910.147(c)(7)(i)(A)"/>
      <w:bookmarkEnd w:id="64"/>
      <w:r w:rsidRPr="002C11F9">
        <w:rPr>
          <w:snapToGrid/>
          <w:sz w:val="22"/>
          <w:szCs w:val="22"/>
        </w:rPr>
        <w:t>Each authorized employee shall receive training in the recognition of applicable hazardous energy sources, the type and magnitude of the energy available in the workplace, and the methods and means necessary for energy isolation and control.</w:t>
      </w:r>
    </w:p>
    <w:p w:rsidR="00B91159" w:rsidRPr="002C11F9" w:rsidRDefault="00B91159">
      <w:pPr>
        <w:pStyle w:val="BodyText"/>
        <w:numPr>
          <w:ilvl w:val="0"/>
          <w:numId w:val="13"/>
        </w:numPr>
        <w:rPr>
          <w:snapToGrid/>
          <w:sz w:val="22"/>
          <w:szCs w:val="22"/>
        </w:rPr>
      </w:pPr>
      <w:bookmarkStart w:id="65" w:name="1910.147(c)(7)(i)(B)"/>
      <w:bookmarkEnd w:id="65"/>
      <w:r w:rsidRPr="002C11F9">
        <w:rPr>
          <w:snapToGrid/>
          <w:sz w:val="22"/>
          <w:szCs w:val="22"/>
        </w:rPr>
        <w:t>Each affected employee shall be instructed in the purpose and use of the energy control procedure.</w:t>
      </w:r>
    </w:p>
    <w:p w:rsidR="00B91159" w:rsidRPr="002C11F9" w:rsidRDefault="00B91159">
      <w:pPr>
        <w:pStyle w:val="BodyText"/>
        <w:numPr>
          <w:ilvl w:val="0"/>
          <w:numId w:val="13"/>
        </w:numPr>
        <w:rPr>
          <w:snapToGrid/>
          <w:sz w:val="22"/>
          <w:szCs w:val="22"/>
        </w:rPr>
      </w:pPr>
      <w:bookmarkStart w:id="66" w:name="1910.147(c)(7)(i)(C)"/>
      <w:bookmarkEnd w:id="66"/>
      <w:r w:rsidRPr="002C11F9">
        <w:rPr>
          <w:snapToGrid/>
          <w:sz w:val="22"/>
          <w:szCs w:val="22"/>
        </w:rPr>
        <w:t>All other employees whose work operations are or may be in an area where energy control procedures may be utilized, shall be instructed about the procedure, and about the prohibition relating to attempts to restart or reenergize machines or equipment which are locked out or tagged out.</w:t>
      </w:r>
    </w:p>
    <w:p w:rsidR="00B91159" w:rsidRPr="002C11F9" w:rsidRDefault="00B91159">
      <w:pPr>
        <w:pStyle w:val="BodyText"/>
        <w:numPr>
          <w:ilvl w:val="0"/>
          <w:numId w:val="13"/>
        </w:numPr>
        <w:rPr>
          <w:snapToGrid/>
          <w:sz w:val="22"/>
          <w:szCs w:val="22"/>
        </w:rPr>
      </w:pPr>
      <w:bookmarkStart w:id="67" w:name="1910.147(c)(7)(ii)"/>
      <w:bookmarkEnd w:id="67"/>
      <w:r w:rsidRPr="002C11F9">
        <w:rPr>
          <w:snapToGrid/>
          <w:sz w:val="22"/>
          <w:szCs w:val="22"/>
        </w:rPr>
        <w:t>When tagout systems are used, employees shall also be trained in the following limitations of tags:</w:t>
      </w:r>
    </w:p>
    <w:p w:rsidR="00B91159" w:rsidRPr="002C11F9" w:rsidRDefault="00B91159">
      <w:pPr>
        <w:pStyle w:val="BodyText"/>
        <w:numPr>
          <w:ilvl w:val="1"/>
          <w:numId w:val="13"/>
        </w:numPr>
        <w:rPr>
          <w:snapToGrid/>
          <w:sz w:val="22"/>
          <w:szCs w:val="22"/>
        </w:rPr>
      </w:pPr>
      <w:bookmarkStart w:id="68" w:name="1910.147(c)(7)(ii)(A)"/>
      <w:bookmarkEnd w:id="68"/>
      <w:r w:rsidRPr="002C11F9">
        <w:rPr>
          <w:snapToGrid/>
          <w:sz w:val="22"/>
          <w:szCs w:val="22"/>
        </w:rPr>
        <w:t>Tags are essentially warning devices affixed to energy isolating devices, and do not provide the physical restraint on those devices that is provided by a lock.</w:t>
      </w:r>
    </w:p>
    <w:p w:rsidR="00B91159" w:rsidRPr="002C11F9" w:rsidRDefault="00B91159">
      <w:pPr>
        <w:pStyle w:val="BodyText"/>
        <w:numPr>
          <w:ilvl w:val="1"/>
          <w:numId w:val="13"/>
        </w:numPr>
        <w:rPr>
          <w:snapToGrid/>
          <w:sz w:val="22"/>
          <w:szCs w:val="22"/>
        </w:rPr>
      </w:pPr>
      <w:bookmarkStart w:id="69" w:name="1910.147(c)(7)(ii)(B)"/>
      <w:bookmarkEnd w:id="69"/>
      <w:r w:rsidRPr="002C11F9">
        <w:rPr>
          <w:snapToGrid/>
          <w:sz w:val="22"/>
          <w:szCs w:val="22"/>
        </w:rPr>
        <w:t>When a tag is attached to an energy isolating means, it is not to be removed without authorization of the authorized person responsible for it, and it is never to be bypassed, ignored, or otherwise defeated.</w:t>
      </w:r>
    </w:p>
    <w:p w:rsidR="00B91159" w:rsidRPr="002C11F9" w:rsidRDefault="00B91159">
      <w:pPr>
        <w:pStyle w:val="BodyText"/>
        <w:numPr>
          <w:ilvl w:val="1"/>
          <w:numId w:val="13"/>
        </w:numPr>
        <w:rPr>
          <w:snapToGrid/>
          <w:sz w:val="22"/>
          <w:szCs w:val="22"/>
        </w:rPr>
      </w:pPr>
      <w:bookmarkStart w:id="70" w:name="1910.147(c)(7)(ii)(C)"/>
      <w:bookmarkEnd w:id="70"/>
      <w:r w:rsidRPr="002C11F9">
        <w:rPr>
          <w:snapToGrid/>
          <w:sz w:val="22"/>
          <w:szCs w:val="22"/>
        </w:rPr>
        <w:t>Tags must be legible and understandable by all authorized employees, affected employees, and all other employees whose work operations are or may be in the area, in order to be effective.</w:t>
      </w:r>
    </w:p>
    <w:p w:rsidR="00B91159" w:rsidRPr="002C11F9" w:rsidRDefault="00B91159">
      <w:pPr>
        <w:pStyle w:val="BodyText"/>
        <w:numPr>
          <w:ilvl w:val="1"/>
          <w:numId w:val="13"/>
        </w:numPr>
        <w:rPr>
          <w:snapToGrid/>
          <w:sz w:val="22"/>
          <w:szCs w:val="22"/>
        </w:rPr>
      </w:pPr>
      <w:bookmarkStart w:id="71" w:name="1910.147(c)(7)(ii)(D)"/>
      <w:bookmarkEnd w:id="71"/>
      <w:r w:rsidRPr="002C11F9">
        <w:rPr>
          <w:snapToGrid/>
          <w:sz w:val="22"/>
          <w:szCs w:val="22"/>
        </w:rPr>
        <w:t>Tags and their means of attachment must be made of materials which will withstand the environmental conditions encountered in the workplace.</w:t>
      </w:r>
    </w:p>
    <w:p w:rsidR="00B91159" w:rsidRPr="002C11F9" w:rsidRDefault="00B91159">
      <w:pPr>
        <w:pStyle w:val="BodyText"/>
        <w:numPr>
          <w:ilvl w:val="1"/>
          <w:numId w:val="13"/>
        </w:numPr>
        <w:rPr>
          <w:snapToGrid/>
          <w:sz w:val="22"/>
          <w:szCs w:val="22"/>
        </w:rPr>
      </w:pPr>
      <w:bookmarkStart w:id="72" w:name="1910.147(c)(7)(ii)(E)"/>
      <w:bookmarkEnd w:id="72"/>
      <w:r w:rsidRPr="002C11F9">
        <w:rPr>
          <w:snapToGrid/>
          <w:sz w:val="22"/>
          <w:szCs w:val="22"/>
        </w:rPr>
        <w:t>Tags may evoke a false sense of security, and their meaning needs to be understood as part of the overall energy control program.</w:t>
      </w:r>
    </w:p>
    <w:p w:rsidR="00B91159" w:rsidRDefault="00B91159">
      <w:pPr>
        <w:pStyle w:val="BodyText"/>
        <w:numPr>
          <w:ilvl w:val="1"/>
          <w:numId w:val="13"/>
        </w:numPr>
        <w:rPr>
          <w:snapToGrid/>
          <w:sz w:val="22"/>
          <w:szCs w:val="22"/>
        </w:rPr>
      </w:pPr>
      <w:bookmarkStart w:id="73" w:name="1910.147(c)(7)(ii)(F)"/>
      <w:bookmarkEnd w:id="73"/>
      <w:r w:rsidRPr="002C11F9">
        <w:rPr>
          <w:snapToGrid/>
          <w:sz w:val="22"/>
          <w:szCs w:val="22"/>
        </w:rPr>
        <w:t>Tags must be securely attached to energy isolating devices so that they cannot be inadvertently or accidentally detached during use.</w:t>
      </w:r>
    </w:p>
    <w:p w:rsidR="009F2A02" w:rsidRPr="002C11F9" w:rsidRDefault="009F2A02">
      <w:pPr>
        <w:pStyle w:val="BodyText"/>
        <w:numPr>
          <w:ilvl w:val="1"/>
          <w:numId w:val="13"/>
        </w:numPr>
        <w:rPr>
          <w:snapToGrid/>
          <w:sz w:val="22"/>
          <w:szCs w:val="22"/>
        </w:rPr>
      </w:pPr>
      <w:r>
        <w:rPr>
          <w:snapToGrid/>
          <w:sz w:val="22"/>
          <w:szCs w:val="22"/>
        </w:rPr>
        <w:t>Some other form of energy isolation must be used when a tag only is affixed to the device such as removing a spool piece, disconnecting a lead, blanking or blinding, etc.</w:t>
      </w:r>
    </w:p>
    <w:p w:rsidR="00B91159" w:rsidRPr="002C11F9" w:rsidRDefault="00B91159">
      <w:pPr>
        <w:pStyle w:val="BodyText"/>
        <w:rPr>
          <w:snapToGrid/>
          <w:sz w:val="22"/>
          <w:szCs w:val="22"/>
        </w:rPr>
      </w:pPr>
      <w:bookmarkStart w:id="74" w:name="1910.147(c)(7)(iii)"/>
      <w:bookmarkEnd w:id="74"/>
    </w:p>
    <w:p w:rsidR="00B91159" w:rsidRPr="002C11F9" w:rsidRDefault="00B91159" w:rsidP="009F2A02">
      <w:pPr>
        <w:pStyle w:val="BodyText"/>
        <w:rPr>
          <w:snapToGrid/>
          <w:sz w:val="22"/>
          <w:szCs w:val="22"/>
        </w:rPr>
      </w:pPr>
      <w:bookmarkStart w:id="75" w:name="1910.147(c)(7)(iii)(A)"/>
      <w:bookmarkEnd w:id="75"/>
      <w:r w:rsidRPr="002C11F9">
        <w:rPr>
          <w:snapToGrid/>
          <w:sz w:val="22"/>
          <w:szCs w:val="22"/>
        </w:rPr>
        <w:t>Retraining shall be provided for all authorized and affected employees whenever there is a change in their job assignments, a change in machines, equipment or processes that present a new hazard, or when there is a change in the energy control procedures.</w:t>
      </w:r>
      <w:bookmarkStart w:id="76" w:name="1910.147(c)(7)(iii)(B)"/>
      <w:bookmarkEnd w:id="76"/>
    </w:p>
    <w:p w:rsidR="00B91159" w:rsidRPr="002C11F9" w:rsidRDefault="00B91159">
      <w:pPr>
        <w:pStyle w:val="BodyText"/>
        <w:rPr>
          <w:snapToGrid/>
          <w:sz w:val="22"/>
          <w:szCs w:val="22"/>
        </w:rPr>
      </w:pPr>
      <w:r w:rsidRPr="002C11F9">
        <w:rPr>
          <w:snapToGrid/>
          <w:sz w:val="22"/>
          <w:szCs w:val="22"/>
        </w:rPr>
        <w:t>Additional retraining shall also be conducted whenever a periodic inspection r</w:t>
      </w:r>
      <w:r w:rsidR="009F2A02">
        <w:rPr>
          <w:snapToGrid/>
          <w:sz w:val="22"/>
          <w:szCs w:val="22"/>
        </w:rPr>
        <w:t>eveals, or whenever WW Gay</w:t>
      </w:r>
      <w:r w:rsidRPr="002C11F9">
        <w:rPr>
          <w:snapToGrid/>
          <w:sz w:val="22"/>
          <w:szCs w:val="22"/>
        </w:rPr>
        <w:t xml:space="preserve"> has reason to believe, that there are deviations from or inadequacies in the employee's knowledge or use of the energy control procedures.</w:t>
      </w:r>
    </w:p>
    <w:p w:rsidR="00B91159" w:rsidRPr="002C11F9" w:rsidRDefault="00B91159">
      <w:pPr>
        <w:pStyle w:val="BodyText"/>
        <w:rPr>
          <w:snapToGrid/>
          <w:sz w:val="22"/>
          <w:szCs w:val="22"/>
        </w:rPr>
      </w:pPr>
      <w:bookmarkStart w:id="77" w:name="1910.147(c)(7)(iii)(C)"/>
      <w:bookmarkEnd w:id="77"/>
    </w:p>
    <w:p w:rsidR="00B91159" w:rsidRDefault="00B91159">
      <w:pPr>
        <w:pStyle w:val="BodyText"/>
        <w:rPr>
          <w:snapToGrid/>
          <w:sz w:val="22"/>
          <w:szCs w:val="22"/>
        </w:rPr>
      </w:pPr>
      <w:r w:rsidRPr="002C11F9">
        <w:rPr>
          <w:snapToGrid/>
          <w:sz w:val="22"/>
          <w:szCs w:val="22"/>
        </w:rPr>
        <w:t>The retraining shall reestablish employee proficiency and introduce new or revised control methods and procedures, as necessary.</w:t>
      </w:r>
    </w:p>
    <w:p w:rsidR="007B4B6C" w:rsidRPr="007B4B6C" w:rsidRDefault="007B4B6C">
      <w:pPr>
        <w:pStyle w:val="BodyText"/>
        <w:rPr>
          <w:snapToGrid/>
          <w:sz w:val="22"/>
          <w:szCs w:val="22"/>
        </w:rPr>
      </w:pPr>
    </w:p>
    <w:p w:rsidR="00B91159" w:rsidRPr="007B4B6C" w:rsidRDefault="00A56DB5" w:rsidP="007B4B6C">
      <w:pPr>
        <w:pStyle w:val="BodyText"/>
        <w:rPr>
          <w:sz w:val="22"/>
          <w:szCs w:val="22"/>
        </w:rPr>
      </w:pPr>
      <w:bookmarkStart w:id="78" w:name="1910.147(c)(7)(iv)"/>
      <w:bookmarkEnd w:id="78"/>
      <w:r>
        <w:rPr>
          <w:snapToGrid/>
          <w:sz w:val="22"/>
          <w:szCs w:val="22"/>
        </w:rPr>
        <w:t>WW Gay</w:t>
      </w:r>
      <w:r w:rsidR="00B91159" w:rsidRPr="007B4B6C">
        <w:rPr>
          <w:snapToGrid/>
          <w:sz w:val="22"/>
          <w:szCs w:val="22"/>
        </w:rPr>
        <w:t xml:space="preserve"> shall certify that employee training has been accomplished and is being kept up to date. The certification shall contain each employee's name and dates of training.</w:t>
      </w:r>
      <w:bookmarkEnd w:id="0"/>
      <w:bookmarkEnd w:id="1"/>
      <w:bookmarkEnd w:id="2"/>
      <w:bookmarkEnd w:id="3"/>
    </w:p>
    <w:sectPr w:rsidR="00B91159" w:rsidRPr="007B4B6C" w:rsidSect="002C11F9">
      <w:headerReference w:type="default" r:id="rId7"/>
      <w:headerReference w:type="first" r:id="rId8"/>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842" w:rsidRDefault="00C65842">
      <w:r>
        <w:separator/>
      </w:r>
    </w:p>
  </w:endnote>
  <w:endnote w:type="continuationSeparator" w:id="0">
    <w:p w:rsidR="00C65842" w:rsidRDefault="00C6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842" w:rsidRDefault="00C65842">
      <w:r>
        <w:separator/>
      </w:r>
    </w:p>
  </w:footnote>
  <w:footnote w:type="continuationSeparator" w:id="0">
    <w:p w:rsidR="00C65842" w:rsidRDefault="00C6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085"/>
      <w:gridCol w:w="613"/>
      <w:gridCol w:w="1962"/>
      <w:gridCol w:w="1109"/>
    </w:tblGrid>
    <w:tr w:rsidR="00397193" w:rsidTr="00A56DB5">
      <w:trPr>
        <w:trHeight w:hRule="exact" w:val="720"/>
        <w:jc w:val="center"/>
      </w:trPr>
      <w:tc>
        <w:tcPr>
          <w:tcW w:w="4887" w:type="dxa"/>
          <w:tcBorders>
            <w:top w:val="nil"/>
            <w:left w:val="nil"/>
          </w:tcBorders>
        </w:tcPr>
        <w:p w:rsidR="00397193" w:rsidRDefault="004F349E" w:rsidP="00A56DB5">
          <w:pPr>
            <w:pStyle w:val="Header"/>
            <w:spacing w:after="0"/>
          </w:pPr>
          <w:r>
            <w:rPr>
              <w:noProof/>
              <w:snapToGri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7.45pt;margin-top:3.05pt;width:36.35pt;height:29.15pt;z-index:251658240" o:allowincell="f" fillcolor="window">
                <v:imagedata r:id="rId1" o:title=""/>
                <w10:wrap type="topAndBottom"/>
                <w10:anchorlock/>
              </v:shape>
              <o:OLEObject Type="Embed" ProgID="MS_ClipArt_Gallery.2" ShapeID="_x0000_s1038" DrawAspect="Content" ObjectID="_1532150409" r:id="rId2"/>
            </w:object>
          </w:r>
          <w:r w:rsidR="00397193">
            <w:t xml:space="preserve">             HAZARDOUS ENERGY CONTROL </w:t>
          </w:r>
        </w:p>
        <w:p w:rsidR="00397193" w:rsidRDefault="00397193" w:rsidP="00A56DB5">
          <w:pPr>
            <w:pStyle w:val="Header"/>
          </w:pPr>
          <w:r>
            <w:t xml:space="preserve">                       (LOCKOUT TAGOUT)                                      </w:t>
          </w:r>
        </w:p>
      </w:tc>
      <w:tc>
        <w:tcPr>
          <w:tcW w:w="2085" w:type="dxa"/>
          <w:tcBorders>
            <w:top w:val="nil"/>
          </w:tcBorders>
        </w:tcPr>
        <w:p w:rsidR="00397193" w:rsidRDefault="00397193">
          <w:pPr>
            <w:spacing w:before="60" w:after="60"/>
            <w:jc w:val="center"/>
            <w:rPr>
              <w:rFonts w:ascii="Arial" w:hAnsi="Arial"/>
            </w:rPr>
          </w:pPr>
          <w:r>
            <w:rPr>
              <w:rFonts w:ascii="Arial" w:hAnsi="Arial"/>
              <w:sz w:val="16"/>
            </w:rPr>
            <w:t>PROCEDURE NO.</w:t>
          </w:r>
        </w:p>
        <w:p w:rsidR="00397193" w:rsidRDefault="00397193">
          <w:pPr>
            <w:spacing w:before="60" w:after="60"/>
            <w:jc w:val="center"/>
            <w:rPr>
              <w:rFonts w:ascii="Arial" w:hAnsi="Arial"/>
            </w:rPr>
          </w:pPr>
        </w:p>
      </w:tc>
      <w:tc>
        <w:tcPr>
          <w:tcW w:w="613" w:type="dxa"/>
          <w:tcBorders>
            <w:top w:val="nil"/>
          </w:tcBorders>
        </w:tcPr>
        <w:p w:rsidR="00397193" w:rsidRDefault="00397193">
          <w:pPr>
            <w:spacing w:before="60" w:after="60"/>
            <w:jc w:val="center"/>
            <w:rPr>
              <w:rFonts w:ascii="Arial" w:hAnsi="Arial"/>
            </w:rPr>
          </w:pPr>
          <w:r>
            <w:rPr>
              <w:rFonts w:ascii="Arial" w:hAnsi="Arial"/>
              <w:sz w:val="16"/>
            </w:rPr>
            <w:t>REV.</w:t>
          </w:r>
        </w:p>
        <w:p w:rsidR="00397193" w:rsidRDefault="00397193">
          <w:pPr>
            <w:spacing w:before="60" w:after="60"/>
            <w:jc w:val="center"/>
            <w:rPr>
              <w:rFonts w:ascii="Arial" w:hAnsi="Arial"/>
            </w:rPr>
          </w:pPr>
          <w:r>
            <w:rPr>
              <w:rFonts w:ascii="Arial" w:hAnsi="Arial"/>
            </w:rPr>
            <w:t>1</w:t>
          </w:r>
        </w:p>
      </w:tc>
      <w:tc>
        <w:tcPr>
          <w:tcW w:w="1962" w:type="dxa"/>
          <w:tcBorders>
            <w:top w:val="nil"/>
          </w:tcBorders>
        </w:tcPr>
        <w:p w:rsidR="00397193" w:rsidRDefault="00397193">
          <w:pPr>
            <w:spacing w:before="60" w:after="60"/>
            <w:jc w:val="center"/>
            <w:rPr>
              <w:rFonts w:ascii="Arial" w:hAnsi="Arial"/>
              <w:sz w:val="16"/>
            </w:rPr>
          </w:pPr>
          <w:r>
            <w:rPr>
              <w:rFonts w:ascii="Arial" w:hAnsi="Arial"/>
              <w:sz w:val="16"/>
            </w:rPr>
            <w:t>DATE</w:t>
          </w:r>
        </w:p>
        <w:p w:rsidR="00397193" w:rsidRDefault="00397193">
          <w:pPr>
            <w:spacing w:before="60" w:after="60"/>
            <w:jc w:val="center"/>
            <w:rPr>
              <w:rFonts w:ascii="Arial" w:hAnsi="Arial"/>
            </w:rPr>
          </w:pPr>
          <w:r>
            <w:rPr>
              <w:rFonts w:ascii="Arial" w:hAnsi="Arial"/>
            </w:rPr>
            <w:t>10/SEPT/2012</w:t>
          </w:r>
        </w:p>
      </w:tc>
      <w:tc>
        <w:tcPr>
          <w:tcW w:w="1109" w:type="dxa"/>
          <w:tcBorders>
            <w:top w:val="nil"/>
            <w:right w:val="nil"/>
          </w:tcBorders>
        </w:tcPr>
        <w:p w:rsidR="00397193" w:rsidRDefault="00397193">
          <w:pPr>
            <w:spacing w:before="60" w:after="60"/>
            <w:jc w:val="center"/>
            <w:rPr>
              <w:rFonts w:ascii="Arial" w:hAnsi="Arial"/>
              <w:sz w:val="16"/>
            </w:rPr>
          </w:pPr>
          <w:r>
            <w:rPr>
              <w:rFonts w:ascii="Arial" w:hAnsi="Arial"/>
              <w:sz w:val="16"/>
            </w:rPr>
            <w:t>PAGE</w:t>
          </w:r>
        </w:p>
        <w:p w:rsidR="00397193" w:rsidRDefault="00397193">
          <w:pPr>
            <w:spacing w:before="60" w:after="60"/>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F349E">
            <w:rPr>
              <w:rStyle w:val="PageNumber"/>
              <w:rFonts w:ascii="Arial" w:hAnsi="Arial" w:cs="Arial"/>
              <w:noProof/>
            </w:rPr>
            <w:t>20</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4F349E">
            <w:rPr>
              <w:rStyle w:val="PageNumber"/>
              <w:rFonts w:ascii="Arial" w:hAnsi="Arial" w:cs="Arial"/>
              <w:noProof/>
            </w:rPr>
            <w:t>28</w:t>
          </w:r>
          <w:r>
            <w:rPr>
              <w:rStyle w:val="PageNumber"/>
              <w:rFonts w:ascii="Arial" w:hAnsi="Arial" w:cs="Arial"/>
            </w:rPr>
            <w:fldChar w:fldCharType="end"/>
          </w:r>
        </w:p>
      </w:tc>
    </w:tr>
    <w:tr w:rsidR="00397193" w:rsidTr="00A56DB5">
      <w:trPr>
        <w:trHeight w:val="13968"/>
        <w:jc w:val="center"/>
      </w:trPr>
      <w:tc>
        <w:tcPr>
          <w:tcW w:w="4887" w:type="dxa"/>
        </w:tcPr>
        <w:p w:rsidR="00397193" w:rsidRDefault="00397193">
          <w:pPr>
            <w:pStyle w:val="Header"/>
          </w:pPr>
        </w:p>
      </w:tc>
      <w:tc>
        <w:tcPr>
          <w:tcW w:w="2085" w:type="dxa"/>
        </w:tcPr>
        <w:p w:rsidR="00397193" w:rsidRDefault="00397193">
          <w:pPr>
            <w:pStyle w:val="Header"/>
          </w:pPr>
        </w:p>
      </w:tc>
      <w:tc>
        <w:tcPr>
          <w:tcW w:w="613" w:type="dxa"/>
        </w:tcPr>
        <w:p w:rsidR="00397193" w:rsidRDefault="00397193">
          <w:pPr>
            <w:pStyle w:val="Header"/>
          </w:pPr>
        </w:p>
      </w:tc>
      <w:tc>
        <w:tcPr>
          <w:tcW w:w="1962" w:type="dxa"/>
        </w:tcPr>
        <w:p w:rsidR="00397193" w:rsidRDefault="00397193">
          <w:pPr>
            <w:pStyle w:val="Header"/>
          </w:pPr>
        </w:p>
      </w:tc>
      <w:tc>
        <w:tcPr>
          <w:tcW w:w="1109" w:type="dxa"/>
        </w:tcPr>
        <w:p w:rsidR="00397193" w:rsidRDefault="00397193">
          <w:pPr>
            <w:pStyle w:val="Header"/>
          </w:pPr>
        </w:p>
      </w:tc>
    </w:tr>
  </w:tbl>
  <w:p w:rsidR="00397193" w:rsidRDefault="00397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23"/>
      <w:gridCol w:w="2337"/>
      <w:gridCol w:w="492"/>
      <w:gridCol w:w="984"/>
      <w:gridCol w:w="1220"/>
    </w:tblGrid>
    <w:tr w:rsidR="00397193">
      <w:trPr>
        <w:cantSplit/>
        <w:trHeight w:val="720"/>
        <w:jc w:val="center"/>
      </w:trPr>
      <w:tc>
        <w:tcPr>
          <w:tcW w:w="5623" w:type="dxa"/>
          <w:vMerge w:val="restart"/>
          <w:tcBorders>
            <w:top w:val="nil"/>
            <w:left w:val="nil"/>
          </w:tcBorders>
          <w:shd w:val="clear" w:color="auto" w:fill="FFFFFF"/>
        </w:tcPr>
        <w:p w:rsidR="00397193" w:rsidRDefault="00397193"/>
        <w:p w:rsidR="00397193" w:rsidRDefault="004F349E">
          <w:r>
            <w:rPr>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84.7pt;margin-top:5.25pt;width:89.25pt;height:71.6pt;z-index:251657216" o:allowincell="f" fillcolor="window">
                <v:imagedata r:id="rId1" o:title=""/>
                <w10:wrap type="topAndBottom"/>
                <w10:anchorlock/>
              </v:shape>
              <o:OLEObject Type="Embed" ProgID="MS_ClipArt_Gallery.2" ShapeID="_x0000_s1037" DrawAspect="Content" ObjectID="_1532150410" r:id="rId2"/>
            </w:object>
          </w:r>
        </w:p>
        <w:p w:rsidR="00397193" w:rsidRDefault="00397193">
          <w:pPr>
            <w:rPr>
              <w:b/>
              <w:sz w:val="16"/>
              <w:szCs w:val="16"/>
            </w:rPr>
          </w:pPr>
        </w:p>
        <w:p w:rsidR="00397193" w:rsidRDefault="00397193" w:rsidP="00A56DB5">
          <w:pPr>
            <w:spacing w:after="120"/>
            <w:jc w:val="center"/>
            <w:rPr>
              <w:b/>
              <w:sz w:val="36"/>
              <w:szCs w:val="36"/>
            </w:rPr>
          </w:pPr>
        </w:p>
        <w:p w:rsidR="00397193" w:rsidRDefault="00397193" w:rsidP="00A56DB5">
          <w:pPr>
            <w:spacing w:after="0"/>
            <w:jc w:val="center"/>
            <w:rPr>
              <w:b/>
              <w:sz w:val="36"/>
              <w:szCs w:val="36"/>
            </w:rPr>
          </w:pPr>
          <w:r>
            <w:rPr>
              <w:b/>
              <w:sz w:val="36"/>
              <w:szCs w:val="36"/>
            </w:rPr>
            <w:t xml:space="preserve">HAZARDOUS ENERGY CONTROL </w:t>
          </w:r>
        </w:p>
        <w:p w:rsidR="00397193" w:rsidRDefault="00397193" w:rsidP="00A56DB5">
          <w:pPr>
            <w:spacing w:after="120"/>
            <w:jc w:val="center"/>
            <w:rPr>
              <w:rFonts w:ascii="Arial" w:hAnsi="Arial" w:cs="Arial"/>
            </w:rPr>
          </w:pPr>
          <w:r>
            <w:rPr>
              <w:b/>
              <w:sz w:val="36"/>
              <w:szCs w:val="36"/>
            </w:rPr>
            <w:t>(LOCKOUT TAGOUT)</w:t>
          </w:r>
        </w:p>
      </w:tc>
      <w:tc>
        <w:tcPr>
          <w:tcW w:w="2829" w:type="dxa"/>
          <w:gridSpan w:val="2"/>
          <w:tcBorders>
            <w:top w:val="nil"/>
            <w:bottom w:val="single" w:sz="4" w:space="0" w:color="auto"/>
          </w:tcBorders>
          <w:shd w:val="clear" w:color="auto" w:fill="FFFFFF"/>
        </w:tcPr>
        <w:p w:rsidR="00397193" w:rsidRDefault="00397193">
          <w:pPr>
            <w:spacing w:before="40" w:after="0"/>
            <w:rPr>
              <w:rFonts w:ascii="Arial" w:hAnsi="Arial" w:cs="Arial"/>
              <w:sz w:val="20"/>
            </w:rPr>
          </w:pPr>
          <w:r>
            <w:rPr>
              <w:rFonts w:ascii="Arial" w:hAnsi="Arial" w:cs="Arial"/>
              <w:sz w:val="20"/>
            </w:rPr>
            <w:t>PROCEDURE NO.</w:t>
          </w:r>
        </w:p>
        <w:p w:rsidR="00397193" w:rsidRDefault="00397193">
          <w:pPr>
            <w:spacing w:before="120" w:after="0"/>
            <w:jc w:val="center"/>
            <w:rPr>
              <w:rFonts w:ascii="Arial" w:hAnsi="Arial" w:cs="Arial"/>
            </w:rPr>
          </w:pPr>
        </w:p>
      </w:tc>
      <w:tc>
        <w:tcPr>
          <w:tcW w:w="2204" w:type="dxa"/>
          <w:gridSpan w:val="2"/>
          <w:tcBorders>
            <w:top w:val="nil"/>
            <w:bottom w:val="single" w:sz="4" w:space="0" w:color="auto"/>
            <w:right w:val="nil"/>
          </w:tcBorders>
          <w:shd w:val="clear" w:color="auto" w:fill="FFFFFF"/>
        </w:tcPr>
        <w:p w:rsidR="00397193" w:rsidRDefault="00397193">
          <w:pPr>
            <w:spacing w:before="40" w:after="0"/>
            <w:rPr>
              <w:rFonts w:ascii="Arial" w:hAnsi="Arial" w:cs="Arial"/>
              <w:sz w:val="20"/>
            </w:rPr>
          </w:pPr>
          <w:r>
            <w:rPr>
              <w:rFonts w:ascii="Arial" w:hAnsi="Arial" w:cs="Arial"/>
              <w:sz w:val="20"/>
            </w:rPr>
            <w:t>PAGE</w:t>
          </w:r>
        </w:p>
        <w:p w:rsidR="00397193" w:rsidRDefault="00397193">
          <w:pPr>
            <w:spacing w:before="120" w:after="0"/>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F349E">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4F349E">
            <w:rPr>
              <w:rStyle w:val="PageNumber"/>
              <w:rFonts w:ascii="Arial" w:hAnsi="Arial" w:cs="Arial"/>
              <w:noProof/>
            </w:rPr>
            <w:t>28</w:t>
          </w:r>
          <w:r>
            <w:rPr>
              <w:rStyle w:val="PageNumber"/>
              <w:rFonts w:ascii="Arial" w:hAnsi="Arial" w:cs="Arial"/>
            </w:rPr>
            <w:fldChar w:fldCharType="end"/>
          </w:r>
        </w:p>
      </w:tc>
    </w:tr>
    <w:tr w:rsidR="00397193">
      <w:trPr>
        <w:cantSplit/>
        <w:trHeight w:val="720"/>
        <w:jc w:val="center"/>
      </w:trPr>
      <w:tc>
        <w:tcPr>
          <w:tcW w:w="5623" w:type="dxa"/>
          <w:vMerge/>
          <w:tcBorders>
            <w:left w:val="nil"/>
          </w:tcBorders>
          <w:shd w:val="clear" w:color="auto" w:fill="FFFFFF"/>
        </w:tcPr>
        <w:p w:rsidR="00397193" w:rsidRDefault="00397193"/>
      </w:tc>
      <w:tc>
        <w:tcPr>
          <w:tcW w:w="5033" w:type="dxa"/>
          <w:gridSpan w:val="4"/>
          <w:tcBorders>
            <w:right w:val="nil"/>
          </w:tcBorders>
          <w:shd w:val="clear" w:color="auto" w:fill="FFFFFF"/>
        </w:tcPr>
        <w:p w:rsidR="00397193" w:rsidRDefault="00397193">
          <w:pPr>
            <w:spacing w:before="40" w:after="0"/>
            <w:rPr>
              <w:rFonts w:ascii="Arial" w:hAnsi="Arial" w:cs="Arial"/>
              <w:sz w:val="20"/>
            </w:rPr>
          </w:pPr>
          <w:r>
            <w:rPr>
              <w:rFonts w:ascii="Arial" w:hAnsi="Arial" w:cs="Arial"/>
              <w:sz w:val="20"/>
            </w:rPr>
            <w:t>PREPARED BY</w:t>
          </w:r>
        </w:p>
        <w:p w:rsidR="00397193" w:rsidRDefault="00397193">
          <w:pPr>
            <w:spacing w:before="40" w:after="0"/>
            <w:jc w:val="center"/>
            <w:rPr>
              <w:rFonts w:ascii="Arial" w:hAnsi="Arial" w:cs="Arial"/>
            </w:rPr>
          </w:pPr>
          <w:r>
            <w:rPr>
              <w:rFonts w:ascii="Arial" w:hAnsi="Arial" w:cs="Arial"/>
            </w:rPr>
            <w:t>Michael S. Evans</w:t>
          </w:r>
        </w:p>
      </w:tc>
    </w:tr>
    <w:tr w:rsidR="00397193">
      <w:trPr>
        <w:cantSplit/>
        <w:trHeight w:val="720"/>
        <w:jc w:val="center"/>
      </w:trPr>
      <w:tc>
        <w:tcPr>
          <w:tcW w:w="5623" w:type="dxa"/>
          <w:vMerge/>
          <w:tcBorders>
            <w:left w:val="nil"/>
          </w:tcBorders>
          <w:shd w:val="clear" w:color="auto" w:fill="FFFFFF"/>
        </w:tcPr>
        <w:p w:rsidR="00397193" w:rsidRDefault="00397193"/>
      </w:tc>
      <w:tc>
        <w:tcPr>
          <w:tcW w:w="2337" w:type="dxa"/>
          <w:shd w:val="clear" w:color="auto" w:fill="FFFFFF"/>
        </w:tcPr>
        <w:p w:rsidR="00397193" w:rsidRDefault="00397193">
          <w:pPr>
            <w:spacing w:before="40"/>
            <w:rPr>
              <w:rFonts w:ascii="Arial" w:hAnsi="Arial" w:cs="Arial"/>
              <w:sz w:val="20"/>
            </w:rPr>
          </w:pPr>
          <w:r>
            <w:rPr>
              <w:rFonts w:ascii="Arial" w:hAnsi="Arial" w:cs="Arial"/>
              <w:sz w:val="20"/>
            </w:rPr>
            <w:t>APPROVED BY:</w:t>
          </w:r>
        </w:p>
        <w:p w:rsidR="00397193" w:rsidRDefault="00397193">
          <w:pPr>
            <w:spacing w:before="240" w:after="0"/>
            <w:jc w:val="center"/>
            <w:rPr>
              <w:rFonts w:ascii="Arial" w:hAnsi="Arial" w:cs="Arial"/>
              <w:sz w:val="16"/>
              <w:szCs w:val="16"/>
            </w:rPr>
          </w:pPr>
          <w:r>
            <w:rPr>
              <w:rFonts w:ascii="Arial" w:hAnsi="Arial" w:cs="Arial"/>
              <w:sz w:val="16"/>
              <w:szCs w:val="16"/>
            </w:rPr>
            <w:t>Ed Lewis</w:t>
          </w:r>
        </w:p>
      </w:tc>
      <w:tc>
        <w:tcPr>
          <w:tcW w:w="2696" w:type="dxa"/>
          <w:gridSpan w:val="3"/>
          <w:tcBorders>
            <w:right w:val="nil"/>
          </w:tcBorders>
          <w:shd w:val="clear" w:color="auto" w:fill="FFFFFF"/>
        </w:tcPr>
        <w:p w:rsidR="00397193" w:rsidRDefault="00397193">
          <w:pPr>
            <w:spacing w:before="40" w:after="0"/>
            <w:rPr>
              <w:rFonts w:ascii="Arial" w:hAnsi="Arial" w:cs="Arial"/>
              <w:sz w:val="20"/>
            </w:rPr>
          </w:pPr>
          <w:r>
            <w:rPr>
              <w:rFonts w:ascii="Arial" w:hAnsi="Arial" w:cs="Arial"/>
              <w:sz w:val="20"/>
            </w:rPr>
            <w:t>PROMULGATION DATE</w:t>
          </w:r>
        </w:p>
        <w:p w:rsidR="00397193" w:rsidRDefault="00397193">
          <w:pPr>
            <w:spacing w:before="120" w:after="0"/>
            <w:jc w:val="center"/>
            <w:rPr>
              <w:rFonts w:ascii="Arial" w:hAnsi="Arial" w:cs="Arial"/>
            </w:rPr>
          </w:pPr>
          <w:r>
            <w:rPr>
              <w:rFonts w:ascii="Arial" w:hAnsi="Arial" w:cs="Arial"/>
            </w:rPr>
            <w:t>25/AUGUST/2012</w:t>
          </w:r>
        </w:p>
      </w:tc>
    </w:tr>
    <w:tr w:rsidR="00397193">
      <w:trPr>
        <w:cantSplit/>
        <w:trHeight w:val="720"/>
        <w:jc w:val="center"/>
      </w:trPr>
      <w:tc>
        <w:tcPr>
          <w:tcW w:w="5623" w:type="dxa"/>
          <w:vMerge/>
          <w:tcBorders>
            <w:left w:val="nil"/>
          </w:tcBorders>
          <w:shd w:val="clear" w:color="auto" w:fill="FFFFFF"/>
        </w:tcPr>
        <w:p w:rsidR="00397193" w:rsidRDefault="00397193"/>
      </w:tc>
      <w:tc>
        <w:tcPr>
          <w:tcW w:w="3813" w:type="dxa"/>
          <w:gridSpan w:val="3"/>
          <w:shd w:val="clear" w:color="auto" w:fill="FFFFFF"/>
        </w:tcPr>
        <w:p w:rsidR="00397193" w:rsidRDefault="00397193">
          <w:pPr>
            <w:spacing w:before="40" w:after="0"/>
            <w:rPr>
              <w:rFonts w:ascii="Arial" w:hAnsi="Arial" w:cs="Arial"/>
              <w:sz w:val="20"/>
            </w:rPr>
          </w:pPr>
          <w:r>
            <w:rPr>
              <w:rFonts w:ascii="Arial" w:hAnsi="Arial" w:cs="Arial"/>
              <w:sz w:val="20"/>
            </w:rPr>
            <w:t>REVISION DATE</w:t>
          </w:r>
        </w:p>
        <w:p w:rsidR="00397193" w:rsidRDefault="00397193">
          <w:pPr>
            <w:spacing w:before="40" w:after="0"/>
            <w:jc w:val="center"/>
            <w:rPr>
              <w:rFonts w:ascii="Arial" w:hAnsi="Arial" w:cs="Arial"/>
            </w:rPr>
          </w:pPr>
          <w:r>
            <w:rPr>
              <w:rFonts w:ascii="Arial" w:hAnsi="Arial" w:cs="Arial"/>
            </w:rPr>
            <w:t>10/September/2012</w:t>
          </w:r>
        </w:p>
      </w:tc>
      <w:tc>
        <w:tcPr>
          <w:tcW w:w="1220" w:type="dxa"/>
          <w:tcBorders>
            <w:right w:val="nil"/>
          </w:tcBorders>
          <w:shd w:val="clear" w:color="auto" w:fill="FFFFFF"/>
        </w:tcPr>
        <w:p w:rsidR="00397193" w:rsidRDefault="00397193">
          <w:pPr>
            <w:spacing w:before="40" w:after="0"/>
            <w:rPr>
              <w:rFonts w:ascii="Arial" w:hAnsi="Arial" w:cs="Arial"/>
              <w:sz w:val="20"/>
            </w:rPr>
          </w:pPr>
          <w:r>
            <w:rPr>
              <w:rFonts w:ascii="Arial" w:hAnsi="Arial" w:cs="Arial"/>
              <w:sz w:val="20"/>
            </w:rPr>
            <w:t>REV. #</w:t>
          </w:r>
        </w:p>
        <w:p w:rsidR="00397193" w:rsidRDefault="00397193">
          <w:pPr>
            <w:spacing w:before="40" w:after="0"/>
            <w:jc w:val="center"/>
            <w:rPr>
              <w:rFonts w:ascii="Arial" w:hAnsi="Arial" w:cs="Arial"/>
            </w:rPr>
          </w:pPr>
          <w:r>
            <w:rPr>
              <w:rFonts w:ascii="Arial" w:hAnsi="Arial" w:cs="Arial"/>
            </w:rPr>
            <w:t>1</w:t>
          </w:r>
        </w:p>
      </w:tc>
    </w:tr>
  </w:tbl>
  <w:p w:rsidR="00397193" w:rsidRDefault="0039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96E"/>
    <w:multiLevelType w:val="hybridMultilevel"/>
    <w:tmpl w:val="5238B8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18C7A04"/>
    <w:multiLevelType w:val="hybridMultilevel"/>
    <w:tmpl w:val="574EAFE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75F7F2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7E4548A"/>
    <w:multiLevelType w:val="hybridMultilevel"/>
    <w:tmpl w:val="DF86D7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E43FFD"/>
    <w:multiLevelType w:val="hybridMultilevel"/>
    <w:tmpl w:val="406A880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90F384E"/>
    <w:multiLevelType w:val="hybridMultilevel"/>
    <w:tmpl w:val="8F2287A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BB49D7"/>
    <w:multiLevelType w:val="hybridMultilevel"/>
    <w:tmpl w:val="EC4A92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9532B88"/>
    <w:multiLevelType w:val="hybridMultilevel"/>
    <w:tmpl w:val="7F2AF8D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FE5D73"/>
    <w:multiLevelType w:val="hybridMultilevel"/>
    <w:tmpl w:val="AAE0DB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8F8680F"/>
    <w:multiLevelType w:val="multilevel"/>
    <w:tmpl w:val="CF382EE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DE67C4E"/>
    <w:multiLevelType w:val="hybridMultilevel"/>
    <w:tmpl w:val="3EF81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1D87854"/>
    <w:multiLevelType w:val="hybridMultilevel"/>
    <w:tmpl w:val="FD3EF7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AA34F98"/>
    <w:multiLevelType w:val="singleLevel"/>
    <w:tmpl w:val="0409000F"/>
    <w:lvl w:ilvl="0">
      <w:start w:val="1"/>
      <w:numFmt w:val="decimal"/>
      <w:lvlText w:val="%1."/>
      <w:lvlJc w:val="left"/>
      <w:pPr>
        <w:tabs>
          <w:tab w:val="num" w:pos="720"/>
        </w:tabs>
        <w:ind w:left="720" w:hanging="360"/>
      </w:pPr>
    </w:lvl>
  </w:abstractNum>
  <w:abstractNum w:abstractNumId="13" w15:restartNumberingAfterBreak="0">
    <w:nsid w:val="3B085E37"/>
    <w:multiLevelType w:val="hybridMultilevel"/>
    <w:tmpl w:val="4ED80A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0222309"/>
    <w:multiLevelType w:val="hybridMultilevel"/>
    <w:tmpl w:val="6DC46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0C74507"/>
    <w:multiLevelType w:val="hybridMultilevel"/>
    <w:tmpl w:val="B3DEFD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2383047"/>
    <w:multiLevelType w:val="hybridMultilevel"/>
    <w:tmpl w:val="B36A7BA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EB301E0"/>
    <w:multiLevelType w:val="hybridMultilevel"/>
    <w:tmpl w:val="272285C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2F54839"/>
    <w:multiLevelType w:val="hybridMultilevel"/>
    <w:tmpl w:val="F7DC58C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45926B9"/>
    <w:multiLevelType w:val="singleLevel"/>
    <w:tmpl w:val="71E26D5A"/>
    <w:lvl w:ilvl="0">
      <w:start w:val="1"/>
      <w:numFmt w:val="bullet"/>
      <w:pStyle w:val="BulletList2"/>
      <w:lvlText w:val=""/>
      <w:lvlJc w:val="left"/>
      <w:pPr>
        <w:tabs>
          <w:tab w:val="num" w:pos="360"/>
        </w:tabs>
        <w:ind w:left="360" w:hanging="360"/>
      </w:pPr>
      <w:rPr>
        <w:rFonts w:ascii="Symbol" w:hAnsi="Symbol" w:hint="default"/>
        <w:sz w:val="28"/>
      </w:rPr>
    </w:lvl>
  </w:abstractNum>
  <w:abstractNum w:abstractNumId="20" w15:restartNumberingAfterBreak="0">
    <w:nsid w:val="561066F2"/>
    <w:multiLevelType w:val="singleLevel"/>
    <w:tmpl w:val="6A18AE04"/>
    <w:lvl w:ilvl="0">
      <w:start w:val="1"/>
      <w:numFmt w:val="bullet"/>
      <w:pStyle w:val="BulletList"/>
      <w:lvlText w:val=""/>
      <w:lvlJc w:val="left"/>
      <w:pPr>
        <w:tabs>
          <w:tab w:val="num" w:pos="360"/>
        </w:tabs>
        <w:ind w:left="360" w:hanging="360"/>
      </w:pPr>
      <w:rPr>
        <w:rFonts w:ascii="Symbol" w:hAnsi="Symbol" w:hint="default"/>
      </w:rPr>
    </w:lvl>
  </w:abstractNum>
  <w:abstractNum w:abstractNumId="21" w15:restartNumberingAfterBreak="0">
    <w:nsid w:val="56CA40F9"/>
    <w:multiLevelType w:val="hybridMultilevel"/>
    <w:tmpl w:val="08AAD7B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7DF410B"/>
    <w:multiLevelType w:val="hybridMultilevel"/>
    <w:tmpl w:val="06F417A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49F6498"/>
    <w:multiLevelType w:val="hybridMultilevel"/>
    <w:tmpl w:val="AB12741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8293EA7"/>
    <w:multiLevelType w:val="hybridMultilevel"/>
    <w:tmpl w:val="A0B83C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D3E3017"/>
    <w:multiLevelType w:val="hybridMultilevel"/>
    <w:tmpl w:val="249E1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EAB67E2"/>
    <w:multiLevelType w:val="hybridMultilevel"/>
    <w:tmpl w:val="A8289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62594"/>
    <w:multiLevelType w:val="multilevel"/>
    <w:tmpl w:val="0409001D"/>
    <w:styleLink w:val="1ai"/>
    <w:lvl w:ilvl="0">
      <w:start w:val="1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8F11253"/>
    <w:multiLevelType w:val="hybridMultilevel"/>
    <w:tmpl w:val="6FE074F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BCA3E65"/>
    <w:multiLevelType w:val="hybridMultilevel"/>
    <w:tmpl w:val="CDFE44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D8F2BF7"/>
    <w:multiLevelType w:val="hybridMultilevel"/>
    <w:tmpl w:val="C6AC5D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26"/>
  </w:num>
  <w:num w:numId="3">
    <w:abstractNumId w:val="12"/>
  </w:num>
  <w:num w:numId="4">
    <w:abstractNumId w:val="20"/>
  </w:num>
  <w:num w:numId="5">
    <w:abstractNumId w:val="19"/>
  </w:num>
  <w:num w:numId="6">
    <w:abstractNumId w:val="25"/>
  </w:num>
  <w:num w:numId="7">
    <w:abstractNumId w:val="24"/>
  </w:num>
  <w:num w:numId="8">
    <w:abstractNumId w:val="14"/>
  </w:num>
  <w:num w:numId="9">
    <w:abstractNumId w:val="3"/>
  </w:num>
  <w:num w:numId="10">
    <w:abstractNumId w:val="22"/>
  </w:num>
  <w:num w:numId="11">
    <w:abstractNumId w:val="30"/>
  </w:num>
  <w:num w:numId="12">
    <w:abstractNumId w:val="29"/>
  </w:num>
  <w:num w:numId="13">
    <w:abstractNumId w:val="7"/>
  </w:num>
  <w:num w:numId="14">
    <w:abstractNumId w:val="17"/>
  </w:num>
  <w:num w:numId="15">
    <w:abstractNumId w:val="28"/>
  </w:num>
  <w:num w:numId="16">
    <w:abstractNumId w:val="9"/>
  </w:num>
  <w:num w:numId="17">
    <w:abstractNumId w:val="15"/>
  </w:num>
  <w:num w:numId="18">
    <w:abstractNumId w:val="27"/>
  </w:num>
  <w:num w:numId="19">
    <w:abstractNumId w:val="5"/>
  </w:num>
  <w:num w:numId="20">
    <w:abstractNumId w:val="21"/>
  </w:num>
  <w:num w:numId="21">
    <w:abstractNumId w:val="18"/>
  </w:num>
  <w:num w:numId="22">
    <w:abstractNumId w:val="0"/>
  </w:num>
  <w:num w:numId="23">
    <w:abstractNumId w:val="16"/>
  </w:num>
  <w:num w:numId="24">
    <w:abstractNumId w:val="1"/>
  </w:num>
  <w:num w:numId="25">
    <w:abstractNumId w:val="11"/>
  </w:num>
  <w:num w:numId="26">
    <w:abstractNumId w:val="6"/>
  </w:num>
  <w:num w:numId="27">
    <w:abstractNumId w:val="10"/>
  </w:num>
  <w:num w:numId="28">
    <w:abstractNumId w:val="23"/>
  </w:num>
  <w:num w:numId="29">
    <w:abstractNumId w:val="4"/>
  </w:num>
  <w:num w:numId="30">
    <w:abstractNumId w:val="13"/>
  </w:num>
  <w:num w:numId="3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59"/>
    <w:rsid w:val="000004AE"/>
    <w:rsid w:val="00033E89"/>
    <w:rsid w:val="00125826"/>
    <w:rsid w:val="00174B2E"/>
    <w:rsid w:val="001A073E"/>
    <w:rsid w:val="0023140B"/>
    <w:rsid w:val="00233327"/>
    <w:rsid w:val="00243100"/>
    <w:rsid w:val="00284073"/>
    <w:rsid w:val="002A1DB7"/>
    <w:rsid w:val="002C11F9"/>
    <w:rsid w:val="002D3BEA"/>
    <w:rsid w:val="00315B63"/>
    <w:rsid w:val="0031729E"/>
    <w:rsid w:val="003911A6"/>
    <w:rsid w:val="0039450D"/>
    <w:rsid w:val="003962F5"/>
    <w:rsid w:val="00397193"/>
    <w:rsid w:val="003C0F5B"/>
    <w:rsid w:val="0047652C"/>
    <w:rsid w:val="004809C9"/>
    <w:rsid w:val="00490678"/>
    <w:rsid w:val="004D17AC"/>
    <w:rsid w:val="004F349E"/>
    <w:rsid w:val="00517EF4"/>
    <w:rsid w:val="005609DC"/>
    <w:rsid w:val="0062432E"/>
    <w:rsid w:val="006428AE"/>
    <w:rsid w:val="006A2719"/>
    <w:rsid w:val="006D3B48"/>
    <w:rsid w:val="006E7C26"/>
    <w:rsid w:val="0077017F"/>
    <w:rsid w:val="00794238"/>
    <w:rsid w:val="007A3E05"/>
    <w:rsid w:val="007B4B6C"/>
    <w:rsid w:val="007F4CBE"/>
    <w:rsid w:val="00821A0D"/>
    <w:rsid w:val="008C656F"/>
    <w:rsid w:val="008D2A38"/>
    <w:rsid w:val="008F2EFE"/>
    <w:rsid w:val="008F5FC0"/>
    <w:rsid w:val="00974928"/>
    <w:rsid w:val="009B437B"/>
    <w:rsid w:val="009C6CDA"/>
    <w:rsid w:val="009F2A02"/>
    <w:rsid w:val="00A56DB5"/>
    <w:rsid w:val="00AE6BA7"/>
    <w:rsid w:val="00AF6F88"/>
    <w:rsid w:val="00B05DA0"/>
    <w:rsid w:val="00B44F14"/>
    <w:rsid w:val="00B61485"/>
    <w:rsid w:val="00B83DE8"/>
    <w:rsid w:val="00B91159"/>
    <w:rsid w:val="00BB6608"/>
    <w:rsid w:val="00BE7103"/>
    <w:rsid w:val="00C503D8"/>
    <w:rsid w:val="00C65842"/>
    <w:rsid w:val="00CB5963"/>
    <w:rsid w:val="00CE78FB"/>
    <w:rsid w:val="00D52920"/>
    <w:rsid w:val="00D7549E"/>
    <w:rsid w:val="00DF5FBD"/>
    <w:rsid w:val="00E0334A"/>
    <w:rsid w:val="00E86852"/>
    <w:rsid w:val="00ED6582"/>
    <w:rsid w:val="00F207D8"/>
    <w:rsid w:val="00F33C01"/>
    <w:rsid w:val="00F7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5:docId w15:val="{17BE7B80-370C-46DB-8663-62E4F218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86852"/>
    <w:pPr>
      <w:widowControl w:val="0"/>
      <w:spacing w:after="99"/>
    </w:pPr>
    <w:rPr>
      <w:snapToGrid w:val="0"/>
      <w:sz w:val="24"/>
    </w:rPr>
  </w:style>
  <w:style w:type="paragraph" w:styleId="Heading1">
    <w:name w:val="heading 1"/>
    <w:basedOn w:val="Normal"/>
    <w:next w:val="Normal"/>
    <w:qFormat/>
    <w:rsid w:val="00E86852"/>
    <w:pPr>
      <w:keepNext/>
      <w:spacing w:before="240" w:after="180"/>
      <w:outlineLvl w:val="0"/>
    </w:pPr>
    <w:rPr>
      <w:rFonts w:ascii="Arial" w:hAnsi="Arial" w:cs="Arial"/>
      <w:b/>
      <w:bCs/>
      <w:caps/>
      <w:kern w:val="32"/>
      <w:szCs w:val="24"/>
    </w:rPr>
  </w:style>
  <w:style w:type="paragraph" w:styleId="Heading2">
    <w:name w:val="heading 2"/>
    <w:basedOn w:val="Normal"/>
    <w:next w:val="Normal"/>
    <w:qFormat/>
    <w:rsid w:val="00E86852"/>
    <w:pPr>
      <w:keepNext/>
      <w:spacing w:before="240" w:after="180"/>
      <w:ind w:left="720"/>
      <w:outlineLvl w:val="1"/>
    </w:pPr>
    <w:rPr>
      <w:rFonts w:ascii="Arial" w:hAnsi="Arial" w:cs="Arial"/>
      <w:b/>
      <w:bCs/>
      <w:iCs/>
      <w:szCs w:val="28"/>
    </w:rPr>
  </w:style>
  <w:style w:type="paragraph" w:styleId="Heading3">
    <w:name w:val="heading 3"/>
    <w:basedOn w:val="Normal"/>
    <w:next w:val="Normal"/>
    <w:qFormat/>
    <w:rsid w:val="006428AE"/>
    <w:pPr>
      <w:keepNext/>
      <w:spacing w:before="240" w:after="120"/>
      <w:ind w:left="1440"/>
      <w:outlineLvl w:val="2"/>
    </w:pPr>
    <w:rPr>
      <w:rFonts w:ascii="Arial" w:hAnsi="Arial" w:cs="Arial"/>
      <w:b/>
      <w:bCs/>
      <w:caps/>
      <w:sz w:val="22"/>
    </w:rPr>
  </w:style>
  <w:style w:type="paragraph" w:styleId="Heading7">
    <w:name w:val="heading 7"/>
    <w:basedOn w:val="Normal"/>
    <w:next w:val="Normal"/>
    <w:qFormat/>
    <w:rsid w:val="00E8685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6852"/>
    <w:pPr>
      <w:tabs>
        <w:tab w:val="center" w:pos="4320"/>
        <w:tab w:val="right" w:pos="8640"/>
      </w:tabs>
    </w:pPr>
  </w:style>
  <w:style w:type="paragraph" w:styleId="Footer">
    <w:name w:val="footer"/>
    <w:basedOn w:val="Normal"/>
    <w:rsid w:val="00E86852"/>
    <w:pPr>
      <w:tabs>
        <w:tab w:val="center" w:pos="4320"/>
        <w:tab w:val="right" w:pos="8640"/>
      </w:tabs>
    </w:pPr>
  </w:style>
  <w:style w:type="numbering" w:styleId="1ai">
    <w:name w:val="Outline List 1"/>
    <w:basedOn w:val="NoList"/>
    <w:rsid w:val="00B05DA0"/>
    <w:pPr>
      <w:numPr>
        <w:numId w:val="18"/>
      </w:numPr>
    </w:pPr>
  </w:style>
  <w:style w:type="character" w:styleId="PageNumber">
    <w:name w:val="page number"/>
    <w:basedOn w:val="DefaultParagraphFont"/>
    <w:rsid w:val="00E86852"/>
  </w:style>
  <w:style w:type="paragraph" w:styleId="BodyText">
    <w:name w:val="Body Text"/>
    <w:basedOn w:val="Normal"/>
    <w:rsid w:val="00E86852"/>
    <w:pPr>
      <w:spacing w:after="120" w:line="288" w:lineRule="auto"/>
      <w:ind w:left="720"/>
      <w:jc w:val="both"/>
    </w:pPr>
    <w:rPr>
      <w:rFonts w:ascii="Arial" w:hAnsi="Arial"/>
    </w:rPr>
  </w:style>
  <w:style w:type="paragraph" w:styleId="BodyText2">
    <w:name w:val="Body Text 2"/>
    <w:basedOn w:val="Normal"/>
    <w:rsid w:val="00E86852"/>
    <w:pPr>
      <w:spacing w:after="120" w:line="288" w:lineRule="auto"/>
      <w:ind w:left="1440"/>
      <w:jc w:val="both"/>
    </w:pPr>
    <w:rPr>
      <w:rFonts w:ascii="Arial" w:hAnsi="Arial"/>
    </w:rPr>
  </w:style>
  <w:style w:type="paragraph" w:styleId="BodyText3">
    <w:name w:val="Body Text 3"/>
    <w:basedOn w:val="Normal"/>
    <w:rsid w:val="00E86852"/>
    <w:pPr>
      <w:spacing w:after="120" w:line="288" w:lineRule="auto"/>
      <w:ind w:left="1440"/>
      <w:jc w:val="both"/>
    </w:pPr>
    <w:rPr>
      <w:rFonts w:ascii="Arial" w:hAnsi="Arial"/>
      <w:szCs w:val="16"/>
    </w:rPr>
  </w:style>
  <w:style w:type="paragraph" w:styleId="BodyTextIndent2">
    <w:name w:val="Body Text Indent 2"/>
    <w:basedOn w:val="Normal"/>
    <w:rsid w:val="00E86852"/>
    <w:pPr>
      <w:spacing w:after="120" w:line="480" w:lineRule="auto"/>
      <w:ind w:left="360"/>
    </w:pPr>
  </w:style>
  <w:style w:type="paragraph" w:customStyle="1" w:styleId="Style">
    <w:name w:val="Style"/>
    <w:basedOn w:val="Normal"/>
    <w:semiHidden/>
    <w:rsid w:val="00E8685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E86852"/>
    <w:pPr>
      <w:widowControl/>
      <w:spacing w:before="100" w:beforeAutospacing="1" w:after="100" w:afterAutospacing="1"/>
    </w:pPr>
    <w:rPr>
      <w:snapToGrid/>
      <w:szCs w:val="24"/>
    </w:rPr>
  </w:style>
  <w:style w:type="paragraph" w:styleId="BodyTextIndent3">
    <w:name w:val="Body Text Indent 3"/>
    <w:basedOn w:val="Normal"/>
    <w:rsid w:val="00E86852"/>
    <w:pPr>
      <w:spacing w:after="120"/>
      <w:ind w:left="360"/>
    </w:pPr>
    <w:rPr>
      <w:sz w:val="16"/>
      <w:szCs w:val="16"/>
    </w:rPr>
  </w:style>
  <w:style w:type="paragraph" w:customStyle="1" w:styleId="opNormal">
    <w:name w:val="opNormal"/>
    <w:basedOn w:val="Normal"/>
    <w:rsid w:val="00E86852"/>
    <w:pPr>
      <w:widowControl/>
      <w:spacing w:before="240" w:after="0" w:line="240" w:lineRule="exact"/>
    </w:pPr>
    <w:rPr>
      <w:rFonts w:ascii="Courier (W1)" w:hAnsi="Courier (W1)"/>
      <w:snapToGrid/>
    </w:rPr>
  </w:style>
  <w:style w:type="character" w:customStyle="1" w:styleId="BodyText2Char">
    <w:name w:val="Body Text 2 Char"/>
    <w:basedOn w:val="DefaultParagraphFont"/>
    <w:rsid w:val="00E86852"/>
    <w:rPr>
      <w:rFonts w:ascii="Arial" w:hAnsi="Arial"/>
      <w:snapToGrid w:val="0"/>
      <w:sz w:val="24"/>
      <w:lang w:val="en-US" w:eastAsia="en-US" w:bidi="ar-SA"/>
    </w:rPr>
  </w:style>
  <w:style w:type="paragraph" w:customStyle="1" w:styleId="para">
    <w:name w:val="para"/>
    <w:basedOn w:val="Normal"/>
    <w:rsid w:val="00E86852"/>
    <w:pPr>
      <w:widowControl/>
      <w:spacing w:after="240"/>
    </w:pPr>
    <w:rPr>
      <w:rFonts w:ascii="Arial" w:hAnsi="Arial"/>
      <w:snapToGrid/>
    </w:rPr>
  </w:style>
  <w:style w:type="paragraph" w:customStyle="1" w:styleId="b2s">
    <w:name w:val="b2s"/>
    <w:basedOn w:val="Normal"/>
    <w:rsid w:val="00E86852"/>
    <w:pPr>
      <w:widowControl/>
      <w:spacing w:after="0"/>
      <w:ind w:left="1080" w:hanging="360"/>
    </w:pPr>
    <w:rPr>
      <w:rFonts w:ascii="Arial" w:hAnsi="Arial"/>
      <w:snapToGrid/>
    </w:rPr>
  </w:style>
  <w:style w:type="paragraph" w:styleId="BodyTextIndent">
    <w:name w:val="Body Text Indent"/>
    <w:basedOn w:val="Normal"/>
    <w:rsid w:val="00E86852"/>
    <w:pPr>
      <w:spacing w:after="120"/>
      <w:ind w:left="360"/>
    </w:pPr>
  </w:style>
  <w:style w:type="paragraph" w:customStyle="1" w:styleId="B1D">
    <w:name w:val="B1D"/>
    <w:basedOn w:val="Normal"/>
    <w:rsid w:val="00E86852"/>
    <w:pPr>
      <w:widowControl/>
      <w:spacing w:after="240"/>
      <w:ind w:left="720" w:hanging="360"/>
    </w:pPr>
    <w:rPr>
      <w:rFonts w:ascii="Arial" w:hAnsi="Arial"/>
      <w:snapToGrid/>
    </w:rPr>
  </w:style>
  <w:style w:type="paragraph" w:customStyle="1" w:styleId="h2">
    <w:name w:val="h2"/>
    <w:basedOn w:val="Normal"/>
    <w:rsid w:val="00E86852"/>
    <w:pPr>
      <w:keepNext/>
      <w:keepLines/>
      <w:widowControl/>
      <w:spacing w:after="240"/>
      <w:ind w:left="720" w:hanging="720"/>
    </w:pPr>
    <w:rPr>
      <w:rFonts w:ascii="Arial" w:hAnsi="Arial"/>
      <w:b/>
      <w:snapToGrid/>
    </w:rPr>
  </w:style>
  <w:style w:type="paragraph" w:styleId="TOC1">
    <w:name w:val="toc 1"/>
    <w:basedOn w:val="Normal"/>
    <w:next w:val="Normal"/>
    <w:autoRedefine/>
    <w:uiPriority w:val="39"/>
    <w:rsid w:val="00E86852"/>
    <w:pPr>
      <w:tabs>
        <w:tab w:val="left" w:pos="720"/>
        <w:tab w:val="right" w:leader="dot" w:pos="10214"/>
      </w:tabs>
    </w:pPr>
    <w:rPr>
      <w:rFonts w:ascii="Arial" w:hAnsi="Arial" w:cs="Arial"/>
      <w:caps/>
      <w:noProof/>
      <w:sz w:val="20"/>
    </w:rPr>
  </w:style>
  <w:style w:type="paragraph" w:styleId="TOC2">
    <w:name w:val="toc 2"/>
    <w:basedOn w:val="Normal"/>
    <w:next w:val="Normal"/>
    <w:autoRedefine/>
    <w:uiPriority w:val="39"/>
    <w:rsid w:val="00E86852"/>
    <w:pPr>
      <w:ind w:left="240"/>
    </w:pPr>
  </w:style>
  <w:style w:type="character" w:styleId="Hyperlink">
    <w:name w:val="Hyperlink"/>
    <w:basedOn w:val="DefaultParagraphFont"/>
    <w:uiPriority w:val="99"/>
    <w:rsid w:val="00E86852"/>
    <w:rPr>
      <w:color w:val="0000FF"/>
      <w:u w:val="single"/>
    </w:rPr>
  </w:style>
  <w:style w:type="paragraph" w:customStyle="1" w:styleId="TEXT1">
    <w:name w:val="TEXT1"/>
    <w:basedOn w:val="Normal"/>
    <w:rsid w:val="00E86852"/>
    <w:pPr>
      <w:widowControl/>
      <w:spacing w:after="0"/>
      <w:ind w:left="720"/>
    </w:pPr>
    <w:rPr>
      <w:snapToGrid/>
    </w:rPr>
  </w:style>
  <w:style w:type="paragraph" w:styleId="ListBullet">
    <w:name w:val="List Bullet"/>
    <w:basedOn w:val="Normal"/>
    <w:autoRedefine/>
    <w:rsid w:val="00E86852"/>
    <w:pPr>
      <w:widowControl/>
      <w:spacing w:after="0"/>
      <w:ind w:left="1080" w:hanging="360"/>
    </w:pPr>
    <w:rPr>
      <w:snapToGrid/>
    </w:rPr>
  </w:style>
  <w:style w:type="paragraph" w:styleId="ListBullet2">
    <w:name w:val="List Bullet 2"/>
    <w:basedOn w:val="ListBullet"/>
    <w:autoRedefine/>
    <w:rsid w:val="00E86852"/>
    <w:pPr>
      <w:ind w:left="1512"/>
    </w:pPr>
  </w:style>
  <w:style w:type="paragraph" w:customStyle="1" w:styleId="Text2">
    <w:name w:val="Text2"/>
    <w:basedOn w:val="Heading2"/>
    <w:rsid w:val="00E86852"/>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E86852"/>
    <w:pPr>
      <w:widowControl/>
      <w:spacing w:after="0" w:line="280" w:lineRule="exact"/>
    </w:pPr>
    <w:rPr>
      <w:snapToGrid/>
      <w:sz w:val="20"/>
    </w:rPr>
  </w:style>
  <w:style w:type="paragraph" w:customStyle="1" w:styleId="OmniPage3">
    <w:name w:val="OmniPage #3"/>
    <w:basedOn w:val="Normal"/>
    <w:rsid w:val="00E86852"/>
    <w:pPr>
      <w:widowControl/>
      <w:spacing w:after="0" w:line="280" w:lineRule="exact"/>
    </w:pPr>
    <w:rPr>
      <w:snapToGrid/>
      <w:sz w:val="20"/>
    </w:rPr>
  </w:style>
  <w:style w:type="paragraph" w:styleId="TOC3">
    <w:name w:val="toc 3"/>
    <w:basedOn w:val="Normal"/>
    <w:next w:val="Normal"/>
    <w:autoRedefine/>
    <w:uiPriority w:val="39"/>
    <w:rsid w:val="00E86852"/>
    <w:pPr>
      <w:ind w:left="480"/>
    </w:pPr>
  </w:style>
  <w:style w:type="character" w:customStyle="1" w:styleId="BodyTextChar">
    <w:name w:val="Body Text Char"/>
    <w:basedOn w:val="DefaultParagraphFont"/>
    <w:rsid w:val="00E86852"/>
    <w:rPr>
      <w:rFonts w:ascii="Arial" w:hAnsi="Arial"/>
      <w:snapToGrid w:val="0"/>
      <w:sz w:val="24"/>
      <w:lang w:val="en-US" w:eastAsia="en-US" w:bidi="ar-SA"/>
    </w:rPr>
  </w:style>
  <w:style w:type="character" w:customStyle="1" w:styleId="Heading1Char">
    <w:name w:val="Heading 1 Char"/>
    <w:basedOn w:val="DefaultParagraphFont"/>
    <w:rsid w:val="00E86852"/>
    <w:rPr>
      <w:rFonts w:ascii="Arial" w:hAnsi="Arial" w:cs="Arial"/>
      <w:b/>
      <w:bCs/>
      <w:caps/>
      <w:snapToGrid w:val="0"/>
      <w:kern w:val="32"/>
      <w:sz w:val="24"/>
      <w:szCs w:val="24"/>
      <w:lang w:val="en-US" w:eastAsia="en-US" w:bidi="ar-SA"/>
    </w:rPr>
  </w:style>
  <w:style w:type="paragraph" w:styleId="BalloonText">
    <w:name w:val="Balloon Text"/>
    <w:basedOn w:val="Normal"/>
    <w:semiHidden/>
    <w:rsid w:val="00E86852"/>
    <w:rPr>
      <w:rFonts w:ascii="Tahoma" w:hAnsi="Tahoma" w:cs="Tahoma"/>
      <w:sz w:val="16"/>
      <w:szCs w:val="16"/>
    </w:rPr>
  </w:style>
  <w:style w:type="paragraph" w:customStyle="1" w:styleId="TableHeading">
    <w:name w:val="Table Heading"/>
    <w:basedOn w:val="Normal"/>
    <w:next w:val="Normal"/>
    <w:rsid w:val="00E86852"/>
    <w:pPr>
      <w:widowControl/>
      <w:spacing w:after="0"/>
      <w:jc w:val="center"/>
    </w:pPr>
    <w:rPr>
      <w:snapToGrid/>
      <w:color w:val="000000"/>
      <w:sz w:val="28"/>
    </w:rPr>
  </w:style>
  <w:style w:type="paragraph" w:customStyle="1" w:styleId="Body">
    <w:name w:val="Body"/>
    <w:rsid w:val="00E86852"/>
    <w:pPr>
      <w:spacing w:after="120"/>
      <w:ind w:left="1440"/>
    </w:pPr>
    <w:rPr>
      <w:sz w:val="22"/>
    </w:rPr>
  </w:style>
  <w:style w:type="paragraph" w:customStyle="1" w:styleId="BulletList">
    <w:name w:val="Bullet List"/>
    <w:basedOn w:val="Normal"/>
    <w:rsid w:val="00E86852"/>
    <w:pPr>
      <w:keepNext/>
      <w:widowControl/>
      <w:numPr>
        <w:numId w:val="4"/>
      </w:numPr>
      <w:tabs>
        <w:tab w:val="clear" w:pos="360"/>
      </w:tabs>
      <w:spacing w:after="0"/>
      <w:ind w:left="1800"/>
    </w:pPr>
    <w:rPr>
      <w:snapToGrid/>
      <w:sz w:val="22"/>
    </w:rPr>
  </w:style>
  <w:style w:type="paragraph" w:customStyle="1" w:styleId="text10">
    <w:name w:val="text1"/>
    <w:basedOn w:val="Normal"/>
    <w:rsid w:val="00E86852"/>
    <w:pPr>
      <w:widowControl/>
      <w:spacing w:after="0"/>
      <w:ind w:left="720"/>
    </w:pPr>
    <w:rPr>
      <w:snapToGrid/>
    </w:rPr>
  </w:style>
  <w:style w:type="paragraph" w:customStyle="1" w:styleId="BulletList2">
    <w:name w:val="Bullet List 2"/>
    <w:rsid w:val="00E86852"/>
    <w:pPr>
      <w:numPr>
        <w:numId w:val="5"/>
      </w:numPr>
      <w:tabs>
        <w:tab w:val="clear" w:pos="360"/>
      </w:tabs>
      <w:spacing w:after="120"/>
      <w:ind w:left="2160"/>
    </w:pPr>
    <w:rPr>
      <w:sz w:val="22"/>
    </w:rPr>
  </w:style>
  <w:style w:type="paragraph" w:customStyle="1" w:styleId="text20">
    <w:name w:val="text2"/>
    <w:basedOn w:val="Normal"/>
    <w:rsid w:val="00E86852"/>
    <w:pPr>
      <w:widowControl/>
      <w:spacing w:after="0"/>
      <w:ind w:left="1152"/>
    </w:pPr>
    <w:rPr>
      <w:snapToGrid/>
    </w:rPr>
  </w:style>
  <w:style w:type="paragraph" w:customStyle="1" w:styleId="ShortReturnAddress">
    <w:name w:val="Short Return Address"/>
    <w:basedOn w:val="Normal"/>
    <w:rsid w:val="00E86852"/>
    <w:pPr>
      <w:widowControl/>
      <w:spacing w:after="0"/>
    </w:pPr>
    <w:rPr>
      <w:snapToGrid/>
      <w:sz w:val="20"/>
    </w:rPr>
  </w:style>
  <w:style w:type="paragraph" w:styleId="BodyTextFirstIndent">
    <w:name w:val="Body Text First Indent"/>
    <w:basedOn w:val="BodyText"/>
    <w:rsid w:val="00E86852"/>
    <w:pPr>
      <w:spacing w:line="240" w:lineRule="auto"/>
      <w:ind w:left="0" w:firstLine="210"/>
      <w:jc w:val="left"/>
    </w:pPr>
    <w:rPr>
      <w:rFonts w:ascii="Times New Roman" w:hAnsi="Times New Roman"/>
    </w:rPr>
  </w:style>
  <w:style w:type="character" w:styleId="FollowedHyperlink">
    <w:name w:val="FollowedHyperlink"/>
    <w:basedOn w:val="DefaultParagraphFont"/>
    <w:rsid w:val="00D7549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8068</Words>
  <Characters>45988</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HAZARDOUS ENERGY CONTROL (LOTO)</vt:lpstr>
    </vt:vector>
  </TitlesOfParts>
  <Company>SCS</Company>
  <LinksUpToDate>false</LinksUpToDate>
  <CharactersWithSpaces>53949</CharactersWithSpaces>
  <SharedDoc>false</SharedDoc>
  <HLinks>
    <vt:vector size="294" baseType="variant">
      <vt:variant>
        <vt:i4>1900602</vt:i4>
      </vt:variant>
      <vt:variant>
        <vt:i4>290</vt:i4>
      </vt:variant>
      <vt:variant>
        <vt:i4>0</vt:i4>
      </vt:variant>
      <vt:variant>
        <vt:i4>5</vt:i4>
      </vt:variant>
      <vt:variant>
        <vt:lpwstr/>
      </vt:variant>
      <vt:variant>
        <vt:lpwstr>_Toc130828998</vt:lpwstr>
      </vt:variant>
      <vt:variant>
        <vt:i4>1900602</vt:i4>
      </vt:variant>
      <vt:variant>
        <vt:i4>284</vt:i4>
      </vt:variant>
      <vt:variant>
        <vt:i4>0</vt:i4>
      </vt:variant>
      <vt:variant>
        <vt:i4>5</vt:i4>
      </vt:variant>
      <vt:variant>
        <vt:lpwstr/>
      </vt:variant>
      <vt:variant>
        <vt:lpwstr>_Toc130828997</vt:lpwstr>
      </vt:variant>
      <vt:variant>
        <vt:i4>1900602</vt:i4>
      </vt:variant>
      <vt:variant>
        <vt:i4>278</vt:i4>
      </vt:variant>
      <vt:variant>
        <vt:i4>0</vt:i4>
      </vt:variant>
      <vt:variant>
        <vt:i4>5</vt:i4>
      </vt:variant>
      <vt:variant>
        <vt:lpwstr/>
      </vt:variant>
      <vt:variant>
        <vt:lpwstr>_Toc130828996</vt:lpwstr>
      </vt:variant>
      <vt:variant>
        <vt:i4>1900602</vt:i4>
      </vt:variant>
      <vt:variant>
        <vt:i4>272</vt:i4>
      </vt:variant>
      <vt:variant>
        <vt:i4>0</vt:i4>
      </vt:variant>
      <vt:variant>
        <vt:i4>5</vt:i4>
      </vt:variant>
      <vt:variant>
        <vt:lpwstr/>
      </vt:variant>
      <vt:variant>
        <vt:lpwstr>_Toc130828995</vt:lpwstr>
      </vt:variant>
      <vt:variant>
        <vt:i4>1900602</vt:i4>
      </vt:variant>
      <vt:variant>
        <vt:i4>266</vt:i4>
      </vt:variant>
      <vt:variant>
        <vt:i4>0</vt:i4>
      </vt:variant>
      <vt:variant>
        <vt:i4>5</vt:i4>
      </vt:variant>
      <vt:variant>
        <vt:lpwstr/>
      </vt:variant>
      <vt:variant>
        <vt:lpwstr>_Toc130828994</vt:lpwstr>
      </vt:variant>
      <vt:variant>
        <vt:i4>1900602</vt:i4>
      </vt:variant>
      <vt:variant>
        <vt:i4>260</vt:i4>
      </vt:variant>
      <vt:variant>
        <vt:i4>0</vt:i4>
      </vt:variant>
      <vt:variant>
        <vt:i4>5</vt:i4>
      </vt:variant>
      <vt:variant>
        <vt:lpwstr/>
      </vt:variant>
      <vt:variant>
        <vt:lpwstr>_Toc130828993</vt:lpwstr>
      </vt:variant>
      <vt:variant>
        <vt:i4>1900602</vt:i4>
      </vt:variant>
      <vt:variant>
        <vt:i4>254</vt:i4>
      </vt:variant>
      <vt:variant>
        <vt:i4>0</vt:i4>
      </vt:variant>
      <vt:variant>
        <vt:i4>5</vt:i4>
      </vt:variant>
      <vt:variant>
        <vt:lpwstr/>
      </vt:variant>
      <vt:variant>
        <vt:lpwstr>_Toc130828992</vt:lpwstr>
      </vt:variant>
      <vt:variant>
        <vt:i4>1900602</vt:i4>
      </vt:variant>
      <vt:variant>
        <vt:i4>248</vt:i4>
      </vt:variant>
      <vt:variant>
        <vt:i4>0</vt:i4>
      </vt:variant>
      <vt:variant>
        <vt:i4>5</vt:i4>
      </vt:variant>
      <vt:variant>
        <vt:lpwstr/>
      </vt:variant>
      <vt:variant>
        <vt:lpwstr>_Toc130828991</vt:lpwstr>
      </vt:variant>
      <vt:variant>
        <vt:i4>1900602</vt:i4>
      </vt:variant>
      <vt:variant>
        <vt:i4>242</vt:i4>
      </vt:variant>
      <vt:variant>
        <vt:i4>0</vt:i4>
      </vt:variant>
      <vt:variant>
        <vt:i4>5</vt:i4>
      </vt:variant>
      <vt:variant>
        <vt:lpwstr/>
      </vt:variant>
      <vt:variant>
        <vt:lpwstr>_Toc130828990</vt:lpwstr>
      </vt:variant>
      <vt:variant>
        <vt:i4>1835066</vt:i4>
      </vt:variant>
      <vt:variant>
        <vt:i4>236</vt:i4>
      </vt:variant>
      <vt:variant>
        <vt:i4>0</vt:i4>
      </vt:variant>
      <vt:variant>
        <vt:i4>5</vt:i4>
      </vt:variant>
      <vt:variant>
        <vt:lpwstr/>
      </vt:variant>
      <vt:variant>
        <vt:lpwstr>_Toc130828989</vt:lpwstr>
      </vt:variant>
      <vt:variant>
        <vt:i4>1835066</vt:i4>
      </vt:variant>
      <vt:variant>
        <vt:i4>230</vt:i4>
      </vt:variant>
      <vt:variant>
        <vt:i4>0</vt:i4>
      </vt:variant>
      <vt:variant>
        <vt:i4>5</vt:i4>
      </vt:variant>
      <vt:variant>
        <vt:lpwstr/>
      </vt:variant>
      <vt:variant>
        <vt:lpwstr>_Toc130828988</vt:lpwstr>
      </vt:variant>
      <vt:variant>
        <vt:i4>1835066</vt:i4>
      </vt:variant>
      <vt:variant>
        <vt:i4>224</vt:i4>
      </vt:variant>
      <vt:variant>
        <vt:i4>0</vt:i4>
      </vt:variant>
      <vt:variant>
        <vt:i4>5</vt:i4>
      </vt:variant>
      <vt:variant>
        <vt:lpwstr/>
      </vt:variant>
      <vt:variant>
        <vt:lpwstr>_Toc130828987</vt:lpwstr>
      </vt:variant>
      <vt:variant>
        <vt:i4>1835066</vt:i4>
      </vt:variant>
      <vt:variant>
        <vt:i4>218</vt:i4>
      </vt:variant>
      <vt:variant>
        <vt:i4>0</vt:i4>
      </vt:variant>
      <vt:variant>
        <vt:i4>5</vt:i4>
      </vt:variant>
      <vt:variant>
        <vt:lpwstr/>
      </vt:variant>
      <vt:variant>
        <vt:lpwstr>_Toc130828986</vt:lpwstr>
      </vt:variant>
      <vt:variant>
        <vt:i4>1835066</vt:i4>
      </vt:variant>
      <vt:variant>
        <vt:i4>212</vt:i4>
      </vt:variant>
      <vt:variant>
        <vt:i4>0</vt:i4>
      </vt:variant>
      <vt:variant>
        <vt:i4>5</vt:i4>
      </vt:variant>
      <vt:variant>
        <vt:lpwstr/>
      </vt:variant>
      <vt:variant>
        <vt:lpwstr>_Toc130828985</vt:lpwstr>
      </vt:variant>
      <vt:variant>
        <vt:i4>1835066</vt:i4>
      </vt:variant>
      <vt:variant>
        <vt:i4>206</vt:i4>
      </vt:variant>
      <vt:variant>
        <vt:i4>0</vt:i4>
      </vt:variant>
      <vt:variant>
        <vt:i4>5</vt:i4>
      </vt:variant>
      <vt:variant>
        <vt:lpwstr/>
      </vt:variant>
      <vt:variant>
        <vt:lpwstr>_Toc130828984</vt:lpwstr>
      </vt:variant>
      <vt:variant>
        <vt:i4>1835066</vt:i4>
      </vt:variant>
      <vt:variant>
        <vt:i4>200</vt:i4>
      </vt:variant>
      <vt:variant>
        <vt:i4>0</vt:i4>
      </vt:variant>
      <vt:variant>
        <vt:i4>5</vt:i4>
      </vt:variant>
      <vt:variant>
        <vt:lpwstr/>
      </vt:variant>
      <vt:variant>
        <vt:lpwstr>_Toc130828983</vt:lpwstr>
      </vt:variant>
      <vt:variant>
        <vt:i4>1835066</vt:i4>
      </vt:variant>
      <vt:variant>
        <vt:i4>194</vt:i4>
      </vt:variant>
      <vt:variant>
        <vt:i4>0</vt:i4>
      </vt:variant>
      <vt:variant>
        <vt:i4>5</vt:i4>
      </vt:variant>
      <vt:variant>
        <vt:lpwstr/>
      </vt:variant>
      <vt:variant>
        <vt:lpwstr>_Toc130828982</vt:lpwstr>
      </vt:variant>
      <vt:variant>
        <vt:i4>1835066</vt:i4>
      </vt:variant>
      <vt:variant>
        <vt:i4>188</vt:i4>
      </vt:variant>
      <vt:variant>
        <vt:i4>0</vt:i4>
      </vt:variant>
      <vt:variant>
        <vt:i4>5</vt:i4>
      </vt:variant>
      <vt:variant>
        <vt:lpwstr/>
      </vt:variant>
      <vt:variant>
        <vt:lpwstr>_Toc130828981</vt:lpwstr>
      </vt:variant>
      <vt:variant>
        <vt:i4>1835066</vt:i4>
      </vt:variant>
      <vt:variant>
        <vt:i4>182</vt:i4>
      </vt:variant>
      <vt:variant>
        <vt:i4>0</vt:i4>
      </vt:variant>
      <vt:variant>
        <vt:i4>5</vt:i4>
      </vt:variant>
      <vt:variant>
        <vt:lpwstr/>
      </vt:variant>
      <vt:variant>
        <vt:lpwstr>_Toc130828980</vt:lpwstr>
      </vt:variant>
      <vt:variant>
        <vt:i4>1245242</vt:i4>
      </vt:variant>
      <vt:variant>
        <vt:i4>176</vt:i4>
      </vt:variant>
      <vt:variant>
        <vt:i4>0</vt:i4>
      </vt:variant>
      <vt:variant>
        <vt:i4>5</vt:i4>
      </vt:variant>
      <vt:variant>
        <vt:lpwstr/>
      </vt:variant>
      <vt:variant>
        <vt:lpwstr>_Toc130828979</vt:lpwstr>
      </vt:variant>
      <vt:variant>
        <vt:i4>1245242</vt:i4>
      </vt:variant>
      <vt:variant>
        <vt:i4>170</vt:i4>
      </vt:variant>
      <vt:variant>
        <vt:i4>0</vt:i4>
      </vt:variant>
      <vt:variant>
        <vt:i4>5</vt:i4>
      </vt:variant>
      <vt:variant>
        <vt:lpwstr/>
      </vt:variant>
      <vt:variant>
        <vt:lpwstr>_Toc130828978</vt:lpwstr>
      </vt:variant>
      <vt:variant>
        <vt:i4>1245242</vt:i4>
      </vt:variant>
      <vt:variant>
        <vt:i4>164</vt:i4>
      </vt:variant>
      <vt:variant>
        <vt:i4>0</vt:i4>
      </vt:variant>
      <vt:variant>
        <vt:i4>5</vt:i4>
      </vt:variant>
      <vt:variant>
        <vt:lpwstr/>
      </vt:variant>
      <vt:variant>
        <vt:lpwstr>_Toc130828977</vt:lpwstr>
      </vt:variant>
      <vt:variant>
        <vt:i4>1245242</vt:i4>
      </vt:variant>
      <vt:variant>
        <vt:i4>158</vt:i4>
      </vt:variant>
      <vt:variant>
        <vt:i4>0</vt:i4>
      </vt:variant>
      <vt:variant>
        <vt:i4>5</vt:i4>
      </vt:variant>
      <vt:variant>
        <vt:lpwstr/>
      </vt:variant>
      <vt:variant>
        <vt:lpwstr>_Toc130828976</vt:lpwstr>
      </vt:variant>
      <vt:variant>
        <vt:i4>1245242</vt:i4>
      </vt:variant>
      <vt:variant>
        <vt:i4>152</vt:i4>
      </vt:variant>
      <vt:variant>
        <vt:i4>0</vt:i4>
      </vt:variant>
      <vt:variant>
        <vt:i4>5</vt:i4>
      </vt:variant>
      <vt:variant>
        <vt:lpwstr/>
      </vt:variant>
      <vt:variant>
        <vt:lpwstr>_Toc130828975</vt:lpwstr>
      </vt:variant>
      <vt:variant>
        <vt:i4>1245242</vt:i4>
      </vt:variant>
      <vt:variant>
        <vt:i4>146</vt:i4>
      </vt:variant>
      <vt:variant>
        <vt:i4>0</vt:i4>
      </vt:variant>
      <vt:variant>
        <vt:i4>5</vt:i4>
      </vt:variant>
      <vt:variant>
        <vt:lpwstr/>
      </vt:variant>
      <vt:variant>
        <vt:lpwstr>_Toc130828974</vt:lpwstr>
      </vt:variant>
      <vt:variant>
        <vt:i4>1245242</vt:i4>
      </vt:variant>
      <vt:variant>
        <vt:i4>140</vt:i4>
      </vt:variant>
      <vt:variant>
        <vt:i4>0</vt:i4>
      </vt:variant>
      <vt:variant>
        <vt:i4>5</vt:i4>
      </vt:variant>
      <vt:variant>
        <vt:lpwstr/>
      </vt:variant>
      <vt:variant>
        <vt:lpwstr>_Toc130828973</vt:lpwstr>
      </vt:variant>
      <vt:variant>
        <vt:i4>1245242</vt:i4>
      </vt:variant>
      <vt:variant>
        <vt:i4>134</vt:i4>
      </vt:variant>
      <vt:variant>
        <vt:i4>0</vt:i4>
      </vt:variant>
      <vt:variant>
        <vt:i4>5</vt:i4>
      </vt:variant>
      <vt:variant>
        <vt:lpwstr/>
      </vt:variant>
      <vt:variant>
        <vt:lpwstr>_Toc130828972</vt:lpwstr>
      </vt:variant>
      <vt:variant>
        <vt:i4>1245242</vt:i4>
      </vt:variant>
      <vt:variant>
        <vt:i4>128</vt:i4>
      </vt:variant>
      <vt:variant>
        <vt:i4>0</vt:i4>
      </vt:variant>
      <vt:variant>
        <vt:i4>5</vt:i4>
      </vt:variant>
      <vt:variant>
        <vt:lpwstr/>
      </vt:variant>
      <vt:variant>
        <vt:lpwstr>_Toc130828971</vt:lpwstr>
      </vt:variant>
      <vt:variant>
        <vt:i4>1245242</vt:i4>
      </vt:variant>
      <vt:variant>
        <vt:i4>122</vt:i4>
      </vt:variant>
      <vt:variant>
        <vt:i4>0</vt:i4>
      </vt:variant>
      <vt:variant>
        <vt:i4>5</vt:i4>
      </vt:variant>
      <vt:variant>
        <vt:lpwstr/>
      </vt:variant>
      <vt:variant>
        <vt:lpwstr>_Toc130828970</vt:lpwstr>
      </vt:variant>
      <vt:variant>
        <vt:i4>1179706</vt:i4>
      </vt:variant>
      <vt:variant>
        <vt:i4>116</vt:i4>
      </vt:variant>
      <vt:variant>
        <vt:i4>0</vt:i4>
      </vt:variant>
      <vt:variant>
        <vt:i4>5</vt:i4>
      </vt:variant>
      <vt:variant>
        <vt:lpwstr/>
      </vt:variant>
      <vt:variant>
        <vt:lpwstr>_Toc130828969</vt:lpwstr>
      </vt:variant>
      <vt:variant>
        <vt:i4>1179706</vt:i4>
      </vt:variant>
      <vt:variant>
        <vt:i4>110</vt:i4>
      </vt:variant>
      <vt:variant>
        <vt:i4>0</vt:i4>
      </vt:variant>
      <vt:variant>
        <vt:i4>5</vt:i4>
      </vt:variant>
      <vt:variant>
        <vt:lpwstr/>
      </vt:variant>
      <vt:variant>
        <vt:lpwstr>_Toc130828968</vt:lpwstr>
      </vt:variant>
      <vt:variant>
        <vt:i4>1179706</vt:i4>
      </vt:variant>
      <vt:variant>
        <vt:i4>104</vt:i4>
      </vt:variant>
      <vt:variant>
        <vt:i4>0</vt:i4>
      </vt:variant>
      <vt:variant>
        <vt:i4>5</vt:i4>
      </vt:variant>
      <vt:variant>
        <vt:lpwstr/>
      </vt:variant>
      <vt:variant>
        <vt:lpwstr>_Toc130828967</vt:lpwstr>
      </vt:variant>
      <vt:variant>
        <vt:i4>1179706</vt:i4>
      </vt:variant>
      <vt:variant>
        <vt:i4>98</vt:i4>
      </vt:variant>
      <vt:variant>
        <vt:i4>0</vt:i4>
      </vt:variant>
      <vt:variant>
        <vt:i4>5</vt:i4>
      </vt:variant>
      <vt:variant>
        <vt:lpwstr/>
      </vt:variant>
      <vt:variant>
        <vt:lpwstr>_Toc130828966</vt:lpwstr>
      </vt:variant>
      <vt:variant>
        <vt:i4>1179706</vt:i4>
      </vt:variant>
      <vt:variant>
        <vt:i4>92</vt:i4>
      </vt:variant>
      <vt:variant>
        <vt:i4>0</vt:i4>
      </vt:variant>
      <vt:variant>
        <vt:i4>5</vt:i4>
      </vt:variant>
      <vt:variant>
        <vt:lpwstr/>
      </vt:variant>
      <vt:variant>
        <vt:lpwstr>_Toc130828965</vt:lpwstr>
      </vt:variant>
      <vt:variant>
        <vt:i4>1179706</vt:i4>
      </vt:variant>
      <vt:variant>
        <vt:i4>86</vt:i4>
      </vt:variant>
      <vt:variant>
        <vt:i4>0</vt:i4>
      </vt:variant>
      <vt:variant>
        <vt:i4>5</vt:i4>
      </vt:variant>
      <vt:variant>
        <vt:lpwstr/>
      </vt:variant>
      <vt:variant>
        <vt:lpwstr>_Toc130828964</vt:lpwstr>
      </vt:variant>
      <vt:variant>
        <vt:i4>1179706</vt:i4>
      </vt:variant>
      <vt:variant>
        <vt:i4>80</vt:i4>
      </vt:variant>
      <vt:variant>
        <vt:i4>0</vt:i4>
      </vt:variant>
      <vt:variant>
        <vt:i4>5</vt:i4>
      </vt:variant>
      <vt:variant>
        <vt:lpwstr/>
      </vt:variant>
      <vt:variant>
        <vt:lpwstr>_Toc130828963</vt:lpwstr>
      </vt:variant>
      <vt:variant>
        <vt:i4>1179706</vt:i4>
      </vt:variant>
      <vt:variant>
        <vt:i4>74</vt:i4>
      </vt:variant>
      <vt:variant>
        <vt:i4>0</vt:i4>
      </vt:variant>
      <vt:variant>
        <vt:i4>5</vt:i4>
      </vt:variant>
      <vt:variant>
        <vt:lpwstr/>
      </vt:variant>
      <vt:variant>
        <vt:lpwstr>_Toc130828962</vt:lpwstr>
      </vt:variant>
      <vt:variant>
        <vt:i4>1179706</vt:i4>
      </vt:variant>
      <vt:variant>
        <vt:i4>68</vt:i4>
      </vt:variant>
      <vt:variant>
        <vt:i4>0</vt:i4>
      </vt:variant>
      <vt:variant>
        <vt:i4>5</vt:i4>
      </vt:variant>
      <vt:variant>
        <vt:lpwstr/>
      </vt:variant>
      <vt:variant>
        <vt:lpwstr>_Toc130828961</vt:lpwstr>
      </vt:variant>
      <vt:variant>
        <vt:i4>1179706</vt:i4>
      </vt:variant>
      <vt:variant>
        <vt:i4>62</vt:i4>
      </vt:variant>
      <vt:variant>
        <vt:i4>0</vt:i4>
      </vt:variant>
      <vt:variant>
        <vt:i4>5</vt:i4>
      </vt:variant>
      <vt:variant>
        <vt:lpwstr/>
      </vt:variant>
      <vt:variant>
        <vt:lpwstr>_Toc130828960</vt:lpwstr>
      </vt:variant>
      <vt:variant>
        <vt:i4>1114170</vt:i4>
      </vt:variant>
      <vt:variant>
        <vt:i4>56</vt:i4>
      </vt:variant>
      <vt:variant>
        <vt:i4>0</vt:i4>
      </vt:variant>
      <vt:variant>
        <vt:i4>5</vt:i4>
      </vt:variant>
      <vt:variant>
        <vt:lpwstr/>
      </vt:variant>
      <vt:variant>
        <vt:lpwstr>_Toc130828959</vt:lpwstr>
      </vt:variant>
      <vt:variant>
        <vt:i4>1114170</vt:i4>
      </vt:variant>
      <vt:variant>
        <vt:i4>50</vt:i4>
      </vt:variant>
      <vt:variant>
        <vt:i4>0</vt:i4>
      </vt:variant>
      <vt:variant>
        <vt:i4>5</vt:i4>
      </vt:variant>
      <vt:variant>
        <vt:lpwstr/>
      </vt:variant>
      <vt:variant>
        <vt:lpwstr>_Toc130828958</vt:lpwstr>
      </vt:variant>
      <vt:variant>
        <vt:i4>1114170</vt:i4>
      </vt:variant>
      <vt:variant>
        <vt:i4>44</vt:i4>
      </vt:variant>
      <vt:variant>
        <vt:i4>0</vt:i4>
      </vt:variant>
      <vt:variant>
        <vt:i4>5</vt:i4>
      </vt:variant>
      <vt:variant>
        <vt:lpwstr/>
      </vt:variant>
      <vt:variant>
        <vt:lpwstr>_Toc130828957</vt:lpwstr>
      </vt:variant>
      <vt:variant>
        <vt:i4>1114170</vt:i4>
      </vt:variant>
      <vt:variant>
        <vt:i4>38</vt:i4>
      </vt:variant>
      <vt:variant>
        <vt:i4>0</vt:i4>
      </vt:variant>
      <vt:variant>
        <vt:i4>5</vt:i4>
      </vt:variant>
      <vt:variant>
        <vt:lpwstr/>
      </vt:variant>
      <vt:variant>
        <vt:lpwstr>_Toc130828956</vt:lpwstr>
      </vt:variant>
      <vt:variant>
        <vt:i4>1114170</vt:i4>
      </vt:variant>
      <vt:variant>
        <vt:i4>32</vt:i4>
      </vt:variant>
      <vt:variant>
        <vt:i4>0</vt:i4>
      </vt:variant>
      <vt:variant>
        <vt:i4>5</vt:i4>
      </vt:variant>
      <vt:variant>
        <vt:lpwstr/>
      </vt:variant>
      <vt:variant>
        <vt:lpwstr>_Toc130828955</vt:lpwstr>
      </vt:variant>
      <vt:variant>
        <vt:i4>1114170</vt:i4>
      </vt:variant>
      <vt:variant>
        <vt:i4>26</vt:i4>
      </vt:variant>
      <vt:variant>
        <vt:i4>0</vt:i4>
      </vt:variant>
      <vt:variant>
        <vt:i4>5</vt:i4>
      </vt:variant>
      <vt:variant>
        <vt:lpwstr/>
      </vt:variant>
      <vt:variant>
        <vt:lpwstr>_Toc130828954</vt:lpwstr>
      </vt:variant>
      <vt:variant>
        <vt:i4>1114170</vt:i4>
      </vt:variant>
      <vt:variant>
        <vt:i4>20</vt:i4>
      </vt:variant>
      <vt:variant>
        <vt:i4>0</vt:i4>
      </vt:variant>
      <vt:variant>
        <vt:i4>5</vt:i4>
      </vt:variant>
      <vt:variant>
        <vt:lpwstr/>
      </vt:variant>
      <vt:variant>
        <vt:lpwstr>_Toc130828953</vt:lpwstr>
      </vt:variant>
      <vt:variant>
        <vt:i4>1114170</vt:i4>
      </vt:variant>
      <vt:variant>
        <vt:i4>14</vt:i4>
      </vt:variant>
      <vt:variant>
        <vt:i4>0</vt:i4>
      </vt:variant>
      <vt:variant>
        <vt:i4>5</vt:i4>
      </vt:variant>
      <vt:variant>
        <vt:lpwstr/>
      </vt:variant>
      <vt:variant>
        <vt:lpwstr>_Toc130828952</vt:lpwstr>
      </vt:variant>
      <vt:variant>
        <vt:i4>1114170</vt:i4>
      </vt:variant>
      <vt:variant>
        <vt:i4>8</vt:i4>
      </vt:variant>
      <vt:variant>
        <vt:i4>0</vt:i4>
      </vt:variant>
      <vt:variant>
        <vt:i4>5</vt:i4>
      </vt:variant>
      <vt:variant>
        <vt:lpwstr/>
      </vt:variant>
      <vt:variant>
        <vt:lpwstr>_Toc130828951</vt:lpwstr>
      </vt:variant>
      <vt:variant>
        <vt:i4>1114170</vt:i4>
      </vt:variant>
      <vt:variant>
        <vt:i4>2</vt:i4>
      </vt:variant>
      <vt:variant>
        <vt:i4>0</vt:i4>
      </vt:variant>
      <vt:variant>
        <vt:i4>5</vt:i4>
      </vt:variant>
      <vt:variant>
        <vt:lpwstr/>
      </vt:variant>
      <vt:variant>
        <vt:lpwstr>_Toc130828950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ENERGY CONTROL (LOTO)</dc:title>
  <dc:subject/>
  <dc:creator>Michael S. Evans</dc:creator>
  <cp:keywords/>
  <dc:description/>
  <cp:lastModifiedBy>Pete Chaney</cp:lastModifiedBy>
  <cp:revision>2</cp:revision>
  <cp:lastPrinted>2012-09-10T11:25:00Z</cp:lastPrinted>
  <dcterms:created xsi:type="dcterms:W3CDTF">2016-08-08T12:34:00Z</dcterms:created>
  <dcterms:modified xsi:type="dcterms:W3CDTF">2016-08-08T12:34:00Z</dcterms:modified>
</cp:coreProperties>
</file>