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cs="Arial"/>
          <w:b/>
        </w:rPr>
      </w:pPr>
      <w:bookmarkStart w:id="0" w:name="_Toc84006820"/>
      <w:bookmarkStart w:id="1" w:name="_Toc84008690"/>
      <w:bookmarkStart w:id="2" w:name="_Toc84006689"/>
      <w:bookmarkStart w:id="3" w:name="_Toc84008559"/>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F06D5A" w:rsidRPr="00F06D5A" w:rsidTr="00F06D5A">
        <w:trPr>
          <w:jc w:val="center"/>
        </w:trPr>
        <w:tc>
          <w:tcPr>
            <w:tcW w:w="840" w:type="dxa"/>
          </w:tcPr>
          <w:p w:rsidR="009B73F3" w:rsidRPr="00F06D5A" w:rsidRDefault="009B73F3" w:rsidP="00F06D5A">
            <w:pPr>
              <w:spacing w:before="120" w:after="120"/>
              <w:jc w:val="center"/>
              <w:rPr>
                <w:rFonts w:cs="Arial"/>
                <w:b/>
                <w:sz w:val="18"/>
                <w:szCs w:val="18"/>
              </w:rPr>
            </w:pPr>
            <w:r w:rsidRPr="00F06D5A">
              <w:rPr>
                <w:rFonts w:cs="Arial"/>
                <w:b/>
                <w:sz w:val="18"/>
                <w:szCs w:val="18"/>
              </w:rPr>
              <w:t>DATE</w:t>
            </w:r>
          </w:p>
        </w:tc>
        <w:tc>
          <w:tcPr>
            <w:tcW w:w="1327" w:type="dxa"/>
          </w:tcPr>
          <w:p w:rsidR="009B73F3" w:rsidRPr="00F06D5A" w:rsidRDefault="009B73F3" w:rsidP="00F06D5A">
            <w:pPr>
              <w:spacing w:before="120" w:after="120"/>
              <w:jc w:val="center"/>
              <w:rPr>
                <w:rFonts w:cs="Arial"/>
                <w:b/>
                <w:sz w:val="18"/>
                <w:szCs w:val="18"/>
              </w:rPr>
            </w:pPr>
            <w:r w:rsidRPr="00F06D5A">
              <w:rPr>
                <w:rFonts w:cs="Arial"/>
                <w:b/>
                <w:sz w:val="18"/>
                <w:szCs w:val="18"/>
              </w:rPr>
              <w:t>REVISION #</w:t>
            </w:r>
          </w:p>
        </w:tc>
        <w:tc>
          <w:tcPr>
            <w:tcW w:w="1913" w:type="dxa"/>
          </w:tcPr>
          <w:p w:rsidR="009B73F3" w:rsidRPr="00F06D5A" w:rsidRDefault="009B73F3" w:rsidP="00F06D5A">
            <w:pPr>
              <w:spacing w:before="120" w:after="120"/>
              <w:jc w:val="center"/>
              <w:rPr>
                <w:rFonts w:cs="Arial"/>
                <w:b/>
                <w:sz w:val="18"/>
                <w:szCs w:val="18"/>
              </w:rPr>
            </w:pPr>
            <w:r w:rsidRPr="00F06D5A">
              <w:rPr>
                <w:rFonts w:cs="Arial"/>
                <w:b/>
                <w:sz w:val="18"/>
                <w:szCs w:val="18"/>
              </w:rPr>
              <w:t>APPROVED BY</w:t>
            </w:r>
          </w:p>
        </w:tc>
        <w:tc>
          <w:tcPr>
            <w:tcW w:w="5647" w:type="dxa"/>
          </w:tcPr>
          <w:p w:rsidR="009B73F3" w:rsidRPr="00F06D5A" w:rsidRDefault="009B73F3" w:rsidP="00F06D5A">
            <w:pPr>
              <w:spacing w:before="120" w:after="120"/>
              <w:jc w:val="center"/>
              <w:rPr>
                <w:rFonts w:cs="Arial"/>
                <w:b/>
                <w:sz w:val="18"/>
                <w:szCs w:val="18"/>
              </w:rPr>
            </w:pPr>
            <w:r w:rsidRPr="00F06D5A">
              <w:rPr>
                <w:rFonts w:cs="Arial"/>
                <w:b/>
                <w:sz w:val="18"/>
                <w:szCs w:val="18"/>
              </w:rPr>
              <w:t>DESCRIIPTION</w:t>
            </w:r>
          </w:p>
        </w:tc>
      </w:tr>
      <w:tr w:rsidR="00F06D5A" w:rsidRPr="00F06D5A" w:rsidTr="00796329">
        <w:trPr>
          <w:trHeight w:val="720"/>
          <w:jc w:val="center"/>
        </w:trPr>
        <w:tc>
          <w:tcPr>
            <w:tcW w:w="840" w:type="dxa"/>
            <w:vAlign w:val="center"/>
          </w:tcPr>
          <w:p w:rsidR="009B73F3" w:rsidRPr="00F06D5A" w:rsidRDefault="00796329" w:rsidP="00796329">
            <w:pPr>
              <w:spacing w:before="120" w:after="120"/>
              <w:jc w:val="center"/>
              <w:rPr>
                <w:rFonts w:cs="Arial"/>
                <w:b/>
                <w:sz w:val="18"/>
                <w:szCs w:val="18"/>
              </w:rPr>
            </w:pPr>
            <w:r>
              <w:rPr>
                <w:rFonts w:cs="Arial"/>
                <w:b/>
                <w:sz w:val="18"/>
                <w:szCs w:val="18"/>
              </w:rPr>
              <w:t>5/11/2012</w:t>
            </w:r>
          </w:p>
        </w:tc>
        <w:tc>
          <w:tcPr>
            <w:tcW w:w="1327" w:type="dxa"/>
            <w:vAlign w:val="center"/>
          </w:tcPr>
          <w:p w:rsidR="009B73F3" w:rsidRPr="00F06D5A" w:rsidRDefault="00796329" w:rsidP="00796329">
            <w:pPr>
              <w:spacing w:before="120" w:after="120"/>
              <w:jc w:val="center"/>
              <w:rPr>
                <w:rFonts w:cs="Arial"/>
                <w:b/>
                <w:sz w:val="18"/>
                <w:szCs w:val="18"/>
              </w:rPr>
            </w:pPr>
            <w:r>
              <w:rPr>
                <w:rFonts w:cs="Arial"/>
                <w:b/>
                <w:sz w:val="18"/>
                <w:szCs w:val="18"/>
              </w:rPr>
              <w:t>1</w:t>
            </w:r>
          </w:p>
        </w:tc>
        <w:tc>
          <w:tcPr>
            <w:tcW w:w="1913" w:type="dxa"/>
            <w:vAlign w:val="center"/>
          </w:tcPr>
          <w:p w:rsidR="009B73F3" w:rsidRPr="00F06D5A" w:rsidRDefault="00796329" w:rsidP="00796329">
            <w:pPr>
              <w:spacing w:before="120" w:after="120"/>
              <w:jc w:val="center"/>
              <w:rPr>
                <w:rFonts w:cs="Arial"/>
                <w:b/>
                <w:sz w:val="18"/>
                <w:szCs w:val="18"/>
              </w:rPr>
            </w:pPr>
            <w:r>
              <w:rPr>
                <w:rFonts w:cs="Arial"/>
                <w:b/>
                <w:sz w:val="18"/>
                <w:szCs w:val="18"/>
              </w:rPr>
              <w:t>Ed Lewis</w:t>
            </w:r>
          </w:p>
        </w:tc>
        <w:tc>
          <w:tcPr>
            <w:tcW w:w="5647" w:type="dxa"/>
            <w:vAlign w:val="center"/>
          </w:tcPr>
          <w:p w:rsidR="009B73F3" w:rsidRPr="00F06D5A" w:rsidRDefault="00796329" w:rsidP="00796329">
            <w:pPr>
              <w:spacing w:before="120" w:after="120"/>
              <w:jc w:val="center"/>
              <w:rPr>
                <w:rFonts w:cs="Arial"/>
                <w:b/>
                <w:sz w:val="18"/>
                <w:szCs w:val="18"/>
              </w:rPr>
            </w:pPr>
            <w:r>
              <w:rPr>
                <w:rFonts w:cs="Arial"/>
                <w:b/>
                <w:sz w:val="18"/>
                <w:szCs w:val="18"/>
              </w:rPr>
              <w:t>Added Florida Statues 112.0455 to section 2.1</w:t>
            </w:r>
          </w:p>
        </w:tc>
      </w:tr>
      <w:tr w:rsidR="00F06D5A" w:rsidRPr="00F06D5A" w:rsidTr="00C3306B">
        <w:trPr>
          <w:trHeight w:val="720"/>
          <w:jc w:val="center"/>
        </w:trPr>
        <w:tc>
          <w:tcPr>
            <w:tcW w:w="840" w:type="dxa"/>
            <w:vAlign w:val="center"/>
          </w:tcPr>
          <w:p w:rsidR="0073145D" w:rsidRPr="00F06D5A" w:rsidRDefault="00C3306B" w:rsidP="00C3306B">
            <w:pPr>
              <w:spacing w:before="120" w:after="120"/>
              <w:jc w:val="center"/>
              <w:rPr>
                <w:rFonts w:cs="Arial"/>
                <w:b/>
                <w:sz w:val="18"/>
                <w:szCs w:val="18"/>
              </w:rPr>
            </w:pPr>
            <w:r>
              <w:rPr>
                <w:rFonts w:cs="Arial"/>
                <w:b/>
                <w:sz w:val="18"/>
                <w:szCs w:val="18"/>
              </w:rPr>
              <w:t>6/13/2014</w:t>
            </w:r>
          </w:p>
        </w:tc>
        <w:tc>
          <w:tcPr>
            <w:tcW w:w="1327" w:type="dxa"/>
            <w:vAlign w:val="center"/>
          </w:tcPr>
          <w:p w:rsidR="0073145D" w:rsidRPr="00F06D5A" w:rsidRDefault="00C3306B" w:rsidP="00C3306B">
            <w:pPr>
              <w:spacing w:before="120" w:after="120"/>
              <w:jc w:val="center"/>
              <w:rPr>
                <w:rFonts w:cs="Arial"/>
                <w:b/>
                <w:sz w:val="18"/>
                <w:szCs w:val="18"/>
              </w:rPr>
            </w:pPr>
            <w:r>
              <w:rPr>
                <w:rFonts w:cs="Arial"/>
                <w:b/>
                <w:sz w:val="18"/>
                <w:szCs w:val="18"/>
              </w:rPr>
              <w:t>2</w:t>
            </w:r>
          </w:p>
        </w:tc>
        <w:tc>
          <w:tcPr>
            <w:tcW w:w="1913" w:type="dxa"/>
            <w:vAlign w:val="center"/>
          </w:tcPr>
          <w:p w:rsidR="0073145D" w:rsidRPr="00F06D5A" w:rsidRDefault="00C3306B" w:rsidP="00C3306B">
            <w:pPr>
              <w:spacing w:before="120" w:after="120"/>
              <w:jc w:val="center"/>
              <w:rPr>
                <w:rFonts w:cs="Arial"/>
                <w:b/>
                <w:sz w:val="18"/>
                <w:szCs w:val="18"/>
              </w:rPr>
            </w:pPr>
            <w:r>
              <w:rPr>
                <w:rFonts w:cs="Arial"/>
                <w:b/>
                <w:sz w:val="18"/>
                <w:szCs w:val="18"/>
              </w:rPr>
              <w:t>Ed Lewis</w:t>
            </w:r>
          </w:p>
        </w:tc>
        <w:tc>
          <w:tcPr>
            <w:tcW w:w="5647" w:type="dxa"/>
          </w:tcPr>
          <w:p w:rsidR="0073145D" w:rsidRDefault="00C3306B" w:rsidP="00C3306B">
            <w:pPr>
              <w:numPr>
                <w:ilvl w:val="0"/>
                <w:numId w:val="45"/>
              </w:numPr>
              <w:spacing w:before="120" w:after="120"/>
              <w:ind w:left="335"/>
              <w:rPr>
                <w:rFonts w:cs="Arial"/>
                <w:b/>
                <w:sz w:val="18"/>
                <w:szCs w:val="18"/>
              </w:rPr>
            </w:pPr>
            <w:r>
              <w:rPr>
                <w:rFonts w:cs="Arial"/>
                <w:b/>
                <w:sz w:val="18"/>
                <w:szCs w:val="18"/>
              </w:rPr>
              <w:t xml:space="preserve">Added the following statement to section 4.0 - </w:t>
            </w:r>
            <w:r w:rsidRPr="00C3306B">
              <w:rPr>
                <w:rFonts w:cs="Arial"/>
                <w:b/>
                <w:sz w:val="18"/>
                <w:szCs w:val="18"/>
              </w:rPr>
              <w:t>Any employee that receives unacceptable drug and alcohol test results will not be allowed to work on a Client/Host site or facility.</w:t>
            </w:r>
          </w:p>
          <w:p w:rsidR="00C3306B" w:rsidRDefault="00C3306B" w:rsidP="00C3306B">
            <w:pPr>
              <w:numPr>
                <w:ilvl w:val="0"/>
                <w:numId w:val="45"/>
              </w:numPr>
              <w:spacing w:before="120" w:after="120"/>
              <w:ind w:left="335"/>
              <w:rPr>
                <w:rFonts w:cs="Arial"/>
                <w:b/>
                <w:sz w:val="18"/>
                <w:szCs w:val="18"/>
              </w:rPr>
            </w:pPr>
            <w:r>
              <w:rPr>
                <w:rFonts w:cs="Arial"/>
                <w:b/>
                <w:sz w:val="18"/>
                <w:szCs w:val="18"/>
              </w:rPr>
              <w:t>Removed blank pages.</w:t>
            </w:r>
          </w:p>
          <w:p w:rsidR="00C3306B" w:rsidRPr="00F06D5A" w:rsidRDefault="00C3306B" w:rsidP="00F06D5A">
            <w:pPr>
              <w:spacing w:before="120" w:after="120"/>
              <w:rPr>
                <w:rFonts w:cs="Arial"/>
                <w:b/>
                <w:sz w:val="18"/>
                <w:szCs w:val="18"/>
              </w:rPr>
            </w:pPr>
          </w:p>
        </w:tc>
      </w:tr>
      <w:tr w:rsidR="00F06D5A" w:rsidRPr="00F06D5A" w:rsidTr="00F06D5A">
        <w:trPr>
          <w:trHeight w:val="720"/>
          <w:jc w:val="center"/>
        </w:trPr>
        <w:tc>
          <w:tcPr>
            <w:tcW w:w="840" w:type="dxa"/>
          </w:tcPr>
          <w:p w:rsidR="0073145D" w:rsidRPr="00F06D5A" w:rsidRDefault="0073145D" w:rsidP="00F06D5A">
            <w:pPr>
              <w:spacing w:before="120" w:after="120"/>
              <w:rPr>
                <w:rFonts w:cs="Arial"/>
                <w:b/>
                <w:sz w:val="18"/>
                <w:szCs w:val="18"/>
              </w:rPr>
            </w:pPr>
          </w:p>
        </w:tc>
        <w:tc>
          <w:tcPr>
            <w:tcW w:w="1327" w:type="dxa"/>
          </w:tcPr>
          <w:p w:rsidR="0073145D" w:rsidRPr="00F06D5A" w:rsidRDefault="0073145D" w:rsidP="00F06D5A">
            <w:pPr>
              <w:spacing w:before="120" w:after="120"/>
              <w:rPr>
                <w:rFonts w:cs="Arial"/>
                <w:b/>
                <w:sz w:val="18"/>
                <w:szCs w:val="18"/>
              </w:rPr>
            </w:pPr>
          </w:p>
        </w:tc>
        <w:tc>
          <w:tcPr>
            <w:tcW w:w="1913" w:type="dxa"/>
          </w:tcPr>
          <w:p w:rsidR="0073145D" w:rsidRPr="00F06D5A" w:rsidRDefault="0073145D" w:rsidP="00F06D5A">
            <w:pPr>
              <w:spacing w:before="120" w:after="120"/>
              <w:rPr>
                <w:rFonts w:cs="Arial"/>
                <w:b/>
                <w:sz w:val="18"/>
                <w:szCs w:val="18"/>
              </w:rPr>
            </w:pPr>
          </w:p>
        </w:tc>
        <w:tc>
          <w:tcPr>
            <w:tcW w:w="5647" w:type="dxa"/>
          </w:tcPr>
          <w:p w:rsidR="0073145D" w:rsidRPr="00F06D5A" w:rsidRDefault="0073145D" w:rsidP="00F06D5A">
            <w:pPr>
              <w:spacing w:before="120" w:after="120"/>
              <w:rPr>
                <w:rFonts w:cs="Arial"/>
                <w:b/>
                <w:sz w:val="18"/>
                <w:szCs w:val="18"/>
              </w:rPr>
            </w:pPr>
          </w:p>
        </w:tc>
      </w:tr>
      <w:tr w:rsidR="00F06D5A" w:rsidRPr="00F06D5A" w:rsidTr="00F06D5A">
        <w:trPr>
          <w:trHeight w:val="720"/>
          <w:jc w:val="center"/>
        </w:trPr>
        <w:tc>
          <w:tcPr>
            <w:tcW w:w="840" w:type="dxa"/>
          </w:tcPr>
          <w:p w:rsidR="0073145D" w:rsidRPr="00F06D5A" w:rsidRDefault="0073145D" w:rsidP="00F06D5A">
            <w:pPr>
              <w:spacing w:before="120" w:after="120"/>
              <w:rPr>
                <w:rFonts w:cs="Arial"/>
                <w:b/>
                <w:sz w:val="18"/>
                <w:szCs w:val="18"/>
              </w:rPr>
            </w:pPr>
          </w:p>
        </w:tc>
        <w:tc>
          <w:tcPr>
            <w:tcW w:w="1327" w:type="dxa"/>
          </w:tcPr>
          <w:p w:rsidR="0073145D" w:rsidRPr="00F06D5A" w:rsidRDefault="0073145D" w:rsidP="00F06D5A">
            <w:pPr>
              <w:spacing w:before="120" w:after="120"/>
              <w:rPr>
                <w:rFonts w:cs="Arial"/>
                <w:b/>
                <w:sz w:val="18"/>
                <w:szCs w:val="18"/>
              </w:rPr>
            </w:pPr>
          </w:p>
        </w:tc>
        <w:tc>
          <w:tcPr>
            <w:tcW w:w="1913" w:type="dxa"/>
          </w:tcPr>
          <w:p w:rsidR="0073145D" w:rsidRPr="00F06D5A" w:rsidRDefault="0073145D" w:rsidP="00F06D5A">
            <w:pPr>
              <w:spacing w:before="120" w:after="120"/>
              <w:rPr>
                <w:rFonts w:cs="Arial"/>
                <w:b/>
                <w:sz w:val="18"/>
                <w:szCs w:val="18"/>
              </w:rPr>
            </w:pPr>
          </w:p>
        </w:tc>
        <w:tc>
          <w:tcPr>
            <w:tcW w:w="5647" w:type="dxa"/>
          </w:tcPr>
          <w:p w:rsidR="0073145D" w:rsidRPr="00F06D5A" w:rsidRDefault="0073145D" w:rsidP="00F06D5A">
            <w:pPr>
              <w:spacing w:before="120" w:after="120"/>
              <w:rPr>
                <w:rFonts w:cs="Arial"/>
                <w:b/>
                <w:sz w:val="18"/>
                <w:szCs w:val="18"/>
              </w:rPr>
            </w:pPr>
          </w:p>
        </w:tc>
      </w:tr>
      <w:tr w:rsidR="00F06D5A" w:rsidRPr="00F06D5A" w:rsidTr="00F06D5A">
        <w:trPr>
          <w:trHeight w:val="720"/>
          <w:jc w:val="center"/>
        </w:trPr>
        <w:tc>
          <w:tcPr>
            <w:tcW w:w="840" w:type="dxa"/>
          </w:tcPr>
          <w:p w:rsidR="009B73F3" w:rsidRPr="00F06D5A" w:rsidRDefault="009B73F3" w:rsidP="00F06D5A">
            <w:pPr>
              <w:spacing w:before="120" w:after="120"/>
              <w:rPr>
                <w:rFonts w:cs="Arial"/>
                <w:b/>
                <w:sz w:val="18"/>
                <w:szCs w:val="18"/>
              </w:rPr>
            </w:pPr>
          </w:p>
        </w:tc>
        <w:tc>
          <w:tcPr>
            <w:tcW w:w="1327" w:type="dxa"/>
          </w:tcPr>
          <w:p w:rsidR="009B73F3" w:rsidRPr="00F06D5A" w:rsidRDefault="009B73F3" w:rsidP="00F06D5A">
            <w:pPr>
              <w:spacing w:before="120" w:after="120"/>
              <w:rPr>
                <w:rFonts w:cs="Arial"/>
                <w:b/>
                <w:sz w:val="18"/>
                <w:szCs w:val="18"/>
              </w:rPr>
            </w:pPr>
          </w:p>
        </w:tc>
        <w:tc>
          <w:tcPr>
            <w:tcW w:w="1913" w:type="dxa"/>
          </w:tcPr>
          <w:p w:rsidR="009B73F3" w:rsidRPr="00F06D5A" w:rsidRDefault="009B73F3" w:rsidP="00F06D5A">
            <w:pPr>
              <w:spacing w:before="120" w:after="120"/>
              <w:rPr>
                <w:rFonts w:cs="Arial"/>
                <w:b/>
                <w:sz w:val="18"/>
                <w:szCs w:val="18"/>
              </w:rPr>
            </w:pPr>
          </w:p>
        </w:tc>
        <w:tc>
          <w:tcPr>
            <w:tcW w:w="5647" w:type="dxa"/>
          </w:tcPr>
          <w:p w:rsidR="009B73F3" w:rsidRPr="00F06D5A" w:rsidRDefault="009B73F3" w:rsidP="00F06D5A">
            <w:pPr>
              <w:spacing w:before="120" w:after="120"/>
              <w:rPr>
                <w:rFonts w:cs="Arial"/>
                <w:b/>
                <w:sz w:val="18"/>
                <w:szCs w:val="18"/>
              </w:rPr>
            </w:pPr>
          </w:p>
        </w:tc>
      </w:tr>
      <w:tr w:rsidR="00F06D5A" w:rsidRPr="00F06D5A" w:rsidTr="00F06D5A">
        <w:trPr>
          <w:trHeight w:val="720"/>
          <w:jc w:val="center"/>
        </w:trPr>
        <w:tc>
          <w:tcPr>
            <w:tcW w:w="840" w:type="dxa"/>
          </w:tcPr>
          <w:p w:rsidR="009B73F3" w:rsidRPr="00F06D5A" w:rsidRDefault="009B73F3" w:rsidP="00F06D5A">
            <w:pPr>
              <w:spacing w:before="120" w:after="120"/>
              <w:rPr>
                <w:rFonts w:cs="Arial"/>
                <w:b/>
                <w:sz w:val="18"/>
                <w:szCs w:val="18"/>
              </w:rPr>
            </w:pPr>
          </w:p>
        </w:tc>
        <w:tc>
          <w:tcPr>
            <w:tcW w:w="1327" w:type="dxa"/>
          </w:tcPr>
          <w:p w:rsidR="009B73F3" w:rsidRPr="00F06D5A" w:rsidRDefault="009B73F3" w:rsidP="00F06D5A">
            <w:pPr>
              <w:spacing w:before="120" w:after="120"/>
              <w:rPr>
                <w:rFonts w:cs="Arial"/>
                <w:b/>
                <w:sz w:val="18"/>
                <w:szCs w:val="18"/>
              </w:rPr>
            </w:pPr>
          </w:p>
        </w:tc>
        <w:tc>
          <w:tcPr>
            <w:tcW w:w="1913" w:type="dxa"/>
          </w:tcPr>
          <w:p w:rsidR="009B73F3" w:rsidRPr="00F06D5A" w:rsidRDefault="009B73F3" w:rsidP="00F06D5A">
            <w:pPr>
              <w:spacing w:before="120" w:after="120"/>
              <w:rPr>
                <w:rFonts w:cs="Arial"/>
                <w:b/>
                <w:sz w:val="18"/>
                <w:szCs w:val="18"/>
              </w:rPr>
            </w:pPr>
          </w:p>
        </w:tc>
        <w:tc>
          <w:tcPr>
            <w:tcW w:w="5647" w:type="dxa"/>
          </w:tcPr>
          <w:p w:rsidR="009B73F3" w:rsidRPr="00F06D5A" w:rsidRDefault="009B73F3" w:rsidP="00F06D5A">
            <w:pPr>
              <w:spacing w:before="120" w:after="120"/>
              <w:rPr>
                <w:rFonts w:cs="Arial"/>
                <w:b/>
                <w:sz w:val="18"/>
                <w:szCs w:val="18"/>
              </w:rPr>
            </w:pPr>
          </w:p>
        </w:tc>
      </w:tr>
    </w:tbl>
    <w:p w:rsidR="0073213F" w:rsidRPr="00910681" w:rsidRDefault="0073213F" w:rsidP="0073213F">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B009D3">
        <w:rPr>
          <w:rFonts w:cs="Arial"/>
          <w:sz w:val="20"/>
        </w:rPr>
        <w:t xml:space="preserve">WW Gay </w:t>
      </w:r>
      <w:r>
        <w:rPr>
          <w:rFonts w:cs="Arial"/>
          <w:sz w:val="20"/>
        </w:rPr>
        <w:t>Safety</w:t>
      </w:r>
      <w:r w:rsidR="00B009D3">
        <w:rPr>
          <w:rFonts w:cs="Arial"/>
          <w:sz w:val="20"/>
        </w:rPr>
        <w:t xml:space="preserve"> Officer</w:t>
      </w:r>
    </w:p>
    <w:p w:rsidR="004C0004" w:rsidRDefault="004C0004" w:rsidP="004C0004">
      <w:pPr>
        <w:rPr>
          <w:rFonts w:cs="Arial"/>
          <w:b/>
        </w:rPr>
      </w:pPr>
    </w:p>
    <w:p w:rsidR="004C0004" w:rsidRDefault="004C0004" w:rsidP="001B1E88">
      <w:pPr>
        <w:jc w:val="center"/>
        <w:rPr>
          <w:rFonts w:cs="Arial"/>
          <w:b/>
        </w:rPr>
      </w:pPr>
    </w:p>
    <w:p w:rsidR="004C0004" w:rsidRDefault="004C0004"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7959A3" w:rsidRDefault="007959A3" w:rsidP="001B1E88">
      <w:pPr>
        <w:jc w:val="center"/>
        <w:rPr>
          <w:rFonts w:cs="Arial"/>
          <w:b/>
        </w:rPr>
      </w:pPr>
    </w:p>
    <w:p w:rsidR="00FC12DA" w:rsidRDefault="00FC12DA" w:rsidP="001B1E88">
      <w:pPr>
        <w:jc w:val="center"/>
        <w:rPr>
          <w:rFonts w:cs="Arial"/>
          <w:b/>
        </w:rPr>
      </w:pPr>
      <w:bookmarkStart w:id="4" w:name="_GoBack"/>
      <w:bookmarkEnd w:id="4"/>
    </w:p>
    <w:p w:rsidR="00E4214E" w:rsidRDefault="00E4214E" w:rsidP="001B1E88">
      <w:pPr>
        <w:jc w:val="center"/>
        <w:rPr>
          <w:rFonts w:cs="Arial"/>
          <w:b/>
        </w:rPr>
      </w:pPr>
    </w:p>
    <w:p w:rsidR="00CD31B8" w:rsidRDefault="00CD31B8" w:rsidP="00CD31B8">
      <w:pPr>
        <w:jc w:val="center"/>
        <w:rPr>
          <w:rFonts w:cs="Arial"/>
          <w:b/>
          <w:caps/>
          <w:szCs w:val="24"/>
        </w:rPr>
      </w:pPr>
      <w:r w:rsidRPr="00433CBB">
        <w:rPr>
          <w:rFonts w:cs="Arial"/>
          <w:b/>
          <w:caps/>
          <w:szCs w:val="24"/>
        </w:rPr>
        <w:lastRenderedPageBreak/>
        <w:t>table of contents</w:t>
      </w:r>
    </w:p>
    <w:p w:rsidR="00CD31B8" w:rsidRDefault="00CD31B8" w:rsidP="00CD31B8">
      <w:pPr>
        <w:jc w:val="center"/>
        <w:rPr>
          <w:rFonts w:cs="Arial"/>
          <w:b/>
          <w:caps/>
          <w:szCs w:val="24"/>
        </w:rPr>
      </w:pPr>
    </w:p>
    <w:p w:rsidR="005B1760" w:rsidRPr="00AC682A" w:rsidRDefault="00E34642">
      <w:pPr>
        <w:pStyle w:val="TOC1"/>
        <w:rPr>
          <w:rFonts w:ascii="Calibri" w:hAnsi="Calibri" w:cs="Times New Roman"/>
          <w:caps w:val="0"/>
          <w:snapToGrid/>
          <w:sz w:val="22"/>
          <w:szCs w:val="22"/>
        </w:rPr>
      </w:pPr>
      <w:r w:rsidRPr="009053DB">
        <w:rPr>
          <w:b/>
          <w:caps w:val="0"/>
        </w:rPr>
        <w:fldChar w:fldCharType="begin"/>
      </w:r>
      <w:r w:rsidR="00CD31B8" w:rsidRPr="009053DB">
        <w:rPr>
          <w:b/>
          <w:caps w:val="0"/>
        </w:rPr>
        <w:instrText xml:space="preserve"> TOC \o "1-3" \h \z \u </w:instrText>
      </w:r>
      <w:r w:rsidRPr="009053DB">
        <w:rPr>
          <w:b/>
          <w:caps w:val="0"/>
        </w:rPr>
        <w:fldChar w:fldCharType="separate"/>
      </w:r>
      <w:hyperlink w:anchor="_Toc236207206" w:history="1">
        <w:r w:rsidR="005B1760" w:rsidRPr="009141EB">
          <w:rPr>
            <w:rStyle w:val="Hyperlink"/>
          </w:rPr>
          <w:t>1.0</w:t>
        </w:r>
        <w:r w:rsidR="005B1760" w:rsidRPr="00AC682A">
          <w:rPr>
            <w:rFonts w:ascii="Calibri" w:hAnsi="Calibri" w:cs="Times New Roman"/>
            <w:caps w:val="0"/>
            <w:snapToGrid/>
            <w:sz w:val="22"/>
            <w:szCs w:val="22"/>
          </w:rPr>
          <w:tab/>
        </w:r>
        <w:r w:rsidR="005B1760" w:rsidRPr="009141EB">
          <w:rPr>
            <w:rStyle w:val="Hyperlink"/>
          </w:rPr>
          <w:t xml:space="preserve"> PURPOSE AND SCOPE</w:t>
        </w:r>
        <w:r w:rsidR="005B1760">
          <w:rPr>
            <w:webHidden/>
          </w:rPr>
          <w:tab/>
        </w:r>
        <w:r>
          <w:rPr>
            <w:webHidden/>
          </w:rPr>
          <w:fldChar w:fldCharType="begin"/>
        </w:r>
        <w:r w:rsidR="005B1760">
          <w:rPr>
            <w:webHidden/>
          </w:rPr>
          <w:instrText xml:space="preserve"> PAGEREF _Toc236207206 \h </w:instrText>
        </w:r>
        <w:r>
          <w:rPr>
            <w:webHidden/>
          </w:rPr>
        </w:r>
        <w:r>
          <w:rPr>
            <w:webHidden/>
          </w:rPr>
          <w:fldChar w:fldCharType="separate"/>
        </w:r>
        <w:r w:rsidR="00474A4C">
          <w:rPr>
            <w:webHidden/>
          </w:rPr>
          <w:t>4</w:t>
        </w:r>
        <w:r>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07" w:history="1">
        <w:r w:rsidR="005B1760" w:rsidRPr="009141EB">
          <w:rPr>
            <w:rStyle w:val="Hyperlink"/>
          </w:rPr>
          <w:t>2.0</w:t>
        </w:r>
        <w:r w:rsidR="005B1760" w:rsidRPr="00AC682A">
          <w:rPr>
            <w:rFonts w:ascii="Calibri" w:hAnsi="Calibri" w:cs="Times New Roman"/>
            <w:caps w:val="0"/>
            <w:snapToGrid/>
            <w:sz w:val="22"/>
            <w:szCs w:val="22"/>
          </w:rPr>
          <w:tab/>
        </w:r>
        <w:r w:rsidR="005B1760" w:rsidRPr="009141EB">
          <w:rPr>
            <w:rStyle w:val="Hyperlink"/>
          </w:rPr>
          <w:t xml:space="preserve"> RESPONSIBILITIES</w:t>
        </w:r>
        <w:r w:rsidR="005B1760">
          <w:rPr>
            <w:webHidden/>
          </w:rPr>
          <w:tab/>
        </w:r>
        <w:r w:rsidR="00E34642">
          <w:rPr>
            <w:webHidden/>
          </w:rPr>
          <w:fldChar w:fldCharType="begin"/>
        </w:r>
        <w:r w:rsidR="005B1760">
          <w:rPr>
            <w:webHidden/>
          </w:rPr>
          <w:instrText xml:space="preserve"> PAGEREF _Toc236207207 \h </w:instrText>
        </w:r>
        <w:r w:rsidR="00E34642">
          <w:rPr>
            <w:webHidden/>
          </w:rPr>
        </w:r>
        <w:r w:rsidR="00E34642">
          <w:rPr>
            <w:webHidden/>
          </w:rPr>
          <w:fldChar w:fldCharType="separate"/>
        </w:r>
        <w:r w:rsidR="00474A4C">
          <w:rPr>
            <w:webHidden/>
          </w:rPr>
          <w:t>4</w:t>
        </w:r>
        <w:r w:rsidR="00E34642">
          <w:rPr>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08" w:history="1">
        <w:r w:rsidR="005B1760" w:rsidRPr="009141EB">
          <w:rPr>
            <w:rStyle w:val="Hyperlink"/>
            <w:noProof/>
          </w:rPr>
          <w:t>2.1</w:t>
        </w:r>
        <w:r w:rsidR="005B1760" w:rsidRPr="00AC682A">
          <w:rPr>
            <w:rFonts w:ascii="Calibri" w:hAnsi="Calibri"/>
            <w:noProof/>
            <w:snapToGrid/>
            <w:szCs w:val="22"/>
          </w:rPr>
          <w:tab/>
        </w:r>
        <w:r w:rsidR="005B1760" w:rsidRPr="009141EB">
          <w:rPr>
            <w:rStyle w:val="Hyperlink"/>
            <w:noProof/>
          </w:rPr>
          <w:t xml:space="preserve"> </w:t>
        </w:r>
        <w:r w:rsidR="00663EEC">
          <w:rPr>
            <w:rStyle w:val="Hyperlink"/>
            <w:noProof/>
          </w:rPr>
          <w:t>W. W. Gay Companies</w:t>
        </w:r>
        <w:r w:rsidR="005B1760">
          <w:rPr>
            <w:noProof/>
            <w:webHidden/>
          </w:rPr>
          <w:tab/>
        </w:r>
        <w:r w:rsidR="00E34642">
          <w:rPr>
            <w:noProof/>
            <w:webHidden/>
          </w:rPr>
          <w:fldChar w:fldCharType="begin"/>
        </w:r>
        <w:r w:rsidR="005B1760">
          <w:rPr>
            <w:noProof/>
            <w:webHidden/>
          </w:rPr>
          <w:instrText xml:space="preserve"> PAGEREF _Toc236207208 \h </w:instrText>
        </w:r>
        <w:r w:rsidR="00E34642">
          <w:rPr>
            <w:noProof/>
            <w:webHidden/>
          </w:rPr>
        </w:r>
        <w:r w:rsidR="00E34642">
          <w:rPr>
            <w:noProof/>
            <w:webHidden/>
          </w:rPr>
          <w:fldChar w:fldCharType="separate"/>
        </w:r>
        <w:r w:rsidR="00474A4C">
          <w:rPr>
            <w:noProof/>
            <w:webHidden/>
          </w:rPr>
          <w:t>4</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09" w:history="1">
        <w:r w:rsidR="005B1760" w:rsidRPr="009141EB">
          <w:rPr>
            <w:rStyle w:val="Hyperlink"/>
            <w:noProof/>
          </w:rPr>
          <w:t>2.2</w:t>
        </w:r>
        <w:r w:rsidR="005B1760" w:rsidRPr="00AC682A">
          <w:rPr>
            <w:rFonts w:ascii="Calibri" w:hAnsi="Calibri"/>
            <w:noProof/>
            <w:snapToGrid/>
            <w:szCs w:val="22"/>
          </w:rPr>
          <w:tab/>
        </w:r>
        <w:r w:rsidR="005B1760" w:rsidRPr="009141EB">
          <w:rPr>
            <w:rStyle w:val="Hyperlink"/>
            <w:noProof/>
          </w:rPr>
          <w:t xml:space="preserve"> Department Manager</w:t>
        </w:r>
        <w:r w:rsidR="005B1760">
          <w:rPr>
            <w:noProof/>
            <w:webHidden/>
          </w:rPr>
          <w:tab/>
        </w:r>
        <w:r w:rsidR="00E34642">
          <w:rPr>
            <w:noProof/>
            <w:webHidden/>
          </w:rPr>
          <w:fldChar w:fldCharType="begin"/>
        </w:r>
        <w:r w:rsidR="005B1760">
          <w:rPr>
            <w:noProof/>
            <w:webHidden/>
          </w:rPr>
          <w:instrText xml:space="preserve"> PAGEREF _Toc236207209 \h </w:instrText>
        </w:r>
        <w:r w:rsidR="00E34642">
          <w:rPr>
            <w:noProof/>
            <w:webHidden/>
          </w:rPr>
        </w:r>
        <w:r w:rsidR="00E34642">
          <w:rPr>
            <w:noProof/>
            <w:webHidden/>
          </w:rPr>
          <w:fldChar w:fldCharType="separate"/>
        </w:r>
        <w:r w:rsidR="00474A4C">
          <w:rPr>
            <w:noProof/>
            <w:webHidden/>
          </w:rPr>
          <w:t>4</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0" w:history="1">
        <w:r w:rsidR="005B1760" w:rsidRPr="009141EB">
          <w:rPr>
            <w:rStyle w:val="Hyperlink"/>
            <w:noProof/>
          </w:rPr>
          <w:t>2.3</w:t>
        </w:r>
        <w:r w:rsidR="005B1760" w:rsidRPr="00AC682A">
          <w:rPr>
            <w:rFonts w:ascii="Calibri" w:hAnsi="Calibri"/>
            <w:noProof/>
            <w:snapToGrid/>
            <w:szCs w:val="22"/>
          </w:rPr>
          <w:tab/>
        </w:r>
        <w:r w:rsidR="005B1760" w:rsidRPr="009141EB">
          <w:rPr>
            <w:rStyle w:val="Hyperlink"/>
            <w:noProof/>
          </w:rPr>
          <w:t xml:space="preserve"> Project Superintendent</w:t>
        </w:r>
        <w:r w:rsidR="005B1760">
          <w:rPr>
            <w:noProof/>
            <w:webHidden/>
          </w:rPr>
          <w:tab/>
        </w:r>
        <w:r w:rsidR="00E34642">
          <w:rPr>
            <w:noProof/>
            <w:webHidden/>
          </w:rPr>
          <w:fldChar w:fldCharType="begin"/>
        </w:r>
        <w:r w:rsidR="005B1760">
          <w:rPr>
            <w:noProof/>
            <w:webHidden/>
          </w:rPr>
          <w:instrText xml:space="preserve"> PAGEREF _Toc236207210 \h </w:instrText>
        </w:r>
        <w:r w:rsidR="00E34642">
          <w:rPr>
            <w:noProof/>
            <w:webHidden/>
          </w:rPr>
        </w:r>
        <w:r w:rsidR="00E34642">
          <w:rPr>
            <w:noProof/>
            <w:webHidden/>
          </w:rPr>
          <w:fldChar w:fldCharType="separate"/>
        </w:r>
        <w:r w:rsidR="00474A4C">
          <w:rPr>
            <w:noProof/>
            <w:webHidden/>
          </w:rPr>
          <w:t>4</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1" w:history="1">
        <w:r w:rsidR="005B1760" w:rsidRPr="009141EB">
          <w:rPr>
            <w:rStyle w:val="Hyperlink"/>
            <w:noProof/>
          </w:rPr>
          <w:t>2.4</w:t>
        </w:r>
        <w:r w:rsidR="005B1760" w:rsidRPr="00AC682A">
          <w:rPr>
            <w:rFonts w:ascii="Calibri" w:hAnsi="Calibri"/>
            <w:noProof/>
            <w:snapToGrid/>
            <w:szCs w:val="22"/>
          </w:rPr>
          <w:tab/>
        </w:r>
        <w:r w:rsidR="005B1760" w:rsidRPr="009141EB">
          <w:rPr>
            <w:rStyle w:val="Hyperlink"/>
            <w:noProof/>
          </w:rPr>
          <w:t xml:space="preserve"> Safety Specialist</w:t>
        </w:r>
        <w:r w:rsidR="005B1760">
          <w:rPr>
            <w:noProof/>
            <w:webHidden/>
          </w:rPr>
          <w:tab/>
        </w:r>
        <w:r w:rsidR="00E34642">
          <w:rPr>
            <w:noProof/>
            <w:webHidden/>
          </w:rPr>
          <w:fldChar w:fldCharType="begin"/>
        </w:r>
        <w:r w:rsidR="005B1760">
          <w:rPr>
            <w:noProof/>
            <w:webHidden/>
          </w:rPr>
          <w:instrText xml:space="preserve"> PAGEREF _Toc236207211 \h </w:instrText>
        </w:r>
        <w:r w:rsidR="00E34642">
          <w:rPr>
            <w:noProof/>
            <w:webHidden/>
          </w:rPr>
        </w:r>
        <w:r w:rsidR="00E34642">
          <w:rPr>
            <w:noProof/>
            <w:webHidden/>
          </w:rPr>
          <w:fldChar w:fldCharType="separate"/>
        </w:r>
        <w:r w:rsidR="00474A4C">
          <w:rPr>
            <w:noProof/>
            <w:webHidden/>
          </w:rPr>
          <w:t>5</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2" w:history="1">
        <w:r w:rsidR="005B1760" w:rsidRPr="009141EB">
          <w:rPr>
            <w:rStyle w:val="Hyperlink"/>
            <w:noProof/>
          </w:rPr>
          <w:t>2.5</w:t>
        </w:r>
        <w:r w:rsidR="005B1760" w:rsidRPr="00AC682A">
          <w:rPr>
            <w:rFonts w:ascii="Calibri" w:hAnsi="Calibri"/>
            <w:noProof/>
            <w:snapToGrid/>
            <w:szCs w:val="22"/>
          </w:rPr>
          <w:tab/>
        </w:r>
        <w:r w:rsidR="005B1760" w:rsidRPr="009141EB">
          <w:rPr>
            <w:rStyle w:val="Hyperlink"/>
            <w:noProof/>
          </w:rPr>
          <w:t xml:space="preserve"> General Foreman</w:t>
        </w:r>
        <w:r w:rsidR="005B1760">
          <w:rPr>
            <w:noProof/>
            <w:webHidden/>
          </w:rPr>
          <w:tab/>
        </w:r>
        <w:r w:rsidR="00E34642">
          <w:rPr>
            <w:noProof/>
            <w:webHidden/>
          </w:rPr>
          <w:fldChar w:fldCharType="begin"/>
        </w:r>
        <w:r w:rsidR="005B1760">
          <w:rPr>
            <w:noProof/>
            <w:webHidden/>
          </w:rPr>
          <w:instrText xml:space="preserve"> PAGEREF _Toc236207212 \h </w:instrText>
        </w:r>
        <w:r w:rsidR="00E34642">
          <w:rPr>
            <w:noProof/>
            <w:webHidden/>
          </w:rPr>
        </w:r>
        <w:r w:rsidR="00E34642">
          <w:rPr>
            <w:noProof/>
            <w:webHidden/>
          </w:rPr>
          <w:fldChar w:fldCharType="separate"/>
        </w:r>
        <w:r w:rsidR="00474A4C">
          <w:rPr>
            <w:noProof/>
            <w:webHidden/>
          </w:rPr>
          <w:t>5</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3" w:history="1">
        <w:r w:rsidR="005B1760" w:rsidRPr="009141EB">
          <w:rPr>
            <w:rStyle w:val="Hyperlink"/>
            <w:noProof/>
          </w:rPr>
          <w:t>2.6</w:t>
        </w:r>
        <w:r w:rsidR="005B1760" w:rsidRPr="00AC682A">
          <w:rPr>
            <w:rFonts w:ascii="Calibri" w:hAnsi="Calibri"/>
            <w:noProof/>
            <w:snapToGrid/>
            <w:szCs w:val="22"/>
          </w:rPr>
          <w:tab/>
        </w:r>
        <w:r w:rsidR="005B1760" w:rsidRPr="009141EB">
          <w:rPr>
            <w:rStyle w:val="Hyperlink"/>
            <w:noProof/>
          </w:rPr>
          <w:t xml:space="preserve"> Foreman</w:t>
        </w:r>
        <w:r w:rsidR="005B1760">
          <w:rPr>
            <w:noProof/>
            <w:webHidden/>
          </w:rPr>
          <w:tab/>
        </w:r>
        <w:r w:rsidR="00E34642">
          <w:rPr>
            <w:noProof/>
            <w:webHidden/>
          </w:rPr>
          <w:fldChar w:fldCharType="begin"/>
        </w:r>
        <w:r w:rsidR="005B1760">
          <w:rPr>
            <w:noProof/>
            <w:webHidden/>
          </w:rPr>
          <w:instrText xml:space="preserve"> PAGEREF _Toc236207213 \h </w:instrText>
        </w:r>
        <w:r w:rsidR="00E34642">
          <w:rPr>
            <w:noProof/>
            <w:webHidden/>
          </w:rPr>
        </w:r>
        <w:r w:rsidR="00E34642">
          <w:rPr>
            <w:noProof/>
            <w:webHidden/>
          </w:rPr>
          <w:fldChar w:fldCharType="separate"/>
        </w:r>
        <w:r w:rsidR="00474A4C">
          <w:rPr>
            <w:noProof/>
            <w:webHidden/>
          </w:rPr>
          <w:t>5</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4" w:history="1">
        <w:r w:rsidR="005B1760" w:rsidRPr="009141EB">
          <w:rPr>
            <w:rStyle w:val="Hyperlink"/>
            <w:noProof/>
          </w:rPr>
          <w:t>2.7</w:t>
        </w:r>
        <w:r w:rsidR="005B1760" w:rsidRPr="00AC682A">
          <w:rPr>
            <w:rFonts w:ascii="Calibri" w:hAnsi="Calibri"/>
            <w:noProof/>
            <w:snapToGrid/>
            <w:szCs w:val="22"/>
          </w:rPr>
          <w:tab/>
        </w:r>
        <w:r w:rsidR="005B1760" w:rsidRPr="009141EB">
          <w:rPr>
            <w:rStyle w:val="Hyperlink"/>
            <w:noProof/>
          </w:rPr>
          <w:t xml:space="preserve"> Employees</w:t>
        </w:r>
        <w:r w:rsidR="005B1760">
          <w:rPr>
            <w:noProof/>
            <w:webHidden/>
          </w:rPr>
          <w:tab/>
        </w:r>
        <w:r w:rsidR="00E34642">
          <w:rPr>
            <w:noProof/>
            <w:webHidden/>
          </w:rPr>
          <w:fldChar w:fldCharType="begin"/>
        </w:r>
        <w:r w:rsidR="005B1760">
          <w:rPr>
            <w:noProof/>
            <w:webHidden/>
          </w:rPr>
          <w:instrText xml:space="preserve"> PAGEREF _Toc236207214 \h </w:instrText>
        </w:r>
        <w:r w:rsidR="00E34642">
          <w:rPr>
            <w:noProof/>
            <w:webHidden/>
          </w:rPr>
        </w:r>
        <w:r w:rsidR="00E34642">
          <w:rPr>
            <w:noProof/>
            <w:webHidden/>
          </w:rPr>
          <w:fldChar w:fldCharType="separate"/>
        </w:r>
        <w:r w:rsidR="00474A4C">
          <w:rPr>
            <w:noProof/>
            <w:webHidden/>
          </w:rPr>
          <w:t>5</w:t>
        </w:r>
        <w:r w:rsidR="00E34642">
          <w:rPr>
            <w:noProof/>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15" w:history="1">
        <w:r w:rsidR="005B1760" w:rsidRPr="009141EB">
          <w:rPr>
            <w:rStyle w:val="Hyperlink"/>
          </w:rPr>
          <w:t>3.0</w:t>
        </w:r>
        <w:r w:rsidR="005B1760" w:rsidRPr="00AC682A">
          <w:rPr>
            <w:rFonts w:ascii="Calibri" w:hAnsi="Calibri" w:cs="Times New Roman"/>
            <w:caps w:val="0"/>
            <w:snapToGrid/>
            <w:sz w:val="22"/>
            <w:szCs w:val="22"/>
          </w:rPr>
          <w:tab/>
        </w:r>
        <w:r w:rsidR="005B1760" w:rsidRPr="009141EB">
          <w:rPr>
            <w:rStyle w:val="Hyperlink"/>
          </w:rPr>
          <w:t xml:space="preserve"> Policy</w:t>
        </w:r>
        <w:r w:rsidR="005B1760">
          <w:rPr>
            <w:webHidden/>
          </w:rPr>
          <w:tab/>
        </w:r>
        <w:r w:rsidR="00E34642">
          <w:rPr>
            <w:webHidden/>
          </w:rPr>
          <w:fldChar w:fldCharType="begin"/>
        </w:r>
        <w:r w:rsidR="005B1760">
          <w:rPr>
            <w:webHidden/>
          </w:rPr>
          <w:instrText xml:space="preserve"> PAGEREF _Toc236207215 \h </w:instrText>
        </w:r>
        <w:r w:rsidR="00E34642">
          <w:rPr>
            <w:webHidden/>
          </w:rPr>
        </w:r>
        <w:r w:rsidR="00E34642">
          <w:rPr>
            <w:webHidden/>
          </w:rPr>
          <w:fldChar w:fldCharType="separate"/>
        </w:r>
        <w:r w:rsidR="00474A4C">
          <w:rPr>
            <w:webHidden/>
          </w:rPr>
          <w:t>6</w:t>
        </w:r>
        <w:r w:rsidR="00E34642">
          <w:rPr>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6" w:history="1">
        <w:r w:rsidR="005B1760" w:rsidRPr="009141EB">
          <w:rPr>
            <w:rStyle w:val="Hyperlink"/>
            <w:noProof/>
          </w:rPr>
          <w:t>3.1</w:t>
        </w:r>
        <w:r w:rsidR="005B1760" w:rsidRPr="00AC682A">
          <w:rPr>
            <w:rFonts w:ascii="Calibri" w:hAnsi="Calibri"/>
            <w:noProof/>
            <w:snapToGrid/>
            <w:szCs w:val="22"/>
          </w:rPr>
          <w:tab/>
        </w:r>
        <w:r w:rsidR="005B1760" w:rsidRPr="009141EB">
          <w:rPr>
            <w:rStyle w:val="Hyperlink"/>
            <w:noProof/>
          </w:rPr>
          <w:t xml:space="preserve"> Drug and Alcohol on Company Property or Work Site</w:t>
        </w:r>
        <w:r w:rsidR="005B1760">
          <w:rPr>
            <w:noProof/>
            <w:webHidden/>
          </w:rPr>
          <w:tab/>
        </w:r>
        <w:r w:rsidR="00E34642">
          <w:rPr>
            <w:noProof/>
            <w:webHidden/>
          </w:rPr>
          <w:fldChar w:fldCharType="begin"/>
        </w:r>
        <w:r w:rsidR="005B1760">
          <w:rPr>
            <w:noProof/>
            <w:webHidden/>
          </w:rPr>
          <w:instrText xml:space="preserve"> PAGEREF _Toc236207216 \h </w:instrText>
        </w:r>
        <w:r w:rsidR="00E34642">
          <w:rPr>
            <w:noProof/>
            <w:webHidden/>
          </w:rPr>
        </w:r>
        <w:r w:rsidR="00E34642">
          <w:rPr>
            <w:noProof/>
            <w:webHidden/>
          </w:rPr>
          <w:fldChar w:fldCharType="separate"/>
        </w:r>
        <w:r w:rsidR="00474A4C">
          <w:rPr>
            <w:noProof/>
            <w:webHidden/>
          </w:rPr>
          <w:t>6</w:t>
        </w:r>
        <w:r w:rsidR="00E34642">
          <w:rPr>
            <w:noProof/>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7" w:history="1">
        <w:r w:rsidR="005B1760" w:rsidRPr="009141EB">
          <w:rPr>
            <w:rStyle w:val="Hyperlink"/>
            <w:noProof/>
          </w:rPr>
          <w:t xml:space="preserve">3.2 </w:t>
        </w:r>
        <w:r w:rsidR="005B1760" w:rsidRPr="00AC682A">
          <w:rPr>
            <w:rFonts w:ascii="Calibri" w:hAnsi="Calibri"/>
            <w:noProof/>
            <w:snapToGrid/>
            <w:szCs w:val="22"/>
          </w:rPr>
          <w:tab/>
        </w:r>
        <w:r w:rsidR="005B1760" w:rsidRPr="009141EB">
          <w:rPr>
            <w:rStyle w:val="Hyperlink"/>
            <w:noProof/>
          </w:rPr>
          <w:t>Legal Drug Use</w:t>
        </w:r>
        <w:r w:rsidR="005B1760">
          <w:rPr>
            <w:noProof/>
            <w:webHidden/>
          </w:rPr>
          <w:tab/>
        </w:r>
        <w:r w:rsidR="00E34642">
          <w:rPr>
            <w:noProof/>
            <w:webHidden/>
          </w:rPr>
          <w:fldChar w:fldCharType="begin"/>
        </w:r>
        <w:r w:rsidR="005B1760">
          <w:rPr>
            <w:noProof/>
            <w:webHidden/>
          </w:rPr>
          <w:instrText xml:space="preserve"> PAGEREF _Toc236207217 \h </w:instrText>
        </w:r>
        <w:r w:rsidR="00E34642">
          <w:rPr>
            <w:noProof/>
            <w:webHidden/>
          </w:rPr>
        </w:r>
        <w:r w:rsidR="00E34642">
          <w:rPr>
            <w:noProof/>
            <w:webHidden/>
          </w:rPr>
          <w:fldChar w:fldCharType="separate"/>
        </w:r>
        <w:r w:rsidR="00474A4C">
          <w:rPr>
            <w:noProof/>
            <w:webHidden/>
          </w:rPr>
          <w:t>6</w:t>
        </w:r>
        <w:r w:rsidR="00E34642">
          <w:rPr>
            <w:noProof/>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18" w:history="1">
        <w:r w:rsidR="005B1760" w:rsidRPr="009141EB">
          <w:rPr>
            <w:rStyle w:val="Hyperlink"/>
          </w:rPr>
          <w:t>4.0</w:t>
        </w:r>
        <w:r w:rsidR="005B1760" w:rsidRPr="00AC682A">
          <w:rPr>
            <w:rFonts w:ascii="Calibri" w:hAnsi="Calibri" w:cs="Times New Roman"/>
            <w:caps w:val="0"/>
            <w:snapToGrid/>
            <w:sz w:val="22"/>
            <w:szCs w:val="22"/>
          </w:rPr>
          <w:tab/>
        </w:r>
        <w:r w:rsidR="005B1760" w:rsidRPr="009141EB">
          <w:rPr>
            <w:rStyle w:val="Hyperlink"/>
          </w:rPr>
          <w:t xml:space="preserve"> Drug and alcohol detection and testing</w:t>
        </w:r>
        <w:r w:rsidR="005B1760">
          <w:rPr>
            <w:webHidden/>
          </w:rPr>
          <w:tab/>
        </w:r>
        <w:r w:rsidR="00E34642">
          <w:rPr>
            <w:webHidden/>
          </w:rPr>
          <w:fldChar w:fldCharType="begin"/>
        </w:r>
        <w:r w:rsidR="005B1760">
          <w:rPr>
            <w:webHidden/>
          </w:rPr>
          <w:instrText xml:space="preserve"> PAGEREF _Toc236207218 \h </w:instrText>
        </w:r>
        <w:r w:rsidR="00E34642">
          <w:rPr>
            <w:webHidden/>
          </w:rPr>
        </w:r>
        <w:r w:rsidR="00E34642">
          <w:rPr>
            <w:webHidden/>
          </w:rPr>
          <w:fldChar w:fldCharType="separate"/>
        </w:r>
        <w:r w:rsidR="00474A4C">
          <w:rPr>
            <w:webHidden/>
          </w:rPr>
          <w:t>6</w:t>
        </w:r>
        <w:r w:rsidR="00E34642">
          <w:rPr>
            <w:webHidden/>
          </w:rPr>
          <w:fldChar w:fldCharType="end"/>
        </w:r>
      </w:hyperlink>
    </w:p>
    <w:p w:rsidR="005B1760" w:rsidRPr="00AC682A" w:rsidRDefault="007959A3">
      <w:pPr>
        <w:pStyle w:val="TOC2"/>
        <w:tabs>
          <w:tab w:val="left" w:pos="880"/>
          <w:tab w:val="right" w:leader="dot" w:pos="10214"/>
        </w:tabs>
        <w:rPr>
          <w:rFonts w:ascii="Calibri" w:hAnsi="Calibri"/>
          <w:noProof/>
          <w:snapToGrid/>
          <w:szCs w:val="22"/>
        </w:rPr>
      </w:pPr>
      <w:hyperlink w:anchor="_Toc236207219" w:history="1">
        <w:r w:rsidR="005B1760" w:rsidRPr="009141EB">
          <w:rPr>
            <w:rStyle w:val="Hyperlink"/>
            <w:noProof/>
          </w:rPr>
          <w:t>4.1</w:t>
        </w:r>
        <w:r w:rsidR="005B1760" w:rsidRPr="00AC682A">
          <w:rPr>
            <w:rFonts w:ascii="Calibri" w:hAnsi="Calibri"/>
            <w:noProof/>
            <w:snapToGrid/>
            <w:szCs w:val="22"/>
          </w:rPr>
          <w:tab/>
        </w:r>
        <w:r w:rsidR="005B1760" w:rsidRPr="009141EB">
          <w:rPr>
            <w:rStyle w:val="Hyperlink"/>
            <w:noProof/>
          </w:rPr>
          <w:t xml:space="preserve"> Procedure</w:t>
        </w:r>
        <w:r w:rsidR="005B1760">
          <w:rPr>
            <w:noProof/>
            <w:webHidden/>
          </w:rPr>
          <w:tab/>
        </w:r>
        <w:r w:rsidR="00E34642">
          <w:rPr>
            <w:noProof/>
            <w:webHidden/>
          </w:rPr>
          <w:fldChar w:fldCharType="begin"/>
        </w:r>
        <w:r w:rsidR="005B1760">
          <w:rPr>
            <w:noProof/>
            <w:webHidden/>
          </w:rPr>
          <w:instrText xml:space="preserve"> PAGEREF _Toc236207219 \h </w:instrText>
        </w:r>
        <w:r w:rsidR="00E34642">
          <w:rPr>
            <w:noProof/>
            <w:webHidden/>
          </w:rPr>
        </w:r>
        <w:r w:rsidR="00E34642">
          <w:rPr>
            <w:noProof/>
            <w:webHidden/>
          </w:rPr>
          <w:fldChar w:fldCharType="separate"/>
        </w:r>
        <w:r w:rsidR="00474A4C">
          <w:rPr>
            <w:noProof/>
            <w:webHidden/>
          </w:rPr>
          <w:t>7</w:t>
        </w:r>
        <w:r w:rsidR="00E34642">
          <w:rPr>
            <w:noProof/>
            <w:webHidden/>
          </w:rPr>
          <w:fldChar w:fldCharType="end"/>
        </w:r>
      </w:hyperlink>
    </w:p>
    <w:p w:rsidR="005B1760" w:rsidRPr="00AC682A" w:rsidRDefault="007959A3">
      <w:pPr>
        <w:pStyle w:val="TOC3"/>
        <w:tabs>
          <w:tab w:val="left" w:pos="1320"/>
          <w:tab w:val="right" w:leader="dot" w:pos="10214"/>
        </w:tabs>
        <w:rPr>
          <w:rFonts w:ascii="Calibri" w:hAnsi="Calibri"/>
          <w:noProof/>
          <w:snapToGrid/>
          <w:szCs w:val="22"/>
        </w:rPr>
      </w:pPr>
      <w:hyperlink w:anchor="_Toc236207220" w:history="1">
        <w:r w:rsidR="005B1760" w:rsidRPr="009141EB">
          <w:rPr>
            <w:rStyle w:val="Hyperlink"/>
            <w:noProof/>
          </w:rPr>
          <w:t>4.1.1</w:t>
        </w:r>
        <w:r w:rsidR="005B1760" w:rsidRPr="00AC682A">
          <w:rPr>
            <w:rFonts w:ascii="Calibri" w:hAnsi="Calibri"/>
            <w:noProof/>
            <w:snapToGrid/>
            <w:szCs w:val="22"/>
          </w:rPr>
          <w:tab/>
        </w:r>
        <w:r w:rsidR="005B1760" w:rsidRPr="009141EB">
          <w:rPr>
            <w:rStyle w:val="Hyperlink"/>
            <w:noProof/>
          </w:rPr>
          <w:t xml:space="preserve"> Pre-Employment Testing</w:t>
        </w:r>
        <w:r w:rsidR="005B1760">
          <w:rPr>
            <w:noProof/>
            <w:webHidden/>
          </w:rPr>
          <w:tab/>
        </w:r>
        <w:r w:rsidR="00E34642">
          <w:rPr>
            <w:noProof/>
            <w:webHidden/>
          </w:rPr>
          <w:fldChar w:fldCharType="begin"/>
        </w:r>
        <w:r w:rsidR="005B1760">
          <w:rPr>
            <w:noProof/>
            <w:webHidden/>
          </w:rPr>
          <w:instrText xml:space="preserve"> PAGEREF _Toc236207220 \h </w:instrText>
        </w:r>
        <w:r w:rsidR="00E34642">
          <w:rPr>
            <w:noProof/>
            <w:webHidden/>
          </w:rPr>
        </w:r>
        <w:r w:rsidR="00E34642">
          <w:rPr>
            <w:noProof/>
            <w:webHidden/>
          </w:rPr>
          <w:fldChar w:fldCharType="separate"/>
        </w:r>
        <w:r w:rsidR="00474A4C">
          <w:rPr>
            <w:noProof/>
            <w:webHidden/>
          </w:rPr>
          <w:t>7</w:t>
        </w:r>
        <w:r w:rsidR="00E34642">
          <w:rPr>
            <w:noProof/>
            <w:webHidden/>
          </w:rPr>
          <w:fldChar w:fldCharType="end"/>
        </w:r>
      </w:hyperlink>
    </w:p>
    <w:p w:rsidR="005B1760" w:rsidRPr="00AC682A" w:rsidRDefault="007959A3">
      <w:pPr>
        <w:pStyle w:val="TOC3"/>
        <w:tabs>
          <w:tab w:val="left" w:pos="1320"/>
          <w:tab w:val="right" w:leader="dot" w:pos="10214"/>
        </w:tabs>
        <w:rPr>
          <w:rFonts w:ascii="Calibri" w:hAnsi="Calibri"/>
          <w:noProof/>
          <w:snapToGrid/>
          <w:szCs w:val="22"/>
        </w:rPr>
      </w:pPr>
      <w:hyperlink w:anchor="_Toc236207221" w:history="1">
        <w:r w:rsidR="005B1760" w:rsidRPr="009141EB">
          <w:rPr>
            <w:rStyle w:val="Hyperlink"/>
            <w:noProof/>
          </w:rPr>
          <w:t>4.1.2</w:t>
        </w:r>
        <w:r w:rsidR="005B1760" w:rsidRPr="00AC682A">
          <w:rPr>
            <w:rFonts w:ascii="Calibri" w:hAnsi="Calibri"/>
            <w:noProof/>
            <w:snapToGrid/>
            <w:szCs w:val="22"/>
          </w:rPr>
          <w:tab/>
        </w:r>
        <w:r w:rsidR="005B1760" w:rsidRPr="009141EB">
          <w:rPr>
            <w:rStyle w:val="Hyperlink"/>
            <w:noProof/>
          </w:rPr>
          <w:t xml:space="preserve"> Current Employee Testing</w:t>
        </w:r>
        <w:r w:rsidR="005B1760">
          <w:rPr>
            <w:noProof/>
            <w:webHidden/>
          </w:rPr>
          <w:tab/>
        </w:r>
        <w:r w:rsidR="00E34642">
          <w:rPr>
            <w:noProof/>
            <w:webHidden/>
          </w:rPr>
          <w:fldChar w:fldCharType="begin"/>
        </w:r>
        <w:r w:rsidR="005B1760">
          <w:rPr>
            <w:noProof/>
            <w:webHidden/>
          </w:rPr>
          <w:instrText xml:space="preserve"> PAGEREF _Toc236207221 \h </w:instrText>
        </w:r>
        <w:r w:rsidR="00E34642">
          <w:rPr>
            <w:noProof/>
            <w:webHidden/>
          </w:rPr>
        </w:r>
        <w:r w:rsidR="00E34642">
          <w:rPr>
            <w:noProof/>
            <w:webHidden/>
          </w:rPr>
          <w:fldChar w:fldCharType="separate"/>
        </w:r>
        <w:r w:rsidR="00474A4C">
          <w:rPr>
            <w:noProof/>
            <w:webHidden/>
          </w:rPr>
          <w:t>7</w:t>
        </w:r>
        <w:r w:rsidR="00E34642">
          <w:rPr>
            <w:noProof/>
            <w:webHidden/>
          </w:rPr>
          <w:fldChar w:fldCharType="end"/>
        </w:r>
      </w:hyperlink>
    </w:p>
    <w:p w:rsidR="005B1760" w:rsidRPr="00AC682A" w:rsidRDefault="007959A3">
      <w:pPr>
        <w:pStyle w:val="TOC3"/>
        <w:tabs>
          <w:tab w:val="left" w:pos="1320"/>
          <w:tab w:val="right" w:leader="dot" w:pos="10214"/>
        </w:tabs>
        <w:rPr>
          <w:rFonts w:ascii="Calibri" w:hAnsi="Calibri"/>
          <w:noProof/>
          <w:snapToGrid/>
          <w:szCs w:val="22"/>
        </w:rPr>
      </w:pPr>
      <w:hyperlink w:anchor="_Toc236207222" w:history="1">
        <w:r w:rsidR="005B1760" w:rsidRPr="009141EB">
          <w:rPr>
            <w:rStyle w:val="Hyperlink"/>
            <w:noProof/>
          </w:rPr>
          <w:t>4.1.3</w:t>
        </w:r>
        <w:r w:rsidR="005B1760" w:rsidRPr="00AC682A">
          <w:rPr>
            <w:rFonts w:ascii="Calibri" w:hAnsi="Calibri"/>
            <w:noProof/>
            <w:snapToGrid/>
            <w:szCs w:val="22"/>
          </w:rPr>
          <w:tab/>
        </w:r>
        <w:r w:rsidR="005B1760" w:rsidRPr="009141EB">
          <w:rPr>
            <w:rStyle w:val="Hyperlink"/>
            <w:noProof/>
          </w:rPr>
          <w:t xml:space="preserve"> Post Accident</w:t>
        </w:r>
        <w:r w:rsidR="005B1760">
          <w:rPr>
            <w:noProof/>
            <w:webHidden/>
          </w:rPr>
          <w:tab/>
        </w:r>
        <w:r w:rsidR="00E34642">
          <w:rPr>
            <w:noProof/>
            <w:webHidden/>
          </w:rPr>
          <w:fldChar w:fldCharType="begin"/>
        </w:r>
        <w:r w:rsidR="005B1760">
          <w:rPr>
            <w:noProof/>
            <w:webHidden/>
          </w:rPr>
          <w:instrText xml:space="preserve"> PAGEREF _Toc236207222 \h </w:instrText>
        </w:r>
        <w:r w:rsidR="00E34642">
          <w:rPr>
            <w:noProof/>
            <w:webHidden/>
          </w:rPr>
        </w:r>
        <w:r w:rsidR="00E34642">
          <w:rPr>
            <w:noProof/>
            <w:webHidden/>
          </w:rPr>
          <w:fldChar w:fldCharType="separate"/>
        </w:r>
        <w:r w:rsidR="00474A4C">
          <w:rPr>
            <w:noProof/>
            <w:webHidden/>
          </w:rPr>
          <w:t>7</w:t>
        </w:r>
        <w:r w:rsidR="00E34642">
          <w:rPr>
            <w:noProof/>
            <w:webHidden/>
          </w:rPr>
          <w:fldChar w:fldCharType="end"/>
        </w:r>
      </w:hyperlink>
    </w:p>
    <w:p w:rsidR="005B1760" w:rsidRPr="00AC682A" w:rsidRDefault="007959A3">
      <w:pPr>
        <w:pStyle w:val="TOC3"/>
        <w:tabs>
          <w:tab w:val="left" w:pos="1320"/>
          <w:tab w:val="right" w:leader="dot" w:pos="10214"/>
        </w:tabs>
        <w:rPr>
          <w:rFonts w:ascii="Calibri" w:hAnsi="Calibri"/>
          <w:noProof/>
          <w:snapToGrid/>
          <w:szCs w:val="22"/>
        </w:rPr>
      </w:pPr>
      <w:hyperlink w:anchor="_Toc236207223" w:history="1">
        <w:r w:rsidR="005B1760" w:rsidRPr="009141EB">
          <w:rPr>
            <w:rStyle w:val="Hyperlink"/>
            <w:noProof/>
          </w:rPr>
          <w:t>4.1.4</w:t>
        </w:r>
        <w:r w:rsidR="005B1760" w:rsidRPr="00AC682A">
          <w:rPr>
            <w:rFonts w:ascii="Calibri" w:hAnsi="Calibri"/>
            <w:noProof/>
            <w:snapToGrid/>
            <w:szCs w:val="22"/>
          </w:rPr>
          <w:tab/>
        </w:r>
        <w:r w:rsidR="005B1760" w:rsidRPr="009141EB">
          <w:rPr>
            <w:rStyle w:val="Hyperlink"/>
            <w:noProof/>
          </w:rPr>
          <w:t xml:space="preserve"> Random Testing</w:t>
        </w:r>
        <w:r w:rsidR="005B1760">
          <w:rPr>
            <w:noProof/>
            <w:webHidden/>
          </w:rPr>
          <w:tab/>
        </w:r>
        <w:r w:rsidR="00E34642">
          <w:rPr>
            <w:noProof/>
            <w:webHidden/>
          </w:rPr>
          <w:fldChar w:fldCharType="begin"/>
        </w:r>
        <w:r w:rsidR="005B1760">
          <w:rPr>
            <w:noProof/>
            <w:webHidden/>
          </w:rPr>
          <w:instrText xml:space="preserve"> PAGEREF _Toc236207223 \h </w:instrText>
        </w:r>
        <w:r w:rsidR="00E34642">
          <w:rPr>
            <w:noProof/>
            <w:webHidden/>
          </w:rPr>
        </w:r>
        <w:r w:rsidR="00E34642">
          <w:rPr>
            <w:noProof/>
            <w:webHidden/>
          </w:rPr>
          <w:fldChar w:fldCharType="separate"/>
        </w:r>
        <w:r w:rsidR="00474A4C">
          <w:rPr>
            <w:noProof/>
            <w:webHidden/>
          </w:rPr>
          <w:t>8</w:t>
        </w:r>
        <w:r w:rsidR="00E34642">
          <w:rPr>
            <w:noProof/>
            <w:webHidden/>
          </w:rPr>
          <w:fldChar w:fldCharType="end"/>
        </w:r>
      </w:hyperlink>
    </w:p>
    <w:p w:rsidR="005B1760" w:rsidRPr="00AC682A" w:rsidRDefault="007959A3">
      <w:pPr>
        <w:pStyle w:val="TOC3"/>
        <w:tabs>
          <w:tab w:val="left" w:pos="1320"/>
          <w:tab w:val="right" w:leader="dot" w:pos="10214"/>
        </w:tabs>
        <w:rPr>
          <w:rFonts w:ascii="Calibri" w:hAnsi="Calibri"/>
          <w:noProof/>
          <w:snapToGrid/>
          <w:szCs w:val="22"/>
        </w:rPr>
      </w:pPr>
      <w:hyperlink w:anchor="_Toc236207224" w:history="1">
        <w:r w:rsidR="005B1760" w:rsidRPr="009141EB">
          <w:rPr>
            <w:rStyle w:val="Hyperlink"/>
            <w:noProof/>
          </w:rPr>
          <w:t>4.1.5</w:t>
        </w:r>
        <w:r w:rsidR="005B1760" w:rsidRPr="00AC682A">
          <w:rPr>
            <w:rFonts w:ascii="Calibri" w:hAnsi="Calibri"/>
            <w:noProof/>
            <w:snapToGrid/>
            <w:szCs w:val="22"/>
          </w:rPr>
          <w:tab/>
        </w:r>
        <w:r w:rsidR="005B1760" w:rsidRPr="009141EB">
          <w:rPr>
            <w:rStyle w:val="Hyperlink"/>
            <w:noProof/>
          </w:rPr>
          <w:t xml:space="preserve"> Post Drug/Alcohol Treatment Testing</w:t>
        </w:r>
        <w:r w:rsidR="005B1760">
          <w:rPr>
            <w:noProof/>
            <w:webHidden/>
          </w:rPr>
          <w:tab/>
        </w:r>
        <w:r w:rsidR="00E34642">
          <w:rPr>
            <w:noProof/>
            <w:webHidden/>
          </w:rPr>
          <w:fldChar w:fldCharType="begin"/>
        </w:r>
        <w:r w:rsidR="005B1760">
          <w:rPr>
            <w:noProof/>
            <w:webHidden/>
          </w:rPr>
          <w:instrText xml:space="preserve"> PAGEREF _Toc236207224 \h </w:instrText>
        </w:r>
        <w:r w:rsidR="00E34642">
          <w:rPr>
            <w:noProof/>
            <w:webHidden/>
          </w:rPr>
        </w:r>
        <w:r w:rsidR="00E34642">
          <w:rPr>
            <w:noProof/>
            <w:webHidden/>
          </w:rPr>
          <w:fldChar w:fldCharType="separate"/>
        </w:r>
        <w:r w:rsidR="00474A4C">
          <w:rPr>
            <w:noProof/>
            <w:webHidden/>
          </w:rPr>
          <w:t>8</w:t>
        </w:r>
        <w:r w:rsidR="00E34642">
          <w:rPr>
            <w:noProof/>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25" w:history="1">
        <w:r w:rsidR="005B1760" w:rsidRPr="009141EB">
          <w:rPr>
            <w:rStyle w:val="Hyperlink"/>
          </w:rPr>
          <w:t>5.0</w:t>
        </w:r>
        <w:r w:rsidR="005B1760" w:rsidRPr="00AC682A">
          <w:rPr>
            <w:rFonts w:ascii="Calibri" w:hAnsi="Calibri" w:cs="Times New Roman"/>
            <w:caps w:val="0"/>
            <w:snapToGrid/>
            <w:sz w:val="22"/>
            <w:szCs w:val="22"/>
          </w:rPr>
          <w:tab/>
        </w:r>
        <w:r w:rsidR="005B1760" w:rsidRPr="009141EB">
          <w:rPr>
            <w:rStyle w:val="Hyperlink"/>
          </w:rPr>
          <w:t xml:space="preserve"> Testing protocal</w:t>
        </w:r>
        <w:r w:rsidR="005B1760">
          <w:rPr>
            <w:webHidden/>
          </w:rPr>
          <w:tab/>
        </w:r>
        <w:r w:rsidR="00E34642">
          <w:rPr>
            <w:webHidden/>
          </w:rPr>
          <w:fldChar w:fldCharType="begin"/>
        </w:r>
        <w:r w:rsidR="005B1760">
          <w:rPr>
            <w:webHidden/>
          </w:rPr>
          <w:instrText xml:space="preserve"> PAGEREF _Toc236207225 \h </w:instrText>
        </w:r>
        <w:r w:rsidR="00E34642">
          <w:rPr>
            <w:webHidden/>
          </w:rPr>
        </w:r>
        <w:r w:rsidR="00E34642">
          <w:rPr>
            <w:webHidden/>
          </w:rPr>
          <w:fldChar w:fldCharType="separate"/>
        </w:r>
        <w:r w:rsidR="00474A4C">
          <w:rPr>
            <w:webHidden/>
          </w:rPr>
          <w:t>8</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26" w:history="1">
        <w:r w:rsidR="005B1760" w:rsidRPr="009141EB">
          <w:rPr>
            <w:rStyle w:val="Hyperlink"/>
          </w:rPr>
          <w:t>6.0</w:t>
        </w:r>
        <w:r w:rsidR="005B1760" w:rsidRPr="00AC682A">
          <w:rPr>
            <w:rFonts w:ascii="Calibri" w:hAnsi="Calibri" w:cs="Times New Roman"/>
            <w:caps w:val="0"/>
            <w:snapToGrid/>
            <w:sz w:val="22"/>
            <w:szCs w:val="22"/>
          </w:rPr>
          <w:tab/>
        </w:r>
        <w:r w:rsidR="005B1760" w:rsidRPr="009141EB">
          <w:rPr>
            <w:rStyle w:val="Hyperlink"/>
          </w:rPr>
          <w:t xml:space="preserve"> employee arrested on drug or alcohol charges</w:t>
        </w:r>
        <w:r w:rsidR="005B1760">
          <w:rPr>
            <w:webHidden/>
          </w:rPr>
          <w:tab/>
        </w:r>
        <w:r w:rsidR="00E34642">
          <w:rPr>
            <w:webHidden/>
          </w:rPr>
          <w:fldChar w:fldCharType="begin"/>
        </w:r>
        <w:r w:rsidR="005B1760">
          <w:rPr>
            <w:webHidden/>
          </w:rPr>
          <w:instrText xml:space="preserve"> PAGEREF _Toc236207226 \h </w:instrText>
        </w:r>
        <w:r w:rsidR="00E34642">
          <w:rPr>
            <w:webHidden/>
          </w:rPr>
        </w:r>
        <w:r w:rsidR="00E34642">
          <w:rPr>
            <w:webHidden/>
          </w:rPr>
          <w:fldChar w:fldCharType="separate"/>
        </w:r>
        <w:r w:rsidR="00474A4C">
          <w:rPr>
            <w:webHidden/>
          </w:rPr>
          <w:t>10</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27" w:history="1">
        <w:r w:rsidR="005B1760" w:rsidRPr="009141EB">
          <w:rPr>
            <w:rStyle w:val="Hyperlink"/>
          </w:rPr>
          <w:t>7.0</w:t>
        </w:r>
        <w:r w:rsidR="005B1760" w:rsidRPr="00AC682A">
          <w:rPr>
            <w:rFonts w:ascii="Calibri" w:hAnsi="Calibri" w:cs="Times New Roman"/>
            <w:caps w:val="0"/>
            <w:snapToGrid/>
            <w:sz w:val="22"/>
            <w:szCs w:val="22"/>
          </w:rPr>
          <w:tab/>
        </w:r>
        <w:r w:rsidR="005B1760" w:rsidRPr="009141EB">
          <w:rPr>
            <w:rStyle w:val="Hyperlink"/>
          </w:rPr>
          <w:t xml:space="preserve"> Employee asstance program</w:t>
        </w:r>
        <w:r w:rsidR="005B1760">
          <w:rPr>
            <w:webHidden/>
          </w:rPr>
          <w:tab/>
        </w:r>
        <w:r w:rsidR="00E34642">
          <w:rPr>
            <w:webHidden/>
          </w:rPr>
          <w:fldChar w:fldCharType="begin"/>
        </w:r>
        <w:r w:rsidR="005B1760">
          <w:rPr>
            <w:webHidden/>
          </w:rPr>
          <w:instrText xml:space="preserve"> PAGEREF _Toc236207227 \h </w:instrText>
        </w:r>
        <w:r w:rsidR="00E34642">
          <w:rPr>
            <w:webHidden/>
          </w:rPr>
        </w:r>
        <w:r w:rsidR="00E34642">
          <w:rPr>
            <w:webHidden/>
          </w:rPr>
          <w:fldChar w:fldCharType="separate"/>
        </w:r>
        <w:r w:rsidR="00474A4C">
          <w:rPr>
            <w:webHidden/>
          </w:rPr>
          <w:t>10</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28" w:history="1">
        <w:r w:rsidR="005B1760" w:rsidRPr="009141EB">
          <w:rPr>
            <w:rStyle w:val="Hyperlink"/>
          </w:rPr>
          <w:t>8.0</w:t>
        </w:r>
        <w:r w:rsidR="005B1760" w:rsidRPr="00AC682A">
          <w:rPr>
            <w:rFonts w:ascii="Calibri" w:hAnsi="Calibri" w:cs="Times New Roman"/>
            <w:caps w:val="0"/>
            <w:snapToGrid/>
            <w:sz w:val="22"/>
            <w:szCs w:val="22"/>
          </w:rPr>
          <w:tab/>
        </w:r>
        <w:r w:rsidR="005B1760" w:rsidRPr="009141EB">
          <w:rPr>
            <w:rStyle w:val="Hyperlink"/>
          </w:rPr>
          <w:t xml:space="preserve"> Sub-contractor, vendor, consultant requirements</w:t>
        </w:r>
        <w:r w:rsidR="005B1760">
          <w:rPr>
            <w:webHidden/>
          </w:rPr>
          <w:tab/>
        </w:r>
        <w:r w:rsidR="00E34642">
          <w:rPr>
            <w:webHidden/>
          </w:rPr>
          <w:fldChar w:fldCharType="begin"/>
        </w:r>
        <w:r w:rsidR="005B1760">
          <w:rPr>
            <w:webHidden/>
          </w:rPr>
          <w:instrText xml:space="preserve"> PAGEREF _Toc236207228 \h </w:instrText>
        </w:r>
        <w:r w:rsidR="00E34642">
          <w:rPr>
            <w:webHidden/>
          </w:rPr>
        </w:r>
        <w:r w:rsidR="00E34642">
          <w:rPr>
            <w:webHidden/>
          </w:rPr>
          <w:fldChar w:fldCharType="separate"/>
        </w:r>
        <w:r w:rsidR="00474A4C">
          <w:rPr>
            <w:webHidden/>
          </w:rPr>
          <w:t>12</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29" w:history="1">
        <w:r w:rsidR="005B1760" w:rsidRPr="009141EB">
          <w:rPr>
            <w:rStyle w:val="Hyperlink"/>
          </w:rPr>
          <w:t>9.0</w:t>
        </w:r>
        <w:r w:rsidR="005B1760" w:rsidRPr="00AC682A">
          <w:rPr>
            <w:rFonts w:ascii="Calibri" w:hAnsi="Calibri" w:cs="Times New Roman"/>
            <w:caps w:val="0"/>
            <w:snapToGrid/>
            <w:sz w:val="22"/>
            <w:szCs w:val="22"/>
          </w:rPr>
          <w:tab/>
        </w:r>
        <w:r w:rsidR="005B1760" w:rsidRPr="009141EB">
          <w:rPr>
            <w:rStyle w:val="Hyperlink"/>
          </w:rPr>
          <w:t xml:space="preserve"> Preservation of rights</w:t>
        </w:r>
        <w:r w:rsidR="005B1760">
          <w:rPr>
            <w:webHidden/>
          </w:rPr>
          <w:tab/>
        </w:r>
        <w:r w:rsidR="00E34642">
          <w:rPr>
            <w:webHidden/>
          </w:rPr>
          <w:fldChar w:fldCharType="begin"/>
        </w:r>
        <w:r w:rsidR="005B1760">
          <w:rPr>
            <w:webHidden/>
          </w:rPr>
          <w:instrText xml:space="preserve"> PAGEREF _Toc236207229 \h </w:instrText>
        </w:r>
        <w:r w:rsidR="00E34642">
          <w:rPr>
            <w:webHidden/>
          </w:rPr>
        </w:r>
        <w:r w:rsidR="00E34642">
          <w:rPr>
            <w:webHidden/>
          </w:rPr>
          <w:fldChar w:fldCharType="separate"/>
        </w:r>
        <w:r w:rsidR="00474A4C">
          <w:rPr>
            <w:webHidden/>
          </w:rPr>
          <w:t>12</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0" w:history="1">
        <w:r w:rsidR="005B1760" w:rsidRPr="009141EB">
          <w:rPr>
            <w:rStyle w:val="Hyperlink"/>
          </w:rPr>
          <w:t>7.0</w:t>
        </w:r>
        <w:r w:rsidR="005B1760" w:rsidRPr="00AC682A">
          <w:rPr>
            <w:rFonts w:ascii="Calibri" w:hAnsi="Calibri" w:cs="Times New Roman"/>
            <w:caps w:val="0"/>
            <w:snapToGrid/>
            <w:sz w:val="22"/>
            <w:szCs w:val="22"/>
          </w:rPr>
          <w:tab/>
        </w:r>
        <w:r w:rsidR="005B1760" w:rsidRPr="009141EB">
          <w:rPr>
            <w:rStyle w:val="Hyperlink"/>
          </w:rPr>
          <w:t xml:space="preserve"> TRAINING</w:t>
        </w:r>
        <w:r w:rsidR="005B1760">
          <w:rPr>
            <w:webHidden/>
          </w:rPr>
          <w:tab/>
        </w:r>
        <w:r w:rsidR="00E34642">
          <w:rPr>
            <w:webHidden/>
          </w:rPr>
          <w:fldChar w:fldCharType="begin"/>
        </w:r>
        <w:r w:rsidR="005B1760">
          <w:rPr>
            <w:webHidden/>
          </w:rPr>
          <w:instrText xml:space="preserve"> PAGEREF _Toc236207230 \h </w:instrText>
        </w:r>
        <w:r w:rsidR="00E34642">
          <w:rPr>
            <w:webHidden/>
          </w:rPr>
        </w:r>
        <w:r w:rsidR="00E34642">
          <w:rPr>
            <w:webHidden/>
          </w:rPr>
          <w:fldChar w:fldCharType="separate"/>
        </w:r>
        <w:r w:rsidR="00474A4C">
          <w:rPr>
            <w:webHidden/>
          </w:rPr>
          <w:t>12</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1" w:history="1">
        <w:r w:rsidR="005B1760" w:rsidRPr="009141EB">
          <w:rPr>
            <w:rStyle w:val="Hyperlink"/>
          </w:rPr>
          <w:t>Appendix 1</w:t>
        </w:r>
        <w:r w:rsidR="005B1760">
          <w:rPr>
            <w:webHidden/>
          </w:rPr>
          <w:tab/>
        </w:r>
        <w:r w:rsidR="00E34642">
          <w:rPr>
            <w:webHidden/>
          </w:rPr>
          <w:fldChar w:fldCharType="begin"/>
        </w:r>
        <w:r w:rsidR="005B1760">
          <w:rPr>
            <w:webHidden/>
          </w:rPr>
          <w:instrText xml:space="preserve"> PAGEREF _Toc236207231 \h </w:instrText>
        </w:r>
        <w:r w:rsidR="00E34642">
          <w:rPr>
            <w:webHidden/>
          </w:rPr>
        </w:r>
        <w:r w:rsidR="00E34642">
          <w:rPr>
            <w:webHidden/>
          </w:rPr>
          <w:fldChar w:fldCharType="separate"/>
        </w:r>
        <w:r w:rsidR="00474A4C">
          <w:rPr>
            <w:webHidden/>
          </w:rPr>
          <w:t>13</w:t>
        </w:r>
        <w:r w:rsidR="00E34642">
          <w:rPr>
            <w:webHidden/>
          </w:rPr>
          <w:fldChar w:fldCharType="end"/>
        </w:r>
      </w:hyperlink>
    </w:p>
    <w:p w:rsidR="005B1760" w:rsidRPr="00AC682A" w:rsidRDefault="007959A3" w:rsidP="005B1760">
      <w:pPr>
        <w:pStyle w:val="TOC1"/>
        <w:spacing w:after="0"/>
        <w:rPr>
          <w:rFonts w:ascii="Calibri" w:hAnsi="Calibri" w:cs="Times New Roman"/>
          <w:caps w:val="0"/>
          <w:snapToGrid/>
          <w:sz w:val="22"/>
          <w:szCs w:val="22"/>
        </w:rPr>
      </w:pPr>
      <w:hyperlink w:anchor="_Toc236207232" w:history="1">
        <w:r w:rsidR="005B1760" w:rsidRPr="009141EB">
          <w:rPr>
            <w:rStyle w:val="Hyperlink"/>
          </w:rPr>
          <w:t>over the counter and prescription drugs</w:t>
        </w:r>
      </w:hyperlink>
    </w:p>
    <w:p w:rsidR="005B1760" w:rsidRPr="00AC682A" w:rsidRDefault="007959A3">
      <w:pPr>
        <w:pStyle w:val="TOC1"/>
        <w:rPr>
          <w:rFonts w:ascii="Calibri" w:hAnsi="Calibri" w:cs="Times New Roman"/>
          <w:caps w:val="0"/>
          <w:snapToGrid/>
          <w:sz w:val="22"/>
          <w:szCs w:val="22"/>
        </w:rPr>
      </w:pPr>
      <w:hyperlink w:anchor="_Toc236207233" w:history="1">
        <w:r w:rsidR="005B1760" w:rsidRPr="009141EB">
          <w:rPr>
            <w:rStyle w:val="Hyperlink"/>
          </w:rPr>
          <w:t>that could alter or effect the outcome of a drug test</w:t>
        </w:r>
        <w:r w:rsidR="005B1760">
          <w:rPr>
            <w:webHidden/>
          </w:rPr>
          <w:tab/>
        </w:r>
        <w:r w:rsidR="00E34642">
          <w:rPr>
            <w:webHidden/>
          </w:rPr>
          <w:fldChar w:fldCharType="begin"/>
        </w:r>
        <w:r w:rsidR="005B1760">
          <w:rPr>
            <w:webHidden/>
          </w:rPr>
          <w:instrText xml:space="preserve"> PAGEREF _Toc236207233 \h </w:instrText>
        </w:r>
        <w:r w:rsidR="00E34642">
          <w:rPr>
            <w:webHidden/>
          </w:rPr>
        </w:r>
        <w:r w:rsidR="00E34642">
          <w:rPr>
            <w:webHidden/>
          </w:rPr>
          <w:fldChar w:fldCharType="separate"/>
        </w:r>
        <w:r w:rsidR="00474A4C">
          <w:rPr>
            <w:webHidden/>
          </w:rPr>
          <w:t>13</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4" w:history="1">
        <w:r w:rsidR="005B1760" w:rsidRPr="009141EB">
          <w:rPr>
            <w:rStyle w:val="Hyperlink"/>
          </w:rPr>
          <w:t>Appendix 2</w:t>
        </w:r>
        <w:r w:rsidR="005B1760">
          <w:rPr>
            <w:webHidden/>
          </w:rPr>
          <w:tab/>
        </w:r>
        <w:r w:rsidR="00E34642">
          <w:rPr>
            <w:webHidden/>
          </w:rPr>
          <w:fldChar w:fldCharType="begin"/>
        </w:r>
        <w:r w:rsidR="005B1760">
          <w:rPr>
            <w:webHidden/>
          </w:rPr>
          <w:instrText xml:space="preserve"> PAGEREF _Toc236207234 \h </w:instrText>
        </w:r>
        <w:r w:rsidR="00E34642">
          <w:rPr>
            <w:webHidden/>
          </w:rPr>
        </w:r>
        <w:r w:rsidR="00E34642">
          <w:rPr>
            <w:webHidden/>
          </w:rPr>
          <w:fldChar w:fldCharType="separate"/>
        </w:r>
        <w:r w:rsidR="00474A4C">
          <w:rPr>
            <w:webHidden/>
          </w:rPr>
          <w:t>15</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5" w:history="1">
        <w:r w:rsidR="005B1760" w:rsidRPr="009141EB">
          <w:rPr>
            <w:rStyle w:val="Hyperlink"/>
          </w:rPr>
          <w:t>AUTHORIZATION FOR USE OR DISCLOSURE OF MEDICAL INFORMATION</w:t>
        </w:r>
        <w:r w:rsidR="005B1760">
          <w:rPr>
            <w:webHidden/>
          </w:rPr>
          <w:tab/>
        </w:r>
        <w:r w:rsidR="00E34642">
          <w:rPr>
            <w:webHidden/>
          </w:rPr>
          <w:fldChar w:fldCharType="begin"/>
        </w:r>
        <w:r w:rsidR="005B1760">
          <w:rPr>
            <w:webHidden/>
          </w:rPr>
          <w:instrText xml:space="preserve"> PAGEREF _Toc236207235 \h </w:instrText>
        </w:r>
        <w:r w:rsidR="00E34642">
          <w:rPr>
            <w:webHidden/>
          </w:rPr>
        </w:r>
        <w:r w:rsidR="00E34642">
          <w:rPr>
            <w:webHidden/>
          </w:rPr>
          <w:fldChar w:fldCharType="separate"/>
        </w:r>
        <w:r w:rsidR="00474A4C">
          <w:rPr>
            <w:webHidden/>
          </w:rPr>
          <w:t>15</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6" w:history="1">
        <w:r w:rsidR="005B1760" w:rsidRPr="009141EB">
          <w:rPr>
            <w:rStyle w:val="Hyperlink"/>
          </w:rPr>
          <w:t>Appendix 3</w:t>
        </w:r>
        <w:r w:rsidR="005B1760">
          <w:rPr>
            <w:webHidden/>
          </w:rPr>
          <w:tab/>
        </w:r>
        <w:r w:rsidR="00E34642">
          <w:rPr>
            <w:webHidden/>
          </w:rPr>
          <w:fldChar w:fldCharType="begin"/>
        </w:r>
        <w:r w:rsidR="005B1760">
          <w:rPr>
            <w:webHidden/>
          </w:rPr>
          <w:instrText xml:space="preserve"> PAGEREF _Toc236207236 \h </w:instrText>
        </w:r>
        <w:r w:rsidR="00E34642">
          <w:rPr>
            <w:webHidden/>
          </w:rPr>
        </w:r>
        <w:r w:rsidR="00E34642">
          <w:rPr>
            <w:webHidden/>
          </w:rPr>
          <w:fldChar w:fldCharType="separate"/>
        </w:r>
        <w:r w:rsidR="00474A4C">
          <w:rPr>
            <w:webHidden/>
          </w:rPr>
          <w:t>16</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7" w:history="1">
        <w:r w:rsidR="005B1760" w:rsidRPr="009141EB">
          <w:rPr>
            <w:rStyle w:val="Hyperlink"/>
          </w:rPr>
          <w:t>consent form for drug testing</w:t>
        </w:r>
        <w:r w:rsidR="005B1760">
          <w:rPr>
            <w:webHidden/>
          </w:rPr>
          <w:tab/>
        </w:r>
        <w:r w:rsidR="00E34642">
          <w:rPr>
            <w:webHidden/>
          </w:rPr>
          <w:fldChar w:fldCharType="begin"/>
        </w:r>
        <w:r w:rsidR="005B1760">
          <w:rPr>
            <w:webHidden/>
          </w:rPr>
          <w:instrText xml:space="preserve"> PAGEREF _Toc236207237 \h </w:instrText>
        </w:r>
        <w:r w:rsidR="00E34642">
          <w:rPr>
            <w:webHidden/>
          </w:rPr>
        </w:r>
        <w:r w:rsidR="00E34642">
          <w:rPr>
            <w:webHidden/>
          </w:rPr>
          <w:fldChar w:fldCharType="separate"/>
        </w:r>
        <w:r w:rsidR="00474A4C">
          <w:rPr>
            <w:webHidden/>
          </w:rPr>
          <w:t>16</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8" w:history="1">
        <w:r w:rsidR="005B1760" w:rsidRPr="009141EB">
          <w:rPr>
            <w:rStyle w:val="Hyperlink"/>
          </w:rPr>
          <w:t>Appendix 4</w:t>
        </w:r>
        <w:r w:rsidR="005B1760">
          <w:rPr>
            <w:webHidden/>
          </w:rPr>
          <w:tab/>
        </w:r>
        <w:r w:rsidR="00E34642">
          <w:rPr>
            <w:webHidden/>
          </w:rPr>
          <w:fldChar w:fldCharType="begin"/>
        </w:r>
        <w:r w:rsidR="005B1760">
          <w:rPr>
            <w:webHidden/>
          </w:rPr>
          <w:instrText xml:space="preserve"> PAGEREF _Toc236207238 \h </w:instrText>
        </w:r>
        <w:r w:rsidR="00E34642">
          <w:rPr>
            <w:webHidden/>
          </w:rPr>
        </w:r>
        <w:r w:rsidR="00E34642">
          <w:rPr>
            <w:webHidden/>
          </w:rPr>
          <w:fldChar w:fldCharType="separate"/>
        </w:r>
        <w:r w:rsidR="00474A4C">
          <w:rPr>
            <w:webHidden/>
          </w:rPr>
          <w:t>17</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39" w:history="1">
        <w:r w:rsidR="005B1760" w:rsidRPr="009141EB">
          <w:rPr>
            <w:rStyle w:val="Hyperlink"/>
          </w:rPr>
          <w:t>SUBSTANCE ABUSE COMMITMENT LETTER</w:t>
        </w:r>
        <w:r w:rsidR="005B1760">
          <w:rPr>
            <w:webHidden/>
          </w:rPr>
          <w:tab/>
        </w:r>
        <w:r w:rsidR="00E34642">
          <w:rPr>
            <w:webHidden/>
          </w:rPr>
          <w:fldChar w:fldCharType="begin"/>
        </w:r>
        <w:r w:rsidR="005B1760">
          <w:rPr>
            <w:webHidden/>
          </w:rPr>
          <w:instrText xml:space="preserve"> PAGEREF _Toc236207239 \h </w:instrText>
        </w:r>
        <w:r w:rsidR="00E34642">
          <w:rPr>
            <w:webHidden/>
          </w:rPr>
        </w:r>
        <w:r w:rsidR="00E34642">
          <w:rPr>
            <w:webHidden/>
          </w:rPr>
          <w:fldChar w:fldCharType="separate"/>
        </w:r>
        <w:r w:rsidR="00474A4C">
          <w:rPr>
            <w:webHidden/>
          </w:rPr>
          <w:t>17</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40" w:history="1">
        <w:r w:rsidR="005B1760" w:rsidRPr="009141EB">
          <w:rPr>
            <w:rStyle w:val="Hyperlink"/>
          </w:rPr>
          <w:t>Appendix 5</w:t>
        </w:r>
        <w:r w:rsidR="005B1760">
          <w:rPr>
            <w:webHidden/>
          </w:rPr>
          <w:tab/>
        </w:r>
        <w:r w:rsidR="00E34642">
          <w:rPr>
            <w:webHidden/>
          </w:rPr>
          <w:fldChar w:fldCharType="begin"/>
        </w:r>
        <w:r w:rsidR="005B1760">
          <w:rPr>
            <w:webHidden/>
          </w:rPr>
          <w:instrText xml:space="preserve"> PAGEREF _Toc236207240 \h </w:instrText>
        </w:r>
        <w:r w:rsidR="00E34642">
          <w:rPr>
            <w:webHidden/>
          </w:rPr>
        </w:r>
        <w:r w:rsidR="00E34642">
          <w:rPr>
            <w:webHidden/>
          </w:rPr>
          <w:fldChar w:fldCharType="separate"/>
        </w:r>
        <w:r w:rsidR="00474A4C">
          <w:rPr>
            <w:webHidden/>
          </w:rPr>
          <w:t>18</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41" w:history="1">
        <w:r w:rsidR="005B1760" w:rsidRPr="009141EB">
          <w:rPr>
            <w:rStyle w:val="Hyperlink"/>
          </w:rPr>
          <w:t>Policy Statement on the discipline of those violating</w:t>
        </w:r>
        <w:r w:rsidR="005B1760">
          <w:rPr>
            <w:webHidden/>
          </w:rPr>
          <w:tab/>
        </w:r>
        <w:r w:rsidR="00E34642">
          <w:rPr>
            <w:webHidden/>
          </w:rPr>
          <w:fldChar w:fldCharType="begin"/>
        </w:r>
        <w:r w:rsidR="005B1760">
          <w:rPr>
            <w:webHidden/>
          </w:rPr>
          <w:instrText xml:space="preserve"> PAGEREF _Toc236207241 \h </w:instrText>
        </w:r>
        <w:r w:rsidR="00E34642">
          <w:rPr>
            <w:webHidden/>
          </w:rPr>
        </w:r>
        <w:r w:rsidR="00E34642">
          <w:rPr>
            <w:webHidden/>
          </w:rPr>
          <w:fldChar w:fldCharType="separate"/>
        </w:r>
        <w:r w:rsidR="00474A4C">
          <w:rPr>
            <w:webHidden/>
          </w:rPr>
          <w:t>18</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42" w:history="1">
        <w:r w:rsidR="005B1760" w:rsidRPr="009141EB">
          <w:rPr>
            <w:rStyle w:val="Hyperlink"/>
          </w:rPr>
          <w:t>the companies’ substance abuse policy</w:t>
        </w:r>
        <w:r w:rsidR="005B1760">
          <w:rPr>
            <w:webHidden/>
          </w:rPr>
          <w:tab/>
        </w:r>
        <w:r w:rsidR="00E34642">
          <w:rPr>
            <w:webHidden/>
          </w:rPr>
          <w:fldChar w:fldCharType="begin"/>
        </w:r>
        <w:r w:rsidR="005B1760">
          <w:rPr>
            <w:webHidden/>
          </w:rPr>
          <w:instrText xml:space="preserve"> PAGEREF _Toc236207242 \h </w:instrText>
        </w:r>
        <w:r w:rsidR="00E34642">
          <w:rPr>
            <w:webHidden/>
          </w:rPr>
        </w:r>
        <w:r w:rsidR="00E34642">
          <w:rPr>
            <w:webHidden/>
          </w:rPr>
          <w:fldChar w:fldCharType="separate"/>
        </w:r>
        <w:r w:rsidR="00474A4C">
          <w:rPr>
            <w:webHidden/>
          </w:rPr>
          <w:t>18</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43" w:history="1">
        <w:r w:rsidR="005B1760" w:rsidRPr="009141EB">
          <w:rPr>
            <w:rStyle w:val="Hyperlink"/>
          </w:rPr>
          <w:t>Appendix 6</w:t>
        </w:r>
        <w:r w:rsidR="005B1760">
          <w:rPr>
            <w:webHidden/>
          </w:rPr>
          <w:tab/>
        </w:r>
        <w:r w:rsidR="00E34642">
          <w:rPr>
            <w:webHidden/>
          </w:rPr>
          <w:fldChar w:fldCharType="begin"/>
        </w:r>
        <w:r w:rsidR="005B1760">
          <w:rPr>
            <w:webHidden/>
          </w:rPr>
          <w:instrText xml:space="preserve"> PAGEREF _Toc236207243 \h </w:instrText>
        </w:r>
        <w:r w:rsidR="00E34642">
          <w:rPr>
            <w:webHidden/>
          </w:rPr>
        </w:r>
        <w:r w:rsidR="00E34642">
          <w:rPr>
            <w:webHidden/>
          </w:rPr>
          <w:fldChar w:fldCharType="separate"/>
        </w:r>
        <w:r w:rsidR="00474A4C">
          <w:rPr>
            <w:webHidden/>
          </w:rPr>
          <w:t>21</w:t>
        </w:r>
        <w:r w:rsidR="00E34642">
          <w:rPr>
            <w:webHidden/>
          </w:rPr>
          <w:fldChar w:fldCharType="end"/>
        </w:r>
      </w:hyperlink>
    </w:p>
    <w:p w:rsidR="005B1760" w:rsidRPr="00AC682A" w:rsidRDefault="007959A3">
      <w:pPr>
        <w:pStyle w:val="TOC1"/>
        <w:rPr>
          <w:rFonts w:ascii="Calibri" w:hAnsi="Calibri" w:cs="Times New Roman"/>
          <w:caps w:val="0"/>
          <w:snapToGrid/>
          <w:sz w:val="22"/>
          <w:szCs w:val="22"/>
        </w:rPr>
      </w:pPr>
      <w:hyperlink w:anchor="_Toc236207244" w:history="1">
        <w:r w:rsidR="005B1760" w:rsidRPr="009141EB">
          <w:rPr>
            <w:rStyle w:val="Hyperlink"/>
          </w:rPr>
          <w:t>LETTER FROM W.W. GAY</w:t>
        </w:r>
        <w:r w:rsidR="005B1760">
          <w:rPr>
            <w:webHidden/>
          </w:rPr>
          <w:tab/>
        </w:r>
        <w:r w:rsidR="00E34642">
          <w:rPr>
            <w:webHidden/>
          </w:rPr>
          <w:fldChar w:fldCharType="begin"/>
        </w:r>
        <w:r w:rsidR="005B1760">
          <w:rPr>
            <w:webHidden/>
          </w:rPr>
          <w:instrText xml:space="preserve"> PAGEREF _Toc236207244 \h </w:instrText>
        </w:r>
        <w:r w:rsidR="00E34642">
          <w:rPr>
            <w:webHidden/>
          </w:rPr>
        </w:r>
        <w:r w:rsidR="00E34642">
          <w:rPr>
            <w:webHidden/>
          </w:rPr>
          <w:fldChar w:fldCharType="separate"/>
        </w:r>
        <w:r w:rsidR="00474A4C">
          <w:rPr>
            <w:webHidden/>
          </w:rPr>
          <w:t>21</w:t>
        </w:r>
        <w:r w:rsidR="00E34642">
          <w:rPr>
            <w:webHidden/>
          </w:rPr>
          <w:fldChar w:fldCharType="end"/>
        </w:r>
      </w:hyperlink>
    </w:p>
    <w:p w:rsidR="00CD31B8" w:rsidRPr="00433CBB" w:rsidRDefault="00E34642" w:rsidP="00CD31B8">
      <w:pPr>
        <w:jc w:val="center"/>
        <w:rPr>
          <w:rFonts w:cs="Arial"/>
          <w:b/>
          <w:caps/>
          <w:sz w:val="20"/>
        </w:rPr>
      </w:pPr>
      <w:r w:rsidRPr="009053DB">
        <w:rPr>
          <w:rFonts w:cs="Arial"/>
          <w:b/>
          <w:caps/>
          <w:sz w:val="20"/>
        </w:rPr>
        <w:fldChar w:fldCharType="end"/>
      </w:r>
    </w:p>
    <w:p w:rsidR="00CD31B8" w:rsidRDefault="00CD31B8" w:rsidP="00CD31B8">
      <w:pPr>
        <w:pStyle w:val="Heading1"/>
      </w:pPr>
    </w:p>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CD31B8" w:rsidRDefault="00CD31B8" w:rsidP="00CD31B8"/>
    <w:p w:rsidR="005B1760" w:rsidRDefault="005B1760" w:rsidP="00CD31B8"/>
    <w:p w:rsidR="005B1760" w:rsidRDefault="005B1760" w:rsidP="00CD31B8"/>
    <w:p w:rsidR="005B1760" w:rsidRDefault="005B1760" w:rsidP="00CD31B8"/>
    <w:p w:rsidR="005B1760" w:rsidRDefault="005B1760" w:rsidP="00CD31B8"/>
    <w:p w:rsidR="005B1760" w:rsidRDefault="005B1760" w:rsidP="00CD31B8"/>
    <w:p w:rsidR="005B1760" w:rsidRDefault="005B1760" w:rsidP="00CD31B8"/>
    <w:p w:rsidR="005B1760" w:rsidRDefault="005B1760" w:rsidP="00CD31B8"/>
    <w:p w:rsidR="00CD31B8" w:rsidRDefault="00CD31B8" w:rsidP="00CD31B8"/>
    <w:p w:rsidR="00CD31B8" w:rsidRDefault="00CD31B8" w:rsidP="00CD31B8"/>
    <w:p w:rsidR="00CD31B8" w:rsidRPr="00861994" w:rsidRDefault="00CD31B8" w:rsidP="00CD31B8">
      <w:pPr>
        <w:pStyle w:val="Heading1"/>
        <w:rPr>
          <w:szCs w:val="22"/>
        </w:rPr>
      </w:pPr>
      <w:bookmarkStart w:id="5" w:name="_Toc236207206"/>
      <w:r w:rsidRPr="00861994">
        <w:rPr>
          <w:szCs w:val="22"/>
        </w:rPr>
        <w:lastRenderedPageBreak/>
        <w:t>1.0</w:t>
      </w:r>
      <w:r w:rsidRPr="00861994">
        <w:rPr>
          <w:szCs w:val="22"/>
        </w:rPr>
        <w:tab/>
      </w:r>
      <w:r w:rsidRPr="00861994">
        <w:rPr>
          <w:szCs w:val="22"/>
        </w:rPr>
        <w:tab/>
        <w:t>PURPOSE AND SCOPE</w:t>
      </w:r>
      <w:bookmarkEnd w:id="5"/>
    </w:p>
    <w:p w:rsidR="00907519" w:rsidRDefault="00CD31B8" w:rsidP="00907519">
      <w:pPr>
        <w:pStyle w:val="BodyText"/>
        <w:rPr>
          <w:szCs w:val="22"/>
        </w:rPr>
      </w:pPr>
      <w:r w:rsidRPr="00861994">
        <w:rPr>
          <w:szCs w:val="22"/>
        </w:rPr>
        <w:t xml:space="preserve">The purpose of this procedure is to address </w:t>
      </w:r>
      <w:r w:rsidR="00907519">
        <w:rPr>
          <w:szCs w:val="22"/>
        </w:rPr>
        <w:t>the dangers that the use of drugs and alcohol can have on the performance of employees and o</w:t>
      </w:r>
      <w:r w:rsidR="00663EEC">
        <w:rPr>
          <w:szCs w:val="22"/>
        </w:rPr>
        <w:t>n the safety and security of the</w:t>
      </w:r>
      <w:r w:rsidR="00907519">
        <w:rPr>
          <w:szCs w:val="22"/>
        </w:rPr>
        <w:t xml:space="preserve"> wo</w:t>
      </w:r>
      <w:r w:rsidR="00663EEC">
        <w:rPr>
          <w:szCs w:val="22"/>
        </w:rPr>
        <w:t xml:space="preserve">rk environment. To maintain </w:t>
      </w:r>
      <w:r w:rsidR="00907519">
        <w:rPr>
          <w:szCs w:val="22"/>
        </w:rPr>
        <w:t xml:space="preserve">productivity and especially, </w:t>
      </w:r>
      <w:r w:rsidR="00907519">
        <w:rPr>
          <w:b/>
          <w:szCs w:val="22"/>
        </w:rPr>
        <w:t xml:space="preserve">to protect the safety and </w:t>
      </w:r>
      <w:r w:rsidR="00657771">
        <w:rPr>
          <w:b/>
          <w:szCs w:val="22"/>
        </w:rPr>
        <w:t>well-being</w:t>
      </w:r>
      <w:r w:rsidR="00907519">
        <w:rPr>
          <w:b/>
          <w:szCs w:val="22"/>
        </w:rPr>
        <w:t xml:space="preserve"> of our employees,</w:t>
      </w:r>
      <w:r w:rsidR="00907519">
        <w:rPr>
          <w:szCs w:val="22"/>
        </w:rPr>
        <w:t xml:space="preserve"> direct action must be taken when employees are under the influence of drugs </w:t>
      </w:r>
      <w:r w:rsidR="00663EEC">
        <w:rPr>
          <w:szCs w:val="22"/>
        </w:rPr>
        <w:t xml:space="preserve">or Alcohol </w:t>
      </w:r>
      <w:r w:rsidR="00907519">
        <w:rPr>
          <w:szCs w:val="22"/>
        </w:rPr>
        <w:t>on company property</w:t>
      </w:r>
      <w:r w:rsidR="00FC3FBF">
        <w:rPr>
          <w:szCs w:val="22"/>
        </w:rPr>
        <w:t xml:space="preserve">, company work sites, </w:t>
      </w:r>
      <w:r w:rsidR="00907519">
        <w:rPr>
          <w:szCs w:val="22"/>
        </w:rPr>
        <w:t xml:space="preserve"> or while on company business.</w:t>
      </w:r>
    </w:p>
    <w:p w:rsidR="00907519" w:rsidRDefault="00907519" w:rsidP="00907519">
      <w:pPr>
        <w:pStyle w:val="BodyText"/>
        <w:rPr>
          <w:szCs w:val="22"/>
        </w:rPr>
      </w:pPr>
    </w:p>
    <w:p w:rsidR="00777714" w:rsidRDefault="00663EEC" w:rsidP="00907519">
      <w:pPr>
        <w:pStyle w:val="BodyText"/>
        <w:rPr>
          <w:szCs w:val="22"/>
        </w:rPr>
      </w:pPr>
      <w:r>
        <w:rPr>
          <w:szCs w:val="22"/>
        </w:rPr>
        <w:t>W. W. Gay Companies</w:t>
      </w:r>
      <w:r w:rsidR="00907519">
        <w:rPr>
          <w:szCs w:val="22"/>
        </w:rPr>
        <w:t xml:space="preserve"> recognizes that </w:t>
      </w:r>
      <w:r w:rsidR="00777714">
        <w:rPr>
          <w:szCs w:val="22"/>
        </w:rPr>
        <w:t>substance abuse is treatable. We are committed to make an effort to help current employees who ma</w:t>
      </w:r>
      <w:r>
        <w:rPr>
          <w:szCs w:val="22"/>
        </w:rPr>
        <w:t>y be experiencing problems due</w:t>
      </w:r>
      <w:r w:rsidR="00777714">
        <w:rPr>
          <w:szCs w:val="22"/>
        </w:rPr>
        <w:t xml:space="preserve"> to substance abuse. We will help them to recognize, understand, and correct substance abuse. We will help them find an appropriate, approved rehabilitation facility.</w:t>
      </w:r>
    </w:p>
    <w:p w:rsidR="00CD31B8" w:rsidRPr="00861994" w:rsidRDefault="00CD31B8" w:rsidP="00CD31B8">
      <w:pPr>
        <w:pStyle w:val="BodyText"/>
        <w:rPr>
          <w:szCs w:val="22"/>
        </w:rPr>
      </w:pPr>
    </w:p>
    <w:p w:rsidR="00CD31B8" w:rsidRDefault="00CD31B8" w:rsidP="00CD31B8">
      <w:pPr>
        <w:pStyle w:val="Heading1"/>
        <w:rPr>
          <w:szCs w:val="22"/>
        </w:rPr>
      </w:pPr>
      <w:bookmarkStart w:id="6" w:name="_Toc236207207"/>
      <w:r w:rsidRPr="00861994">
        <w:rPr>
          <w:szCs w:val="22"/>
        </w:rPr>
        <w:t>2.0</w:t>
      </w:r>
      <w:r w:rsidRPr="00861994">
        <w:rPr>
          <w:szCs w:val="22"/>
        </w:rPr>
        <w:tab/>
      </w:r>
      <w:r w:rsidRPr="00861994">
        <w:rPr>
          <w:szCs w:val="22"/>
        </w:rPr>
        <w:tab/>
        <w:t>RESPONSIBILITIES</w:t>
      </w:r>
      <w:bookmarkEnd w:id="6"/>
    </w:p>
    <w:p w:rsidR="00FC3FBF" w:rsidRPr="00656F59" w:rsidRDefault="00FC3FBF" w:rsidP="00656F59">
      <w:pPr>
        <w:pStyle w:val="Heading2"/>
        <w:rPr>
          <w:szCs w:val="22"/>
        </w:rPr>
      </w:pPr>
      <w:bookmarkStart w:id="7" w:name="_Toc236207208"/>
      <w:r w:rsidRPr="00656F59">
        <w:rPr>
          <w:szCs w:val="22"/>
        </w:rPr>
        <w:t>2.1</w:t>
      </w:r>
      <w:r w:rsidRPr="00656F59">
        <w:rPr>
          <w:szCs w:val="22"/>
        </w:rPr>
        <w:tab/>
      </w:r>
      <w:r w:rsidRPr="00656F59">
        <w:rPr>
          <w:szCs w:val="22"/>
        </w:rPr>
        <w:tab/>
      </w:r>
      <w:r w:rsidR="00663EEC">
        <w:rPr>
          <w:szCs w:val="22"/>
        </w:rPr>
        <w:t>W. W. Gay Companies</w:t>
      </w:r>
      <w:bookmarkEnd w:id="7"/>
    </w:p>
    <w:p w:rsidR="001D3696" w:rsidRDefault="00FC3FBF" w:rsidP="00A649FD">
      <w:pPr>
        <w:pStyle w:val="BodyText"/>
        <w:spacing w:before="240"/>
        <w:ind w:left="1440"/>
        <w:rPr>
          <w:szCs w:val="22"/>
        </w:rPr>
      </w:pPr>
      <w:r>
        <w:rPr>
          <w:szCs w:val="22"/>
        </w:rPr>
        <w:t xml:space="preserve">Under Public Law 100-169 Title V, </w:t>
      </w:r>
      <w:r w:rsidR="00796329">
        <w:rPr>
          <w:szCs w:val="22"/>
        </w:rPr>
        <w:t xml:space="preserve">Florida Statutes 112.0455, </w:t>
      </w:r>
      <w:r>
        <w:rPr>
          <w:szCs w:val="22"/>
        </w:rPr>
        <w:t xml:space="preserve">and the Drug Free Workplace Act of 1988, we will have a Drug Free Workplace. </w:t>
      </w:r>
      <w:r w:rsidR="00663EEC">
        <w:rPr>
          <w:szCs w:val="22"/>
        </w:rPr>
        <w:t>W. W. Gay Companies</w:t>
      </w:r>
      <w:r>
        <w:rPr>
          <w:szCs w:val="22"/>
        </w:rPr>
        <w:t xml:space="preserve"> are therefore required to establish and to inform all employees of our policy. We are also required to report any employee’s convictions of work related drug activities.  </w:t>
      </w:r>
    </w:p>
    <w:p w:rsidR="001D3696" w:rsidRDefault="001D3696" w:rsidP="00FC3FBF">
      <w:pPr>
        <w:pStyle w:val="BodyText"/>
        <w:ind w:left="1440"/>
        <w:rPr>
          <w:szCs w:val="22"/>
        </w:rPr>
      </w:pPr>
    </w:p>
    <w:p w:rsidR="001D3696" w:rsidRPr="00656F59" w:rsidRDefault="001D3696" w:rsidP="00656F59">
      <w:pPr>
        <w:pStyle w:val="Heading2"/>
        <w:rPr>
          <w:szCs w:val="22"/>
        </w:rPr>
      </w:pPr>
      <w:bookmarkStart w:id="8" w:name="_Toc236207209"/>
      <w:r w:rsidRPr="00656F59">
        <w:rPr>
          <w:szCs w:val="22"/>
        </w:rPr>
        <w:t>2.2</w:t>
      </w:r>
      <w:r w:rsidRPr="00656F59">
        <w:rPr>
          <w:szCs w:val="22"/>
        </w:rPr>
        <w:tab/>
      </w:r>
      <w:r w:rsidRPr="00656F59">
        <w:rPr>
          <w:szCs w:val="22"/>
        </w:rPr>
        <w:tab/>
        <w:t>Department Manager</w:t>
      </w:r>
      <w:bookmarkEnd w:id="8"/>
    </w:p>
    <w:p w:rsidR="001D3696" w:rsidRDefault="001D3696" w:rsidP="00A649FD">
      <w:pPr>
        <w:spacing w:before="240"/>
        <w:rPr>
          <w:rFonts w:cs="Arial"/>
          <w:szCs w:val="22"/>
        </w:rPr>
      </w:pPr>
      <w:r>
        <w:rPr>
          <w:rFonts w:cs="Arial"/>
          <w:b/>
          <w:szCs w:val="22"/>
        </w:rPr>
        <w:tab/>
      </w:r>
      <w:r>
        <w:rPr>
          <w:rFonts w:cs="Arial"/>
          <w:b/>
          <w:szCs w:val="22"/>
        </w:rPr>
        <w:tab/>
      </w:r>
      <w:r>
        <w:rPr>
          <w:rFonts w:cs="Arial"/>
          <w:b/>
          <w:szCs w:val="22"/>
        </w:rPr>
        <w:tab/>
      </w:r>
      <w:r>
        <w:rPr>
          <w:rFonts w:cs="Arial"/>
          <w:b/>
          <w:szCs w:val="22"/>
        </w:rPr>
        <w:tab/>
      </w:r>
      <w:r>
        <w:rPr>
          <w:rFonts w:cs="Arial"/>
          <w:szCs w:val="22"/>
        </w:rPr>
        <w:t>The Department Manager is responsible for;</w:t>
      </w:r>
    </w:p>
    <w:p w:rsidR="00FC3FBF" w:rsidRPr="001D3696" w:rsidRDefault="001D3696" w:rsidP="00A649FD">
      <w:pPr>
        <w:numPr>
          <w:ilvl w:val="0"/>
          <w:numId w:val="29"/>
        </w:numPr>
        <w:spacing w:before="240"/>
        <w:rPr>
          <w:szCs w:val="22"/>
        </w:rPr>
      </w:pPr>
      <w:r>
        <w:rPr>
          <w:rFonts w:cs="Arial"/>
          <w:szCs w:val="22"/>
        </w:rPr>
        <w:t>Insuring that all department employees are aware of the requirements of this procedure.</w:t>
      </w:r>
    </w:p>
    <w:p w:rsidR="001D3696" w:rsidRPr="001D3696" w:rsidRDefault="001D3696" w:rsidP="00A649FD">
      <w:pPr>
        <w:numPr>
          <w:ilvl w:val="0"/>
          <w:numId w:val="29"/>
        </w:numPr>
        <w:spacing w:before="240"/>
        <w:rPr>
          <w:szCs w:val="22"/>
        </w:rPr>
      </w:pPr>
      <w:r>
        <w:rPr>
          <w:rFonts w:cs="Arial"/>
          <w:szCs w:val="22"/>
        </w:rPr>
        <w:t xml:space="preserve">Insuring that the </w:t>
      </w:r>
      <w:r w:rsidR="00235A52">
        <w:rPr>
          <w:rFonts w:cs="Arial"/>
          <w:szCs w:val="22"/>
        </w:rPr>
        <w:t>department</w:t>
      </w:r>
      <w:r>
        <w:rPr>
          <w:rFonts w:cs="Arial"/>
          <w:szCs w:val="22"/>
        </w:rPr>
        <w:t xml:space="preserve"> </w:t>
      </w:r>
      <w:r w:rsidR="00235A52">
        <w:rPr>
          <w:rFonts w:cs="Arial"/>
          <w:szCs w:val="22"/>
        </w:rPr>
        <w:t>m</w:t>
      </w:r>
      <w:r>
        <w:rPr>
          <w:rFonts w:cs="Arial"/>
          <w:szCs w:val="22"/>
        </w:rPr>
        <w:t xml:space="preserve">anagement </w:t>
      </w:r>
      <w:r w:rsidR="00663EEC">
        <w:rPr>
          <w:rFonts w:cs="Arial"/>
          <w:szCs w:val="22"/>
        </w:rPr>
        <w:t>staff is</w:t>
      </w:r>
      <w:r>
        <w:rPr>
          <w:rFonts w:cs="Arial"/>
          <w:szCs w:val="22"/>
        </w:rPr>
        <w:t xml:space="preserve"> trained in the detection of alcohol and drug abuse.</w:t>
      </w:r>
    </w:p>
    <w:p w:rsidR="001D3696" w:rsidRPr="001D3696" w:rsidRDefault="001D3696" w:rsidP="00A649FD">
      <w:pPr>
        <w:numPr>
          <w:ilvl w:val="0"/>
          <w:numId w:val="29"/>
        </w:numPr>
        <w:spacing w:before="240"/>
        <w:rPr>
          <w:szCs w:val="22"/>
        </w:rPr>
      </w:pPr>
      <w:r>
        <w:rPr>
          <w:rFonts w:cs="Arial"/>
          <w:szCs w:val="22"/>
        </w:rPr>
        <w:t>Properly report</w:t>
      </w:r>
      <w:r w:rsidR="00663EEC">
        <w:rPr>
          <w:rFonts w:cs="Arial"/>
          <w:szCs w:val="22"/>
        </w:rPr>
        <w:t>ing</w:t>
      </w:r>
      <w:r>
        <w:rPr>
          <w:rFonts w:cs="Arial"/>
          <w:szCs w:val="22"/>
        </w:rPr>
        <w:t xml:space="preserve"> and act</w:t>
      </w:r>
      <w:r w:rsidR="00663EEC">
        <w:rPr>
          <w:rFonts w:cs="Arial"/>
          <w:szCs w:val="22"/>
        </w:rPr>
        <w:t>ing</w:t>
      </w:r>
      <w:r>
        <w:rPr>
          <w:rFonts w:cs="Arial"/>
          <w:szCs w:val="22"/>
        </w:rPr>
        <w:t xml:space="preserve"> upon any suspected alcohol or drug issues brought to their attention. </w:t>
      </w:r>
    </w:p>
    <w:p w:rsidR="00FC3FBF" w:rsidRPr="00FC3FBF" w:rsidRDefault="00FC3FBF" w:rsidP="00FC3FBF">
      <w:pPr>
        <w:rPr>
          <w:rFonts w:cs="Arial"/>
          <w:szCs w:val="22"/>
        </w:rPr>
      </w:pPr>
    </w:p>
    <w:p w:rsidR="00CD31B8" w:rsidRPr="00861994" w:rsidRDefault="00CD31B8" w:rsidP="00861994">
      <w:pPr>
        <w:pStyle w:val="Heading2"/>
        <w:rPr>
          <w:szCs w:val="22"/>
        </w:rPr>
      </w:pPr>
      <w:bookmarkStart w:id="9" w:name="_Toc236207210"/>
      <w:r w:rsidRPr="00861994">
        <w:rPr>
          <w:szCs w:val="22"/>
        </w:rPr>
        <w:t>2.</w:t>
      </w:r>
      <w:r w:rsidR="001D3696">
        <w:rPr>
          <w:szCs w:val="22"/>
        </w:rPr>
        <w:t>3</w:t>
      </w:r>
      <w:r w:rsidRPr="00861994">
        <w:rPr>
          <w:szCs w:val="22"/>
        </w:rPr>
        <w:tab/>
      </w:r>
      <w:r w:rsidRPr="00861994">
        <w:rPr>
          <w:szCs w:val="22"/>
        </w:rPr>
        <w:tab/>
      </w:r>
      <w:r w:rsidR="00286686">
        <w:rPr>
          <w:szCs w:val="22"/>
        </w:rPr>
        <w:t>Project Superintendent</w:t>
      </w:r>
      <w:bookmarkEnd w:id="9"/>
    </w:p>
    <w:p w:rsidR="00861994" w:rsidRDefault="00CD31B8" w:rsidP="00861994">
      <w:pPr>
        <w:pStyle w:val="BodyText2"/>
        <w:rPr>
          <w:szCs w:val="22"/>
        </w:rPr>
      </w:pPr>
      <w:r w:rsidRPr="00861994">
        <w:rPr>
          <w:szCs w:val="22"/>
        </w:rPr>
        <w:t xml:space="preserve">The </w:t>
      </w:r>
      <w:r w:rsidR="00286686">
        <w:rPr>
          <w:szCs w:val="22"/>
        </w:rPr>
        <w:t>Project Superintendent</w:t>
      </w:r>
      <w:r w:rsidRPr="00861994">
        <w:rPr>
          <w:szCs w:val="22"/>
        </w:rPr>
        <w:t xml:space="preserve"> is responsible for</w:t>
      </w:r>
      <w:r w:rsidR="00861994">
        <w:rPr>
          <w:szCs w:val="22"/>
        </w:rPr>
        <w:t>;</w:t>
      </w:r>
    </w:p>
    <w:p w:rsidR="00861994" w:rsidRDefault="00861994" w:rsidP="00861994">
      <w:pPr>
        <w:pStyle w:val="BodyText2"/>
        <w:numPr>
          <w:ilvl w:val="0"/>
          <w:numId w:val="4"/>
        </w:numPr>
        <w:rPr>
          <w:szCs w:val="22"/>
        </w:rPr>
      </w:pPr>
      <w:r w:rsidRPr="00861994">
        <w:rPr>
          <w:szCs w:val="22"/>
        </w:rPr>
        <w:t>Implementing and enforcing this procedure</w:t>
      </w:r>
      <w:r w:rsidR="00B76462">
        <w:rPr>
          <w:szCs w:val="22"/>
        </w:rPr>
        <w:t>.</w:t>
      </w:r>
    </w:p>
    <w:p w:rsidR="00861994" w:rsidRDefault="001D3696" w:rsidP="00861994">
      <w:pPr>
        <w:pStyle w:val="BodyText2"/>
        <w:numPr>
          <w:ilvl w:val="0"/>
          <w:numId w:val="4"/>
        </w:numPr>
        <w:rPr>
          <w:szCs w:val="22"/>
        </w:rPr>
      </w:pPr>
      <w:r>
        <w:rPr>
          <w:szCs w:val="22"/>
        </w:rPr>
        <w:t xml:space="preserve">Reporting all suspected drug or alcohol problems to their </w:t>
      </w:r>
      <w:r w:rsidR="00235A52">
        <w:rPr>
          <w:szCs w:val="22"/>
        </w:rPr>
        <w:t>Department M</w:t>
      </w:r>
      <w:r>
        <w:rPr>
          <w:szCs w:val="22"/>
        </w:rPr>
        <w:t>anager.</w:t>
      </w:r>
    </w:p>
    <w:p w:rsidR="00CD31B8" w:rsidRPr="005B1760" w:rsidRDefault="00286686" w:rsidP="005B1760">
      <w:pPr>
        <w:pStyle w:val="BodyText2"/>
        <w:numPr>
          <w:ilvl w:val="0"/>
          <w:numId w:val="4"/>
        </w:numPr>
        <w:rPr>
          <w:szCs w:val="22"/>
        </w:rPr>
      </w:pPr>
      <w:r>
        <w:rPr>
          <w:szCs w:val="22"/>
        </w:rPr>
        <w:t xml:space="preserve">Ensuring subcontractors are </w:t>
      </w:r>
      <w:r w:rsidR="00B76462">
        <w:rPr>
          <w:szCs w:val="22"/>
        </w:rPr>
        <w:t>aware of the requirements of this procedure.</w:t>
      </w:r>
    </w:p>
    <w:p w:rsidR="00861994" w:rsidRPr="00861994" w:rsidRDefault="00861994" w:rsidP="00861994">
      <w:pPr>
        <w:pStyle w:val="Heading2"/>
        <w:rPr>
          <w:szCs w:val="22"/>
        </w:rPr>
      </w:pPr>
      <w:bookmarkStart w:id="10" w:name="_Toc236207211"/>
      <w:r w:rsidRPr="00861994">
        <w:rPr>
          <w:szCs w:val="22"/>
        </w:rPr>
        <w:lastRenderedPageBreak/>
        <w:t>2.</w:t>
      </w:r>
      <w:r w:rsidR="00FB0073">
        <w:rPr>
          <w:szCs w:val="22"/>
        </w:rPr>
        <w:t>4</w:t>
      </w:r>
      <w:r w:rsidR="00B76462">
        <w:rPr>
          <w:szCs w:val="22"/>
        </w:rPr>
        <w:tab/>
      </w:r>
      <w:r w:rsidR="00B76462">
        <w:rPr>
          <w:szCs w:val="22"/>
        </w:rPr>
        <w:tab/>
      </w:r>
      <w:r w:rsidRPr="00861994">
        <w:rPr>
          <w:szCs w:val="22"/>
        </w:rPr>
        <w:t>Safety Specialist</w:t>
      </w:r>
      <w:bookmarkEnd w:id="10"/>
    </w:p>
    <w:p w:rsidR="00AF1EFA" w:rsidRDefault="00861994" w:rsidP="00861994">
      <w:pPr>
        <w:pStyle w:val="BodyText2"/>
        <w:rPr>
          <w:szCs w:val="22"/>
        </w:rPr>
      </w:pPr>
      <w:r w:rsidRPr="00861994">
        <w:rPr>
          <w:szCs w:val="22"/>
        </w:rPr>
        <w:t xml:space="preserve">The </w:t>
      </w:r>
      <w:r w:rsidR="00B76462">
        <w:rPr>
          <w:szCs w:val="22"/>
        </w:rPr>
        <w:t>Safety Specialist</w:t>
      </w:r>
      <w:r w:rsidRPr="00861994">
        <w:rPr>
          <w:szCs w:val="22"/>
        </w:rPr>
        <w:t xml:space="preserve"> </w:t>
      </w:r>
      <w:r>
        <w:rPr>
          <w:szCs w:val="22"/>
        </w:rPr>
        <w:t>is responsible for</w:t>
      </w:r>
      <w:r w:rsidR="00AF1EFA">
        <w:rPr>
          <w:szCs w:val="22"/>
        </w:rPr>
        <w:t>;</w:t>
      </w:r>
    </w:p>
    <w:p w:rsidR="00235A52" w:rsidRDefault="00235A52" w:rsidP="00AF1EFA">
      <w:pPr>
        <w:pStyle w:val="BodyText2"/>
        <w:numPr>
          <w:ilvl w:val="0"/>
          <w:numId w:val="15"/>
        </w:numPr>
        <w:rPr>
          <w:szCs w:val="22"/>
        </w:rPr>
      </w:pPr>
      <w:r>
        <w:rPr>
          <w:szCs w:val="22"/>
        </w:rPr>
        <w:t>Conducting jobsite inspections for signs of drug and alcohol use/abuse.</w:t>
      </w:r>
    </w:p>
    <w:p w:rsidR="00AF1EFA" w:rsidRDefault="00235A52" w:rsidP="00AF1EFA">
      <w:pPr>
        <w:pStyle w:val="BodyText2"/>
        <w:numPr>
          <w:ilvl w:val="0"/>
          <w:numId w:val="15"/>
        </w:numPr>
        <w:rPr>
          <w:szCs w:val="22"/>
        </w:rPr>
      </w:pPr>
      <w:r>
        <w:rPr>
          <w:szCs w:val="22"/>
        </w:rPr>
        <w:t>Training the management staff in methods for detecting and dealing with drug</w:t>
      </w:r>
      <w:r w:rsidR="00C75418">
        <w:rPr>
          <w:szCs w:val="22"/>
        </w:rPr>
        <w:t xml:space="preserve"> use</w:t>
      </w:r>
      <w:r>
        <w:rPr>
          <w:szCs w:val="22"/>
        </w:rPr>
        <w:t xml:space="preserve"> and alcohol</w:t>
      </w:r>
      <w:r w:rsidR="00C75418">
        <w:rPr>
          <w:szCs w:val="22"/>
        </w:rPr>
        <w:t xml:space="preserve"> abuse</w:t>
      </w:r>
      <w:r>
        <w:rPr>
          <w:szCs w:val="22"/>
        </w:rPr>
        <w:t xml:space="preserve"> use by workers on or off the job</w:t>
      </w:r>
      <w:r w:rsidR="00B76462">
        <w:rPr>
          <w:szCs w:val="22"/>
        </w:rPr>
        <w:t>.</w:t>
      </w:r>
    </w:p>
    <w:p w:rsidR="00861994" w:rsidRPr="00861994" w:rsidRDefault="00AF1EFA" w:rsidP="00AF1EFA">
      <w:pPr>
        <w:pStyle w:val="BodyText2"/>
        <w:numPr>
          <w:ilvl w:val="0"/>
          <w:numId w:val="15"/>
        </w:numPr>
        <w:rPr>
          <w:szCs w:val="22"/>
        </w:rPr>
      </w:pPr>
      <w:r>
        <w:rPr>
          <w:szCs w:val="22"/>
        </w:rPr>
        <w:t>M</w:t>
      </w:r>
      <w:r w:rsidR="00861994">
        <w:rPr>
          <w:szCs w:val="22"/>
        </w:rPr>
        <w:t>onitoring compliance with this procedure</w:t>
      </w:r>
      <w:r w:rsidR="00861994" w:rsidRPr="00861994">
        <w:rPr>
          <w:szCs w:val="22"/>
        </w:rPr>
        <w:t>.</w:t>
      </w:r>
    </w:p>
    <w:p w:rsidR="00861994" w:rsidRPr="00861994" w:rsidRDefault="00861994" w:rsidP="00CD31B8">
      <w:pPr>
        <w:pStyle w:val="BodyText2"/>
        <w:rPr>
          <w:szCs w:val="22"/>
        </w:rPr>
      </w:pPr>
    </w:p>
    <w:p w:rsidR="00CD31B8" w:rsidRPr="00861994" w:rsidRDefault="00FB0073" w:rsidP="00CD31B8">
      <w:pPr>
        <w:pStyle w:val="Heading2"/>
        <w:rPr>
          <w:szCs w:val="22"/>
        </w:rPr>
      </w:pPr>
      <w:bookmarkStart w:id="11" w:name="_Toc236207212"/>
      <w:r>
        <w:rPr>
          <w:szCs w:val="22"/>
        </w:rPr>
        <w:t>2.5</w:t>
      </w:r>
      <w:r w:rsidR="00CD31B8" w:rsidRPr="00861994">
        <w:rPr>
          <w:szCs w:val="22"/>
        </w:rPr>
        <w:tab/>
      </w:r>
      <w:r w:rsidR="00CD31B8" w:rsidRPr="00861994">
        <w:rPr>
          <w:szCs w:val="22"/>
        </w:rPr>
        <w:tab/>
      </w:r>
      <w:r w:rsidR="00CC418E">
        <w:rPr>
          <w:szCs w:val="22"/>
        </w:rPr>
        <w:t xml:space="preserve">General </w:t>
      </w:r>
      <w:r w:rsidR="00B76462">
        <w:rPr>
          <w:szCs w:val="22"/>
        </w:rPr>
        <w:t>Foreman</w:t>
      </w:r>
      <w:bookmarkEnd w:id="11"/>
    </w:p>
    <w:p w:rsidR="00861994" w:rsidRDefault="00CD31B8" w:rsidP="00CD31B8">
      <w:pPr>
        <w:pStyle w:val="BodyText2"/>
        <w:rPr>
          <w:szCs w:val="22"/>
        </w:rPr>
      </w:pPr>
      <w:r w:rsidRPr="00861994">
        <w:rPr>
          <w:szCs w:val="22"/>
        </w:rPr>
        <w:t xml:space="preserve">The </w:t>
      </w:r>
      <w:r w:rsidR="00C75418">
        <w:rPr>
          <w:szCs w:val="22"/>
        </w:rPr>
        <w:t xml:space="preserve">General </w:t>
      </w:r>
      <w:r w:rsidR="00B76462">
        <w:rPr>
          <w:szCs w:val="22"/>
        </w:rPr>
        <w:t>Foreman</w:t>
      </w:r>
      <w:r w:rsidRPr="00861994">
        <w:rPr>
          <w:szCs w:val="22"/>
        </w:rPr>
        <w:t xml:space="preserve"> </w:t>
      </w:r>
      <w:r w:rsidR="00B76462">
        <w:rPr>
          <w:szCs w:val="22"/>
        </w:rPr>
        <w:t>is</w:t>
      </w:r>
      <w:r w:rsidR="00861994">
        <w:rPr>
          <w:szCs w:val="22"/>
        </w:rPr>
        <w:t xml:space="preserve"> responsible for;</w:t>
      </w:r>
    </w:p>
    <w:p w:rsidR="00861994" w:rsidRDefault="00861994" w:rsidP="00861994">
      <w:pPr>
        <w:pStyle w:val="BodyText2"/>
        <w:numPr>
          <w:ilvl w:val="0"/>
          <w:numId w:val="5"/>
        </w:numPr>
        <w:rPr>
          <w:szCs w:val="22"/>
        </w:rPr>
      </w:pPr>
      <w:r>
        <w:rPr>
          <w:szCs w:val="22"/>
        </w:rPr>
        <w:t xml:space="preserve">Ensuring all personnel under their direction </w:t>
      </w:r>
      <w:r w:rsidR="00663EEC">
        <w:rPr>
          <w:szCs w:val="22"/>
        </w:rPr>
        <w:t>is</w:t>
      </w:r>
      <w:r>
        <w:rPr>
          <w:szCs w:val="22"/>
        </w:rPr>
        <w:t xml:space="preserve"> familiar with the requirements of this procedure</w:t>
      </w:r>
      <w:r w:rsidR="00B76462">
        <w:rPr>
          <w:szCs w:val="22"/>
        </w:rPr>
        <w:t>.</w:t>
      </w:r>
    </w:p>
    <w:p w:rsidR="00861994" w:rsidRPr="00B76462" w:rsidRDefault="00861994" w:rsidP="00B76462">
      <w:pPr>
        <w:pStyle w:val="BodyText2"/>
        <w:numPr>
          <w:ilvl w:val="0"/>
          <w:numId w:val="5"/>
        </w:numPr>
        <w:rPr>
          <w:szCs w:val="22"/>
        </w:rPr>
      </w:pPr>
      <w:r>
        <w:rPr>
          <w:szCs w:val="22"/>
        </w:rPr>
        <w:t xml:space="preserve">Ensuring all personnel under their direction </w:t>
      </w:r>
      <w:r w:rsidR="00663EEC">
        <w:rPr>
          <w:szCs w:val="22"/>
        </w:rPr>
        <w:t>is</w:t>
      </w:r>
      <w:r>
        <w:rPr>
          <w:szCs w:val="22"/>
        </w:rPr>
        <w:t xml:space="preserve"> familiar with, and capable of identifying</w:t>
      </w:r>
      <w:r w:rsidR="00FB0073">
        <w:rPr>
          <w:szCs w:val="22"/>
        </w:rPr>
        <w:t xml:space="preserve"> signs of drug use and alcohol abuse.</w:t>
      </w:r>
      <w:r>
        <w:rPr>
          <w:szCs w:val="22"/>
        </w:rPr>
        <w:t xml:space="preserve"> </w:t>
      </w:r>
    </w:p>
    <w:p w:rsidR="00FB0073" w:rsidRPr="00FB0073" w:rsidRDefault="00C75418" w:rsidP="00FB0073">
      <w:pPr>
        <w:pStyle w:val="BodyText2"/>
        <w:numPr>
          <w:ilvl w:val="0"/>
          <w:numId w:val="6"/>
        </w:numPr>
        <w:rPr>
          <w:szCs w:val="22"/>
        </w:rPr>
      </w:pPr>
      <w:r>
        <w:rPr>
          <w:szCs w:val="22"/>
        </w:rPr>
        <w:t xml:space="preserve">Informing their </w:t>
      </w:r>
      <w:proofErr w:type="spellStart"/>
      <w:r>
        <w:rPr>
          <w:szCs w:val="22"/>
        </w:rPr>
        <w:t>superintendant</w:t>
      </w:r>
      <w:proofErr w:type="spellEnd"/>
      <w:r w:rsidR="00FB0073">
        <w:rPr>
          <w:szCs w:val="22"/>
        </w:rPr>
        <w:t xml:space="preserve"> of suspected drug use or alcohol abuse.</w:t>
      </w:r>
    </w:p>
    <w:p w:rsidR="00CD31B8" w:rsidRPr="00861994" w:rsidRDefault="00CD31B8" w:rsidP="00CD31B8">
      <w:pPr>
        <w:pStyle w:val="BodyText2"/>
        <w:rPr>
          <w:szCs w:val="22"/>
        </w:rPr>
      </w:pPr>
    </w:p>
    <w:p w:rsidR="00CD31B8" w:rsidRPr="00861994" w:rsidRDefault="00CD31B8" w:rsidP="0017172D">
      <w:pPr>
        <w:pStyle w:val="Heading2"/>
        <w:rPr>
          <w:szCs w:val="22"/>
        </w:rPr>
      </w:pPr>
      <w:bookmarkStart w:id="12" w:name="_Toc236207213"/>
      <w:r w:rsidRPr="00861994">
        <w:rPr>
          <w:szCs w:val="22"/>
        </w:rPr>
        <w:t>2.</w:t>
      </w:r>
      <w:r w:rsidR="00FB0073">
        <w:rPr>
          <w:szCs w:val="22"/>
        </w:rPr>
        <w:t>6</w:t>
      </w:r>
      <w:r w:rsidRPr="00861994">
        <w:rPr>
          <w:szCs w:val="22"/>
        </w:rPr>
        <w:tab/>
      </w:r>
      <w:r w:rsidRPr="00861994">
        <w:rPr>
          <w:szCs w:val="22"/>
        </w:rPr>
        <w:tab/>
      </w:r>
      <w:r w:rsidR="00CC418E">
        <w:rPr>
          <w:szCs w:val="22"/>
        </w:rPr>
        <w:t>Foreman</w:t>
      </w:r>
      <w:bookmarkEnd w:id="12"/>
    </w:p>
    <w:p w:rsidR="0017172D" w:rsidRDefault="00CC418E" w:rsidP="00BA417E">
      <w:pPr>
        <w:pStyle w:val="BodyText2"/>
        <w:rPr>
          <w:szCs w:val="22"/>
        </w:rPr>
      </w:pPr>
      <w:r>
        <w:rPr>
          <w:szCs w:val="22"/>
        </w:rPr>
        <w:t>The Foreman</w:t>
      </w:r>
      <w:r w:rsidR="00BA417E">
        <w:rPr>
          <w:szCs w:val="22"/>
        </w:rPr>
        <w:t xml:space="preserve"> is </w:t>
      </w:r>
      <w:r w:rsidR="0017172D">
        <w:rPr>
          <w:szCs w:val="22"/>
        </w:rPr>
        <w:t>responsible for;</w:t>
      </w:r>
    </w:p>
    <w:p w:rsidR="0017172D" w:rsidRDefault="00FB0073" w:rsidP="0017172D">
      <w:pPr>
        <w:pStyle w:val="BodyText2"/>
        <w:numPr>
          <w:ilvl w:val="0"/>
          <w:numId w:val="7"/>
        </w:numPr>
        <w:rPr>
          <w:szCs w:val="22"/>
        </w:rPr>
      </w:pPr>
      <w:r>
        <w:rPr>
          <w:szCs w:val="22"/>
        </w:rPr>
        <w:t>Monitoring workers and sub-contractors for signs of drug use and alcohol abuse.</w:t>
      </w:r>
    </w:p>
    <w:p w:rsidR="00FB0073" w:rsidRDefault="00FB0073" w:rsidP="00FB0073">
      <w:pPr>
        <w:pStyle w:val="BodyText2"/>
        <w:numPr>
          <w:ilvl w:val="0"/>
          <w:numId w:val="7"/>
        </w:numPr>
        <w:rPr>
          <w:szCs w:val="22"/>
        </w:rPr>
      </w:pPr>
      <w:r>
        <w:rPr>
          <w:szCs w:val="22"/>
        </w:rPr>
        <w:t xml:space="preserve">Ensuring all personnel under their direction </w:t>
      </w:r>
      <w:r w:rsidR="00663EEC">
        <w:rPr>
          <w:szCs w:val="22"/>
        </w:rPr>
        <w:t>is</w:t>
      </w:r>
      <w:r>
        <w:rPr>
          <w:szCs w:val="22"/>
        </w:rPr>
        <w:t xml:space="preserve"> familiar with the requirements of this procedure.</w:t>
      </w:r>
    </w:p>
    <w:p w:rsidR="00CD31B8" w:rsidRDefault="00FB0073" w:rsidP="0017172D">
      <w:pPr>
        <w:pStyle w:val="BodyText2"/>
        <w:numPr>
          <w:ilvl w:val="0"/>
          <w:numId w:val="7"/>
        </w:numPr>
        <w:rPr>
          <w:szCs w:val="22"/>
        </w:rPr>
      </w:pPr>
      <w:r>
        <w:rPr>
          <w:szCs w:val="22"/>
        </w:rPr>
        <w:t>Informing their supervisor of suspected drug use or alcohol abuse.</w:t>
      </w:r>
    </w:p>
    <w:p w:rsidR="00A649FD" w:rsidRDefault="00A649FD" w:rsidP="00A649FD">
      <w:pPr>
        <w:pStyle w:val="BodyText2"/>
        <w:rPr>
          <w:szCs w:val="22"/>
        </w:rPr>
      </w:pPr>
    </w:p>
    <w:p w:rsidR="00A649FD" w:rsidRDefault="00A649FD" w:rsidP="00656F59">
      <w:pPr>
        <w:pStyle w:val="Heading2"/>
      </w:pPr>
      <w:bookmarkStart w:id="13" w:name="_Toc236207214"/>
      <w:r w:rsidRPr="00656F59">
        <w:rPr>
          <w:szCs w:val="22"/>
        </w:rPr>
        <w:t>2.7</w:t>
      </w:r>
      <w:r>
        <w:tab/>
      </w:r>
      <w:r>
        <w:tab/>
      </w:r>
      <w:r w:rsidRPr="00656F59">
        <w:rPr>
          <w:szCs w:val="22"/>
        </w:rPr>
        <w:t>Employees</w:t>
      </w:r>
      <w:bookmarkEnd w:id="13"/>
    </w:p>
    <w:p w:rsidR="00A649FD" w:rsidRDefault="00A649FD" w:rsidP="00A649FD">
      <w:pPr>
        <w:spacing w:before="240"/>
        <w:ind w:left="720"/>
        <w:rPr>
          <w:rFonts w:cs="Arial"/>
          <w:szCs w:val="22"/>
        </w:rPr>
      </w:pPr>
      <w:r>
        <w:rPr>
          <w:rFonts w:cs="Arial"/>
          <w:szCs w:val="22"/>
        </w:rPr>
        <w:tab/>
      </w:r>
      <w:r>
        <w:rPr>
          <w:rFonts w:cs="Arial"/>
          <w:szCs w:val="22"/>
        </w:rPr>
        <w:tab/>
        <w:t>The Employee is responsible for;</w:t>
      </w:r>
    </w:p>
    <w:p w:rsidR="00A649FD" w:rsidRDefault="00C75418" w:rsidP="00A649FD">
      <w:pPr>
        <w:numPr>
          <w:ilvl w:val="0"/>
          <w:numId w:val="30"/>
        </w:numPr>
        <w:spacing w:before="240"/>
        <w:rPr>
          <w:rFonts w:cs="Arial"/>
          <w:szCs w:val="22"/>
        </w:rPr>
      </w:pPr>
      <w:r>
        <w:rPr>
          <w:rFonts w:cs="Arial"/>
          <w:szCs w:val="22"/>
        </w:rPr>
        <w:t>Abiding</w:t>
      </w:r>
      <w:r w:rsidR="00A649FD">
        <w:rPr>
          <w:rFonts w:cs="Arial"/>
          <w:szCs w:val="22"/>
        </w:rPr>
        <w:t xml:space="preserve"> by the terms of this policy.</w:t>
      </w:r>
    </w:p>
    <w:p w:rsidR="00CD31B8" w:rsidRDefault="00A649FD" w:rsidP="00173BBF">
      <w:pPr>
        <w:numPr>
          <w:ilvl w:val="0"/>
          <w:numId w:val="30"/>
        </w:numPr>
        <w:spacing w:before="240"/>
        <w:rPr>
          <w:rFonts w:cs="Arial"/>
          <w:szCs w:val="22"/>
        </w:rPr>
      </w:pPr>
      <w:r>
        <w:rPr>
          <w:rFonts w:cs="Arial"/>
          <w:szCs w:val="22"/>
        </w:rPr>
        <w:t>Report</w:t>
      </w:r>
      <w:r w:rsidR="00C75418">
        <w:rPr>
          <w:rFonts w:cs="Arial"/>
          <w:szCs w:val="22"/>
        </w:rPr>
        <w:t>ing</w:t>
      </w:r>
      <w:r>
        <w:rPr>
          <w:rFonts w:cs="Arial"/>
          <w:szCs w:val="22"/>
        </w:rPr>
        <w:t xml:space="preserve"> suspected drug use and alcohol abuse to their Foreman.</w:t>
      </w:r>
    </w:p>
    <w:p w:rsidR="00C75418" w:rsidRDefault="00C75418" w:rsidP="00C75418">
      <w:pPr>
        <w:spacing w:before="240"/>
        <w:ind w:left="2160"/>
        <w:rPr>
          <w:rFonts w:cs="Arial"/>
          <w:szCs w:val="22"/>
        </w:rPr>
      </w:pPr>
    </w:p>
    <w:p w:rsidR="007959A3" w:rsidRPr="00173BBF" w:rsidRDefault="007959A3" w:rsidP="00C75418">
      <w:pPr>
        <w:spacing w:before="240"/>
        <w:ind w:left="2160"/>
        <w:rPr>
          <w:rFonts w:cs="Arial"/>
          <w:szCs w:val="22"/>
        </w:rPr>
      </w:pPr>
    </w:p>
    <w:p w:rsidR="00AA4F34" w:rsidRDefault="00AA4F34" w:rsidP="00AF1EFA">
      <w:pPr>
        <w:pStyle w:val="Heading1"/>
        <w:rPr>
          <w:szCs w:val="22"/>
        </w:rPr>
      </w:pPr>
      <w:bookmarkStart w:id="14" w:name="_Toc236207215"/>
      <w:r>
        <w:rPr>
          <w:szCs w:val="22"/>
        </w:rPr>
        <w:lastRenderedPageBreak/>
        <w:t>3.0</w:t>
      </w:r>
      <w:r>
        <w:rPr>
          <w:szCs w:val="22"/>
        </w:rPr>
        <w:tab/>
      </w:r>
      <w:r>
        <w:rPr>
          <w:szCs w:val="22"/>
        </w:rPr>
        <w:tab/>
        <w:t>P</w:t>
      </w:r>
      <w:r w:rsidR="00FE36CC">
        <w:rPr>
          <w:szCs w:val="22"/>
        </w:rPr>
        <w:t>olicy</w:t>
      </w:r>
      <w:bookmarkEnd w:id="14"/>
    </w:p>
    <w:p w:rsidR="00FE36CC" w:rsidRDefault="00FE36CC" w:rsidP="00EC446B">
      <w:pPr>
        <w:spacing w:after="120" w:line="288" w:lineRule="auto"/>
        <w:ind w:left="720"/>
        <w:rPr>
          <w:rFonts w:cs="Arial"/>
          <w:szCs w:val="22"/>
        </w:rPr>
      </w:pPr>
      <w:r>
        <w:rPr>
          <w:rFonts w:cs="Arial"/>
          <w:szCs w:val="22"/>
        </w:rPr>
        <w:t xml:space="preserve">It is the policy of the </w:t>
      </w:r>
      <w:r w:rsidR="00663EEC">
        <w:rPr>
          <w:rFonts w:cs="Arial"/>
          <w:szCs w:val="22"/>
        </w:rPr>
        <w:t>W. W. Gay Companies</w:t>
      </w:r>
      <w:r>
        <w:rPr>
          <w:rFonts w:cs="Arial"/>
          <w:szCs w:val="22"/>
        </w:rPr>
        <w:t xml:space="preserve"> to maintain a Drug Free Workplace. As a condition of continued employment, all employees must abide by the terms of this policy. </w:t>
      </w:r>
    </w:p>
    <w:p w:rsidR="00420FCB" w:rsidRPr="00FE36CC" w:rsidRDefault="00420FCB" w:rsidP="00FE36CC">
      <w:pPr>
        <w:ind w:left="720"/>
        <w:rPr>
          <w:rFonts w:cs="Arial"/>
          <w:szCs w:val="22"/>
        </w:rPr>
      </w:pPr>
    </w:p>
    <w:p w:rsidR="00AF1EFA" w:rsidRPr="00AA4F34" w:rsidRDefault="00AF1EFA" w:rsidP="00AA4F34">
      <w:pPr>
        <w:pStyle w:val="Heading2"/>
        <w:rPr>
          <w:szCs w:val="22"/>
        </w:rPr>
      </w:pPr>
      <w:bookmarkStart w:id="15" w:name="_Toc236207216"/>
      <w:r w:rsidRPr="00AA4F34">
        <w:rPr>
          <w:szCs w:val="22"/>
        </w:rPr>
        <w:t>3</w:t>
      </w:r>
      <w:r w:rsidR="00AA4F34" w:rsidRPr="00AA4F34">
        <w:rPr>
          <w:szCs w:val="22"/>
        </w:rPr>
        <w:t>.1</w:t>
      </w:r>
      <w:r w:rsidRPr="00AA4F34">
        <w:rPr>
          <w:szCs w:val="22"/>
        </w:rPr>
        <w:tab/>
      </w:r>
      <w:r w:rsidRPr="00AA4F34">
        <w:rPr>
          <w:szCs w:val="22"/>
        </w:rPr>
        <w:tab/>
        <w:t>D</w:t>
      </w:r>
      <w:r w:rsidR="00FE36CC">
        <w:rPr>
          <w:szCs w:val="22"/>
        </w:rPr>
        <w:t>rug and Alcohol on Company Property or Work Site</w:t>
      </w:r>
      <w:bookmarkEnd w:id="15"/>
      <w:r w:rsidR="00FE36CC">
        <w:rPr>
          <w:szCs w:val="22"/>
        </w:rPr>
        <w:t xml:space="preserve"> </w:t>
      </w:r>
    </w:p>
    <w:p w:rsidR="00AF1EFA" w:rsidRPr="00AA4F34" w:rsidRDefault="00EC446B" w:rsidP="00EC446B">
      <w:pPr>
        <w:pStyle w:val="BodyText2"/>
        <w:rPr>
          <w:szCs w:val="22"/>
        </w:rPr>
      </w:pPr>
      <w:r>
        <w:rPr>
          <w:szCs w:val="22"/>
        </w:rPr>
        <w:t>The use, sale, manufacture</w:t>
      </w:r>
      <w:r w:rsidR="006E7884">
        <w:rPr>
          <w:szCs w:val="22"/>
        </w:rPr>
        <w:t>, distribution, purchase, possession, dispensing, having the metabolites of drugs in the urine, blood or other body tissues, being under the influence of illegal drugs, non-prescribed controlled substances, or alcohol on company property, job sites, while on company business, ope</w:t>
      </w:r>
      <w:r w:rsidR="00C75418">
        <w:rPr>
          <w:szCs w:val="22"/>
        </w:rPr>
        <w:t xml:space="preserve">rating company owned or leased </w:t>
      </w:r>
      <w:r w:rsidR="006E7884">
        <w:rPr>
          <w:szCs w:val="22"/>
        </w:rPr>
        <w:t xml:space="preserve">vehicles, or equipment is </w:t>
      </w:r>
      <w:r w:rsidR="00420FCB">
        <w:rPr>
          <w:szCs w:val="22"/>
        </w:rPr>
        <w:t>strictly</w:t>
      </w:r>
      <w:r w:rsidR="006E7884">
        <w:rPr>
          <w:szCs w:val="22"/>
        </w:rPr>
        <w:t xml:space="preserve"> prohibited</w:t>
      </w:r>
      <w:r w:rsidR="00420FCB">
        <w:rPr>
          <w:szCs w:val="22"/>
        </w:rPr>
        <w:t>.</w:t>
      </w:r>
    </w:p>
    <w:p w:rsidR="00CD31B8" w:rsidRDefault="00CD31B8" w:rsidP="00CD31B8">
      <w:pPr>
        <w:tabs>
          <w:tab w:val="left" w:pos="720"/>
          <w:tab w:val="left" w:pos="1440"/>
          <w:tab w:val="left" w:pos="2448"/>
          <w:tab w:val="left" w:pos="8640"/>
          <w:tab w:val="left" w:pos="8784"/>
        </w:tabs>
        <w:rPr>
          <w:szCs w:val="22"/>
        </w:rPr>
      </w:pPr>
    </w:p>
    <w:p w:rsidR="00CD31B8" w:rsidRDefault="00AA4F34" w:rsidP="00AA4F34">
      <w:pPr>
        <w:pStyle w:val="Heading2"/>
        <w:rPr>
          <w:szCs w:val="22"/>
        </w:rPr>
      </w:pPr>
      <w:bookmarkStart w:id="16" w:name="_Toc236207217"/>
      <w:r w:rsidRPr="00AA4F34">
        <w:rPr>
          <w:szCs w:val="22"/>
        </w:rPr>
        <w:t>3</w:t>
      </w:r>
      <w:r w:rsidR="00CD31B8" w:rsidRPr="00AA4F34">
        <w:rPr>
          <w:szCs w:val="22"/>
        </w:rPr>
        <w:t>.</w:t>
      </w:r>
      <w:r w:rsidR="00896A58">
        <w:rPr>
          <w:szCs w:val="22"/>
        </w:rPr>
        <w:t xml:space="preserve">2 </w:t>
      </w:r>
      <w:r w:rsidR="00CD31B8" w:rsidRPr="00AA4F34">
        <w:rPr>
          <w:szCs w:val="22"/>
        </w:rPr>
        <w:tab/>
      </w:r>
      <w:r w:rsidR="00441DFA">
        <w:rPr>
          <w:szCs w:val="22"/>
        </w:rPr>
        <w:t>Legal Drug Use</w:t>
      </w:r>
      <w:bookmarkEnd w:id="16"/>
    </w:p>
    <w:p w:rsidR="001777A1" w:rsidRDefault="00441DFA" w:rsidP="006C3EAB">
      <w:pPr>
        <w:spacing w:after="120" w:line="288" w:lineRule="auto"/>
        <w:ind w:left="1440"/>
        <w:rPr>
          <w:rFonts w:cs="Arial"/>
          <w:szCs w:val="22"/>
        </w:rPr>
      </w:pPr>
      <w:r w:rsidRPr="00441DFA">
        <w:rPr>
          <w:rFonts w:cs="Arial"/>
          <w:szCs w:val="22"/>
        </w:rPr>
        <w:t>The use</w:t>
      </w:r>
      <w:r>
        <w:rPr>
          <w:rFonts w:cs="Arial"/>
          <w:szCs w:val="22"/>
        </w:rPr>
        <w:t xml:space="preserve"> of legal drugs, prescribed by a lic</w:t>
      </w:r>
      <w:r w:rsidR="00F21C9E">
        <w:rPr>
          <w:rFonts w:cs="Arial"/>
          <w:szCs w:val="22"/>
        </w:rPr>
        <w:t xml:space="preserve">ensed physician, for a specific treatment purpose will not result in disciplinary action, however some such prescriptions can have a direct impact on vigilance, judgment, and coordination. It is important, particularly in our safety sensitive industry for </w:t>
      </w:r>
      <w:r w:rsidR="00663EEC">
        <w:rPr>
          <w:rFonts w:cs="Arial"/>
          <w:szCs w:val="22"/>
        </w:rPr>
        <w:t>W. W. Gay Companies</w:t>
      </w:r>
      <w:r w:rsidR="00F21C9E">
        <w:rPr>
          <w:rFonts w:cs="Arial"/>
          <w:szCs w:val="22"/>
        </w:rPr>
        <w:t xml:space="preserve"> to assure itself that there is not a threat to the safety of employees or the company because of the medication.</w:t>
      </w:r>
    </w:p>
    <w:p w:rsidR="006C3EAB" w:rsidRDefault="006C3EAB" w:rsidP="006C3EAB">
      <w:pPr>
        <w:spacing w:after="120" w:line="288" w:lineRule="auto"/>
        <w:ind w:left="1440"/>
        <w:rPr>
          <w:rFonts w:cs="Arial"/>
          <w:szCs w:val="22"/>
        </w:rPr>
      </w:pPr>
    </w:p>
    <w:p w:rsidR="001777A1" w:rsidRDefault="001777A1" w:rsidP="00583429">
      <w:pPr>
        <w:spacing w:after="120" w:line="288" w:lineRule="auto"/>
        <w:ind w:left="1440"/>
        <w:rPr>
          <w:rFonts w:cs="Arial"/>
          <w:szCs w:val="22"/>
        </w:rPr>
      </w:pPr>
      <w:r>
        <w:rPr>
          <w:rFonts w:cs="Arial"/>
          <w:szCs w:val="22"/>
        </w:rPr>
        <w:t>It is therefore, imperative that any employee taking such medication notify their supervisor and the Drug Free Workplace Administrator (DFWPA).</w:t>
      </w:r>
    </w:p>
    <w:p w:rsidR="001777A1" w:rsidRDefault="001777A1" w:rsidP="001777A1">
      <w:pPr>
        <w:spacing w:after="0" w:line="288" w:lineRule="auto"/>
        <w:ind w:left="1440"/>
        <w:rPr>
          <w:rFonts w:cs="Arial"/>
          <w:szCs w:val="22"/>
        </w:rPr>
      </w:pPr>
    </w:p>
    <w:p w:rsidR="001777A1" w:rsidRPr="00441DFA" w:rsidRDefault="001777A1" w:rsidP="001777A1">
      <w:pPr>
        <w:spacing w:after="120" w:line="288" w:lineRule="auto"/>
        <w:ind w:left="1440"/>
        <w:rPr>
          <w:rFonts w:cs="Arial"/>
          <w:szCs w:val="22"/>
        </w:rPr>
      </w:pPr>
      <w:r>
        <w:rPr>
          <w:rFonts w:cs="Arial"/>
          <w:szCs w:val="22"/>
        </w:rPr>
        <w:t>Violation of this policy will result in discipl</w:t>
      </w:r>
      <w:r w:rsidR="00C75418">
        <w:rPr>
          <w:rFonts w:cs="Arial"/>
          <w:szCs w:val="22"/>
        </w:rPr>
        <w:t>inary</w:t>
      </w:r>
      <w:r>
        <w:rPr>
          <w:rFonts w:cs="Arial"/>
          <w:szCs w:val="22"/>
        </w:rPr>
        <w:t xml:space="preserve"> action as prescribed in the attached policy statement on discipline.   </w:t>
      </w:r>
    </w:p>
    <w:p w:rsidR="00B47663" w:rsidRPr="00AF716D" w:rsidRDefault="00B47663" w:rsidP="00F21C9E">
      <w:pPr>
        <w:pStyle w:val="BodyText"/>
        <w:spacing w:before="240" w:after="240" w:line="264" w:lineRule="auto"/>
        <w:ind w:left="3420"/>
        <w:rPr>
          <w:szCs w:val="22"/>
        </w:rPr>
      </w:pPr>
    </w:p>
    <w:p w:rsidR="00A00743" w:rsidRPr="00AA4F34" w:rsidRDefault="00AA4F34" w:rsidP="00AA4F34">
      <w:pPr>
        <w:pStyle w:val="Heading1"/>
        <w:rPr>
          <w:szCs w:val="22"/>
        </w:rPr>
      </w:pPr>
      <w:bookmarkStart w:id="17" w:name="_Toc236207218"/>
      <w:r>
        <w:rPr>
          <w:szCs w:val="22"/>
        </w:rPr>
        <w:t>4</w:t>
      </w:r>
      <w:r w:rsidRPr="00AA4F34">
        <w:rPr>
          <w:szCs w:val="22"/>
        </w:rPr>
        <w:t>.0</w:t>
      </w:r>
      <w:r w:rsidR="00A00743" w:rsidRPr="00AA4F34">
        <w:rPr>
          <w:szCs w:val="22"/>
        </w:rPr>
        <w:tab/>
      </w:r>
      <w:r w:rsidR="00A00743" w:rsidRPr="00AA4F34">
        <w:rPr>
          <w:szCs w:val="22"/>
        </w:rPr>
        <w:tab/>
      </w:r>
      <w:r w:rsidR="00420FCB">
        <w:rPr>
          <w:szCs w:val="22"/>
        </w:rPr>
        <w:t>Drug and alcohol detection and testing</w:t>
      </w:r>
      <w:bookmarkEnd w:id="17"/>
    </w:p>
    <w:p w:rsidR="00F829DE" w:rsidRDefault="00EC446B" w:rsidP="00EC446B">
      <w:pPr>
        <w:pStyle w:val="BodyText2"/>
        <w:ind w:left="720"/>
        <w:rPr>
          <w:szCs w:val="22"/>
        </w:rPr>
      </w:pPr>
      <w:r>
        <w:rPr>
          <w:szCs w:val="22"/>
        </w:rPr>
        <w:t>In order to detect the use of these substances, as described above, employees may be directed to submit to a urinalysis drug test,</w:t>
      </w:r>
      <w:r w:rsidR="00583429">
        <w:rPr>
          <w:szCs w:val="22"/>
        </w:rPr>
        <w:t xml:space="preserve"> blood test, hair test, breath test and/or other tests which may be approved in the future. Further, the companies may employ the use of detection equipment or trained drug detection dogs to inspect companies’ vehicles, employee change areas, parking lots, and at the entry gates to identify </w:t>
      </w:r>
      <w:r w:rsidR="00C75418">
        <w:rPr>
          <w:szCs w:val="22"/>
        </w:rPr>
        <w:t>individuals which should submit to a drug test. I</w:t>
      </w:r>
      <w:r w:rsidR="00583429">
        <w:rPr>
          <w:szCs w:val="22"/>
        </w:rPr>
        <w:t>ndividuals under the influence of alcohol, or with illegal or non-prescribed controlled substances in their system are violating this policy and will be subject to discipline as prescribed in the attached policy statement on discipline.</w:t>
      </w:r>
      <w:r w:rsidR="00C3306B">
        <w:rPr>
          <w:szCs w:val="22"/>
        </w:rPr>
        <w:t xml:space="preserve"> </w:t>
      </w:r>
      <w:r w:rsidR="00C3306B" w:rsidRPr="00C3306B">
        <w:rPr>
          <w:szCs w:val="22"/>
        </w:rPr>
        <w:t>Any employee that receives unacceptable drug and alcohol test results will not be allowed to work on a Client/Host site or facility.</w:t>
      </w:r>
    </w:p>
    <w:p w:rsidR="00C3306B" w:rsidRDefault="00C3306B" w:rsidP="00EC446B">
      <w:pPr>
        <w:pStyle w:val="BodyText2"/>
        <w:ind w:left="720"/>
        <w:rPr>
          <w:szCs w:val="22"/>
        </w:rPr>
      </w:pPr>
    </w:p>
    <w:p w:rsidR="00D97BE7" w:rsidRDefault="00D97BE7" w:rsidP="00D97BE7">
      <w:pPr>
        <w:pStyle w:val="Heading2"/>
        <w:rPr>
          <w:szCs w:val="22"/>
        </w:rPr>
      </w:pPr>
      <w:bookmarkStart w:id="18" w:name="_Toc236207219"/>
      <w:r w:rsidRPr="00D97BE7">
        <w:rPr>
          <w:szCs w:val="22"/>
        </w:rPr>
        <w:lastRenderedPageBreak/>
        <w:t>4.1</w:t>
      </w:r>
      <w:r>
        <w:rPr>
          <w:szCs w:val="22"/>
        </w:rPr>
        <w:tab/>
      </w:r>
      <w:r>
        <w:rPr>
          <w:szCs w:val="22"/>
        </w:rPr>
        <w:tab/>
        <w:t>Procedure</w:t>
      </w:r>
      <w:bookmarkEnd w:id="18"/>
    </w:p>
    <w:p w:rsidR="004C04B9" w:rsidRDefault="00663EEC" w:rsidP="008709A7">
      <w:pPr>
        <w:spacing w:after="0" w:line="288" w:lineRule="auto"/>
        <w:ind w:left="1440"/>
        <w:rPr>
          <w:rFonts w:cs="Arial"/>
          <w:szCs w:val="22"/>
        </w:rPr>
      </w:pPr>
      <w:r>
        <w:rPr>
          <w:rFonts w:cs="Arial"/>
          <w:szCs w:val="22"/>
        </w:rPr>
        <w:t>W. W. Gay Companies</w:t>
      </w:r>
      <w:r w:rsidR="00D97BE7">
        <w:rPr>
          <w:rFonts w:cs="Arial"/>
          <w:szCs w:val="22"/>
        </w:rPr>
        <w:t xml:space="preserve"> use a </w:t>
      </w:r>
      <w:r w:rsidR="00D97BE7">
        <w:rPr>
          <w:rFonts w:cs="Arial"/>
          <w:b/>
          <w:szCs w:val="22"/>
        </w:rPr>
        <w:t>urinalysis drug test, blood test, hair test, breath test and/or any new tests which may be approved later</w:t>
      </w:r>
      <w:r w:rsidR="00D97BE7">
        <w:rPr>
          <w:rFonts w:cs="Arial"/>
          <w:szCs w:val="22"/>
        </w:rPr>
        <w:t xml:space="preserve"> under the following circumstances</w:t>
      </w:r>
      <w:r w:rsidR="006073F9">
        <w:rPr>
          <w:rFonts w:cs="Arial"/>
          <w:szCs w:val="22"/>
        </w:rPr>
        <w:t>:</w:t>
      </w:r>
    </w:p>
    <w:p w:rsidR="006073F9" w:rsidRDefault="006073F9" w:rsidP="006073F9">
      <w:pPr>
        <w:pStyle w:val="Heading3"/>
        <w:spacing w:before="0" w:line="288" w:lineRule="auto"/>
      </w:pPr>
      <w:bookmarkStart w:id="19" w:name="_Toc236207220"/>
      <w:r>
        <w:t>4.1.1</w:t>
      </w:r>
      <w:r>
        <w:tab/>
      </w:r>
      <w:r>
        <w:tab/>
        <w:t>Pre-Employment Testing</w:t>
      </w:r>
      <w:bookmarkEnd w:id="19"/>
    </w:p>
    <w:p w:rsidR="004C04B9" w:rsidRDefault="004C04B9" w:rsidP="004C04B9">
      <w:pPr>
        <w:numPr>
          <w:ilvl w:val="0"/>
          <w:numId w:val="31"/>
        </w:numPr>
        <w:spacing w:after="120" w:line="288" w:lineRule="auto"/>
      </w:pPr>
      <w:r>
        <w:t xml:space="preserve">For all applicants </w:t>
      </w:r>
      <w:r>
        <w:rPr>
          <w:b/>
        </w:rPr>
        <w:t>before employment</w:t>
      </w:r>
      <w:r>
        <w:t>. The applicant may be allowed to begin work prior to the receipt of results from the lab.</w:t>
      </w:r>
    </w:p>
    <w:p w:rsidR="004C04B9" w:rsidRDefault="004C04B9" w:rsidP="004C04B9">
      <w:pPr>
        <w:numPr>
          <w:ilvl w:val="0"/>
          <w:numId w:val="31"/>
        </w:numPr>
        <w:spacing w:after="120" w:line="288" w:lineRule="auto"/>
      </w:pPr>
      <w:r>
        <w:t>If the results of the test are not received within twenty-four (24) hours of the test, the applicant will be furloughed until the results of the test are available.</w:t>
      </w:r>
    </w:p>
    <w:p w:rsidR="00171746" w:rsidRDefault="004C04B9" w:rsidP="004C04B9">
      <w:pPr>
        <w:numPr>
          <w:ilvl w:val="0"/>
          <w:numId w:val="31"/>
        </w:numPr>
        <w:spacing w:after="120" w:line="288" w:lineRule="auto"/>
      </w:pPr>
      <w:r>
        <w:t xml:space="preserve">This does not afford the applicant “employee Status”, and such applicant will be terminated immediately upon the </w:t>
      </w:r>
      <w:r w:rsidR="00171746">
        <w:t>company’s receipt of a positive confirmed drug test.</w:t>
      </w:r>
    </w:p>
    <w:p w:rsidR="00171746" w:rsidRDefault="00171746" w:rsidP="00171746">
      <w:pPr>
        <w:pStyle w:val="Heading3"/>
      </w:pPr>
      <w:bookmarkStart w:id="20" w:name="_Toc236207221"/>
      <w:r>
        <w:t>4.1.2</w:t>
      </w:r>
      <w:r>
        <w:tab/>
      </w:r>
      <w:r>
        <w:tab/>
        <w:t>Current Employee Testing</w:t>
      </w:r>
      <w:bookmarkEnd w:id="20"/>
    </w:p>
    <w:p w:rsidR="004937B8" w:rsidRDefault="00171746" w:rsidP="00BA5067">
      <w:pPr>
        <w:numPr>
          <w:ilvl w:val="0"/>
          <w:numId w:val="44"/>
        </w:numPr>
        <w:spacing w:after="120" w:line="288" w:lineRule="auto"/>
      </w:pPr>
      <w:r>
        <w:t xml:space="preserve">For current employees on a </w:t>
      </w:r>
      <w:r>
        <w:rPr>
          <w:b/>
        </w:rPr>
        <w:t xml:space="preserve">for cause basis </w:t>
      </w:r>
      <w:r>
        <w:t>where there is reasonable, articulable suspicion that an employee has violated this policy. Testing will only be done</w:t>
      </w:r>
      <w:r w:rsidR="004937B8">
        <w:t xml:space="preserve"> with the approval of two supervisors or one supervisor and a Vice President or the DFWPA.</w:t>
      </w:r>
    </w:p>
    <w:p w:rsidR="004C04B9" w:rsidRDefault="004937B8" w:rsidP="004937B8">
      <w:pPr>
        <w:numPr>
          <w:ilvl w:val="0"/>
          <w:numId w:val="32"/>
        </w:numPr>
        <w:spacing w:after="120" w:line="288" w:lineRule="auto"/>
      </w:pPr>
      <w:r>
        <w:rPr>
          <w:b/>
        </w:rPr>
        <w:t>On a job site or department basis</w:t>
      </w:r>
      <w:r>
        <w:t xml:space="preserve"> where there has been an unusual number of accidents, thefts or other incidents that may be associated under some circumstances with substance abuse.</w:t>
      </w:r>
    </w:p>
    <w:p w:rsidR="004937B8" w:rsidRDefault="004937B8" w:rsidP="004937B8">
      <w:pPr>
        <w:pStyle w:val="Heading3"/>
      </w:pPr>
      <w:bookmarkStart w:id="21" w:name="_Toc236207222"/>
      <w:r>
        <w:t>4.1.3</w:t>
      </w:r>
      <w:r>
        <w:tab/>
      </w:r>
      <w:r>
        <w:tab/>
        <w:t>Post Accident</w:t>
      </w:r>
      <w:bookmarkEnd w:id="21"/>
    </w:p>
    <w:p w:rsidR="00953A14" w:rsidRDefault="00953A14" w:rsidP="00953A14">
      <w:pPr>
        <w:spacing w:after="120" w:line="288" w:lineRule="auto"/>
        <w:ind w:left="2520"/>
      </w:pPr>
      <w:r>
        <w:t xml:space="preserve">Drug and/or alcohol testing will be required </w:t>
      </w:r>
      <w:r>
        <w:rPr>
          <w:b/>
        </w:rPr>
        <w:t>after any jobsite accident</w:t>
      </w:r>
      <w:r>
        <w:t xml:space="preserve"> where there is an injury that requires medical attention. It will also be required for any accident where there is damage to </w:t>
      </w:r>
      <w:r w:rsidR="00E96E7A">
        <w:t>companies or</w:t>
      </w:r>
      <w:r>
        <w:t xml:space="preserve"> customer owned or leased property, material, tools, machinery, equipment or vehicles.</w:t>
      </w:r>
    </w:p>
    <w:p w:rsidR="00E96E7A" w:rsidRDefault="00953A14" w:rsidP="00953A14">
      <w:pPr>
        <w:numPr>
          <w:ilvl w:val="0"/>
          <w:numId w:val="32"/>
        </w:numPr>
        <w:spacing w:after="120" w:line="288" w:lineRule="auto"/>
      </w:pPr>
      <w:r>
        <w:rPr>
          <w:b/>
        </w:rPr>
        <w:t>If an employee is injured,</w:t>
      </w:r>
      <w:r>
        <w:t xml:space="preserve"> the specimen collection will be made as soon as initial </w:t>
      </w:r>
      <w:r w:rsidR="00E96E7A">
        <w:t xml:space="preserve">treatment is complete </w:t>
      </w:r>
      <w:r w:rsidR="00E96E7A">
        <w:rPr>
          <w:b/>
        </w:rPr>
        <w:t>(</w:t>
      </w:r>
      <w:r w:rsidR="00E96E7A">
        <w:rPr>
          <w:b/>
          <w:u w:val="single"/>
        </w:rPr>
        <w:t>not later than 8 working hours after the accident or 4 hours after being notified to take a drug test, whichever is shorter</w:t>
      </w:r>
      <w:r w:rsidR="00E96E7A">
        <w:rPr>
          <w:b/>
        </w:rPr>
        <w:t>)</w:t>
      </w:r>
      <w:r w:rsidR="00E96E7A">
        <w:t>.</w:t>
      </w:r>
    </w:p>
    <w:p w:rsidR="00953A14" w:rsidRDefault="00E96E7A" w:rsidP="00953A14">
      <w:pPr>
        <w:numPr>
          <w:ilvl w:val="0"/>
          <w:numId w:val="32"/>
        </w:numPr>
        <w:spacing w:after="120" w:line="288" w:lineRule="auto"/>
      </w:pPr>
      <w:r>
        <w:t xml:space="preserve">In the case of DOT regulated drivers that are not within 8 working hours of the nearest collection site, the test must be done within 32 hours of the accident. </w:t>
      </w:r>
      <w:r>
        <w:rPr>
          <w:b/>
          <w:u w:val="single"/>
        </w:rPr>
        <w:t>The employee is responsible for taking the test within the time limit and will be terminated for failure to do so</w:t>
      </w:r>
      <w:r>
        <w:t>.</w:t>
      </w:r>
    </w:p>
    <w:p w:rsidR="003142F7" w:rsidRPr="003142F7" w:rsidRDefault="00E96E7A" w:rsidP="00953A14">
      <w:pPr>
        <w:numPr>
          <w:ilvl w:val="0"/>
          <w:numId w:val="32"/>
        </w:numPr>
        <w:spacing w:after="120" w:line="288" w:lineRule="auto"/>
      </w:pPr>
      <w:r>
        <w:t xml:space="preserve">All </w:t>
      </w:r>
      <w:r w:rsidR="00BA5067">
        <w:rPr>
          <w:b/>
        </w:rPr>
        <w:t>u</w:t>
      </w:r>
      <w:r>
        <w:rPr>
          <w:b/>
        </w:rPr>
        <w:t>ninjured employees</w:t>
      </w:r>
      <w:r>
        <w:t xml:space="preserve"> involved in an accident as </w:t>
      </w:r>
      <w:r w:rsidR="003142F7">
        <w:t xml:space="preserve">described in section 4.1.3 paragraph 1 will be given the name and address of the nearest drug test collection site. The employee will be given a maximum of two (2) hours to complete the test and return to the job </w:t>
      </w:r>
      <w:r w:rsidR="003142F7">
        <w:lastRenderedPageBreak/>
        <w:t xml:space="preserve">site. The employee will not be paid for more than two (2) hours to take the test and will not be allowed to return to work until he/she has completed the test. A properly filled out “Chain of Custody” form will be their return slip to work. </w:t>
      </w:r>
      <w:r w:rsidR="003142F7">
        <w:rPr>
          <w:b/>
          <w:u w:val="single"/>
        </w:rPr>
        <w:t xml:space="preserve">NO ONE WILL BE ALLOWED TO RETURN TO WORK </w:t>
      </w:r>
      <w:r w:rsidR="00267D87">
        <w:rPr>
          <w:b/>
          <w:u w:val="single"/>
        </w:rPr>
        <w:t>UNTIL HE</w:t>
      </w:r>
      <w:r w:rsidR="003142F7">
        <w:rPr>
          <w:b/>
          <w:u w:val="single"/>
        </w:rPr>
        <w:t>/SHE HAS COMPLETED THE TEST.</w:t>
      </w:r>
    </w:p>
    <w:p w:rsidR="00E96E7A" w:rsidRPr="00267D87" w:rsidRDefault="003142F7" w:rsidP="003142F7">
      <w:pPr>
        <w:numPr>
          <w:ilvl w:val="0"/>
          <w:numId w:val="32"/>
        </w:numPr>
        <w:spacing w:after="120" w:line="288" w:lineRule="auto"/>
        <w:rPr>
          <w:b/>
          <w:u w:val="single"/>
        </w:rPr>
      </w:pPr>
      <w:r w:rsidRPr="003142F7">
        <w:rPr>
          <w:b/>
          <w:u w:val="single"/>
        </w:rPr>
        <w:t>Should the</w:t>
      </w:r>
      <w:r w:rsidR="00267D87">
        <w:rPr>
          <w:b/>
          <w:u w:val="single"/>
        </w:rPr>
        <w:t xml:space="preserve"> collection not take place within 8 working hours of an accident or 4 hours of being directed to submit to a drug </w:t>
      </w:r>
      <w:proofErr w:type="gramStart"/>
      <w:r w:rsidR="00267D87">
        <w:rPr>
          <w:b/>
          <w:u w:val="single"/>
        </w:rPr>
        <w:t>test.</w:t>
      </w:r>
      <w:proofErr w:type="gramEnd"/>
      <w:r w:rsidR="00267D87">
        <w:rPr>
          <w:b/>
          <w:u w:val="single"/>
        </w:rPr>
        <w:t xml:space="preserve"> The employee will be deemed to have refused to submit to a test for drugs and/or </w:t>
      </w:r>
      <w:r w:rsidR="00267D87" w:rsidRPr="00267D87">
        <w:rPr>
          <w:b/>
          <w:u w:val="single"/>
        </w:rPr>
        <w:t>alcohol</w:t>
      </w:r>
      <w:r w:rsidRPr="00267D87">
        <w:rPr>
          <w:b/>
          <w:u w:val="single"/>
        </w:rPr>
        <w:t xml:space="preserve"> </w:t>
      </w:r>
      <w:r w:rsidR="00267D87" w:rsidRPr="00267D87">
        <w:rPr>
          <w:b/>
          <w:u w:val="single"/>
        </w:rPr>
        <w:t>and will be terminated</w:t>
      </w:r>
      <w:r w:rsidR="00267D87">
        <w:rPr>
          <w:b/>
        </w:rPr>
        <w:t>.</w:t>
      </w:r>
    </w:p>
    <w:p w:rsidR="00267D87" w:rsidRPr="00173BBF" w:rsidRDefault="00267D87" w:rsidP="003142F7">
      <w:pPr>
        <w:numPr>
          <w:ilvl w:val="0"/>
          <w:numId w:val="32"/>
        </w:numPr>
        <w:spacing w:after="120" w:line="288" w:lineRule="auto"/>
        <w:rPr>
          <w:b/>
          <w:u w:val="single"/>
        </w:rPr>
      </w:pPr>
      <w:r>
        <w:rPr>
          <w:b/>
        </w:rPr>
        <w:t xml:space="preserve">Refusal to submit to a test </w:t>
      </w:r>
      <w:r>
        <w:t xml:space="preserve">for drugs and/or alcohol by an employee involved in an accident </w:t>
      </w:r>
      <w:r>
        <w:rPr>
          <w:b/>
        </w:rPr>
        <w:t>will result in the employee forfeiting eligibility for all medical indemnity benefits, workers compensation benefits</w:t>
      </w:r>
      <w:r w:rsidR="00BA5067">
        <w:rPr>
          <w:b/>
        </w:rPr>
        <w:t>, unemployment benefits,</w:t>
      </w:r>
      <w:r>
        <w:rPr>
          <w:b/>
        </w:rPr>
        <w:t xml:space="preserve"> and he/she will be terminated according to Florida Statutes 38F-9.004 (4) (a).</w:t>
      </w:r>
    </w:p>
    <w:p w:rsidR="00173BBF" w:rsidRDefault="00173BBF" w:rsidP="00173BBF">
      <w:pPr>
        <w:pStyle w:val="Heading3"/>
      </w:pPr>
      <w:bookmarkStart w:id="22" w:name="_Toc236207223"/>
      <w:r>
        <w:t>4.1.4</w:t>
      </w:r>
      <w:r>
        <w:tab/>
      </w:r>
      <w:r>
        <w:tab/>
        <w:t>Random Testing</w:t>
      </w:r>
      <w:bookmarkEnd w:id="22"/>
    </w:p>
    <w:p w:rsidR="00F300EE" w:rsidRDefault="00173BBF" w:rsidP="00F300EE">
      <w:pPr>
        <w:spacing w:after="120" w:line="288" w:lineRule="auto"/>
        <w:ind w:left="2520"/>
      </w:pPr>
      <w:r>
        <w:t>Random testing will be done on a percentage basis and by employee group or on a random site selection basis. This will be done on a fair</w:t>
      </w:r>
      <w:r w:rsidR="00BA5067">
        <w:t xml:space="preserve"> and</w:t>
      </w:r>
      <w:r>
        <w:t xml:space="preserve"> equitable basis. The selection will be done by a computer owned and operated by a neutral third party</w:t>
      </w:r>
      <w:r w:rsidR="00F300EE">
        <w:t xml:space="preserve">. Any employee that refuses to participate in random testing will be terminated. Some employees covered by a collective bargaining unit may be excluded if that unit has an </w:t>
      </w:r>
      <w:r w:rsidR="00F300EE" w:rsidRPr="00F300EE">
        <w:rPr>
          <w:u w:val="single"/>
        </w:rPr>
        <w:t>effective</w:t>
      </w:r>
      <w:r w:rsidR="00F300EE">
        <w:t xml:space="preserve"> random testing program.</w:t>
      </w:r>
    </w:p>
    <w:p w:rsidR="00F300EE" w:rsidRDefault="00F300EE" w:rsidP="00F300EE">
      <w:pPr>
        <w:pStyle w:val="Heading3"/>
      </w:pPr>
      <w:bookmarkStart w:id="23" w:name="_Toc236207224"/>
      <w:r>
        <w:t>4.1.5</w:t>
      </w:r>
      <w:r>
        <w:tab/>
      </w:r>
      <w:r>
        <w:tab/>
        <w:t>Post Drug/Alcohol Treatment Testing</w:t>
      </w:r>
      <w:bookmarkEnd w:id="23"/>
    </w:p>
    <w:p w:rsidR="004E4887" w:rsidRDefault="004E4887" w:rsidP="004E4887">
      <w:pPr>
        <w:spacing w:after="120" w:line="288" w:lineRule="auto"/>
        <w:ind w:left="2520"/>
      </w:pPr>
      <w:r>
        <w:t xml:space="preserve">When an employee </w:t>
      </w:r>
      <w:r>
        <w:rPr>
          <w:b/>
        </w:rPr>
        <w:t>returns to work after treatment</w:t>
      </w:r>
      <w:r>
        <w:t xml:space="preserve"> for substance abuse, testing will be conducted on a follow-up basis for up to two years. Testing of the hair for drug use history may be used.</w:t>
      </w:r>
    </w:p>
    <w:p w:rsidR="002E3B70" w:rsidRDefault="002E3B70" w:rsidP="004E4887">
      <w:pPr>
        <w:spacing w:after="120" w:line="288" w:lineRule="auto"/>
        <w:ind w:left="2520"/>
      </w:pPr>
    </w:p>
    <w:p w:rsidR="002E3B70" w:rsidRDefault="002E3B70" w:rsidP="002E3B70">
      <w:pPr>
        <w:pStyle w:val="Heading1"/>
      </w:pPr>
      <w:bookmarkStart w:id="24" w:name="_Toc236207225"/>
      <w:r>
        <w:t>5.0</w:t>
      </w:r>
      <w:r>
        <w:tab/>
      </w:r>
      <w:r>
        <w:tab/>
        <w:t>Testing protocal</w:t>
      </w:r>
      <w:bookmarkEnd w:id="24"/>
    </w:p>
    <w:p w:rsidR="0045115C" w:rsidRDefault="002E3B70" w:rsidP="008D351C">
      <w:pPr>
        <w:spacing w:after="120" w:line="288" w:lineRule="auto"/>
        <w:ind w:left="720"/>
      </w:pPr>
      <w:r>
        <w:t>The initial screen for all drugs except alcohol shall use an immunoassay. For alcohol the initial test shall be the enzyme oxidation methodology. The following cutoff levels shall be used when first</w:t>
      </w:r>
      <w:r w:rsidR="00BA5067">
        <w:t xml:space="preserve"> screening specimens to find whe</w:t>
      </w:r>
      <w:r>
        <w:t>ther they are negative or need to be tested further with the GC/MS test. All levels equal to or exceeding the following shall be reported as positive: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4808"/>
      </w:tblGrid>
      <w:tr w:rsidR="00BA6FCA" w:rsidTr="00BA6FCA">
        <w:tc>
          <w:tcPr>
            <w:tcW w:w="5220" w:type="dxa"/>
            <w:vAlign w:val="center"/>
          </w:tcPr>
          <w:p w:rsidR="00BB6814" w:rsidRDefault="00BB6814" w:rsidP="00BA6FCA">
            <w:pPr>
              <w:spacing w:after="120" w:line="288" w:lineRule="auto"/>
              <w:jc w:val="center"/>
            </w:pPr>
            <w:r>
              <w:t>Alcohol</w:t>
            </w:r>
          </w:p>
        </w:tc>
        <w:tc>
          <w:tcPr>
            <w:tcW w:w="5220" w:type="dxa"/>
            <w:vAlign w:val="center"/>
          </w:tcPr>
          <w:p w:rsidR="00BB6814" w:rsidRDefault="00BB6814" w:rsidP="00BA6FCA">
            <w:pPr>
              <w:spacing w:after="120" w:line="288" w:lineRule="auto"/>
              <w:jc w:val="center"/>
            </w:pPr>
            <w:r>
              <w:t>0.04 g%</w:t>
            </w:r>
          </w:p>
        </w:tc>
      </w:tr>
      <w:tr w:rsidR="00BA6FCA" w:rsidTr="00BA6FCA">
        <w:tc>
          <w:tcPr>
            <w:tcW w:w="5220" w:type="dxa"/>
            <w:vAlign w:val="center"/>
          </w:tcPr>
          <w:p w:rsidR="00BB6814" w:rsidRDefault="00BB6814" w:rsidP="00BA6FCA">
            <w:pPr>
              <w:spacing w:after="120" w:line="288" w:lineRule="auto"/>
              <w:jc w:val="center"/>
            </w:pPr>
            <w:r>
              <w:t>Amphetamines</w:t>
            </w:r>
          </w:p>
        </w:tc>
        <w:tc>
          <w:tcPr>
            <w:tcW w:w="5220" w:type="dxa"/>
            <w:vAlign w:val="center"/>
          </w:tcPr>
          <w:p w:rsidR="00BB6814" w:rsidRDefault="00BB6814" w:rsidP="00BA6FCA">
            <w:pPr>
              <w:spacing w:after="120" w:line="288" w:lineRule="auto"/>
              <w:jc w:val="center"/>
            </w:pPr>
            <w:r>
              <w:t>1,000 ng/ml</w:t>
            </w:r>
          </w:p>
        </w:tc>
      </w:tr>
      <w:tr w:rsidR="00BA6FCA" w:rsidTr="00BA6FCA">
        <w:tc>
          <w:tcPr>
            <w:tcW w:w="5220" w:type="dxa"/>
            <w:vAlign w:val="center"/>
          </w:tcPr>
          <w:p w:rsidR="00BB6814" w:rsidRDefault="00BB6814" w:rsidP="00BA6FCA">
            <w:pPr>
              <w:spacing w:after="120" w:line="288" w:lineRule="auto"/>
              <w:jc w:val="center"/>
            </w:pPr>
            <w:r>
              <w:t>Cannabinoids</w:t>
            </w:r>
          </w:p>
        </w:tc>
        <w:tc>
          <w:tcPr>
            <w:tcW w:w="5220" w:type="dxa"/>
            <w:vAlign w:val="center"/>
          </w:tcPr>
          <w:p w:rsidR="00BB6814" w:rsidRDefault="00BB6814" w:rsidP="00BA6FCA">
            <w:pPr>
              <w:spacing w:after="120" w:line="288" w:lineRule="auto"/>
              <w:jc w:val="center"/>
            </w:pPr>
            <w:r>
              <w:t>50 ng/ml</w:t>
            </w:r>
          </w:p>
        </w:tc>
      </w:tr>
      <w:tr w:rsidR="00BA6FCA" w:rsidTr="00BA6FCA">
        <w:tc>
          <w:tcPr>
            <w:tcW w:w="5220" w:type="dxa"/>
            <w:vAlign w:val="center"/>
          </w:tcPr>
          <w:p w:rsidR="00BB6814" w:rsidRDefault="00BB6814" w:rsidP="00BA6FCA">
            <w:pPr>
              <w:spacing w:after="120" w:line="288" w:lineRule="auto"/>
              <w:jc w:val="center"/>
            </w:pPr>
            <w:r>
              <w:t>Cocaine</w:t>
            </w:r>
          </w:p>
        </w:tc>
        <w:tc>
          <w:tcPr>
            <w:tcW w:w="5220" w:type="dxa"/>
            <w:vAlign w:val="center"/>
          </w:tcPr>
          <w:p w:rsidR="00BB6814" w:rsidRDefault="00BB6814" w:rsidP="00BA6FCA">
            <w:pPr>
              <w:spacing w:after="120" w:line="288" w:lineRule="auto"/>
              <w:jc w:val="center"/>
            </w:pPr>
            <w:r>
              <w:t>300 ng/ml</w:t>
            </w:r>
          </w:p>
        </w:tc>
      </w:tr>
      <w:tr w:rsidR="00BA6FCA" w:rsidTr="00BA6FCA">
        <w:tc>
          <w:tcPr>
            <w:tcW w:w="5220" w:type="dxa"/>
            <w:vAlign w:val="center"/>
          </w:tcPr>
          <w:p w:rsidR="00BB6814" w:rsidRDefault="00BB6814" w:rsidP="00BA6FCA">
            <w:pPr>
              <w:spacing w:after="120" w:line="288" w:lineRule="auto"/>
              <w:jc w:val="center"/>
            </w:pPr>
            <w:r>
              <w:lastRenderedPageBreak/>
              <w:t>Phencyclidine</w:t>
            </w:r>
          </w:p>
        </w:tc>
        <w:tc>
          <w:tcPr>
            <w:tcW w:w="5220" w:type="dxa"/>
            <w:vAlign w:val="center"/>
          </w:tcPr>
          <w:p w:rsidR="00BB6814" w:rsidRDefault="00BB6814" w:rsidP="00BA6FCA">
            <w:pPr>
              <w:spacing w:after="120" w:line="288" w:lineRule="auto"/>
              <w:jc w:val="center"/>
            </w:pPr>
            <w:r>
              <w:t>25 ng/ml</w:t>
            </w:r>
          </w:p>
        </w:tc>
      </w:tr>
      <w:tr w:rsidR="00BA6FCA" w:rsidTr="00BA6FCA">
        <w:tc>
          <w:tcPr>
            <w:tcW w:w="5220" w:type="dxa"/>
            <w:vAlign w:val="center"/>
          </w:tcPr>
          <w:p w:rsidR="00BB6814" w:rsidRDefault="00BB6814" w:rsidP="00BA6FCA">
            <w:pPr>
              <w:spacing w:after="120" w:line="288" w:lineRule="auto"/>
              <w:jc w:val="center"/>
            </w:pPr>
            <w:proofErr w:type="spellStart"/>
            <w:r>
              <w:t>Methaqualone</w:t>
            </w:r>
            <w:proofErr w:type="spellEnd"/>
          </w:p>
        </w:tc>
        <w:tc>
          <w:tcPr>
            <w:tcW w:w="5220" w:type="dxa"/>
            <w:vAlign w:val="center"/>
          </w:tcPr>
          <w:p w:rsidR="00BB6814" w:rsidRDefault="00BB6814" w:rsidP="00BA6FCA">
            <w:pPr>
              <w:spacing w:after="120" w:line="288" w:lineRule="auto"/>
              <w:jc w:val="center"/>
            </w:pPr>
            <w:r>
              <w:t>300 ng/ml</w:t>
            </w:r>
          </w:p>
        </w:tc>
      </w:tr>
      <w:tr w:rsidR="00BA6FCA" w:rsidTr="00BA6FCA">
        <w:tc>
          <w:tcPr>
            <w:tcW w:w="5220" w:type="dxa"/>
            <w:vAlign w:val="center"/>
          </w:tcPr>
          <w:p w:rsidR="00BB6814" w:rsidRDefault="00BB6814" w:rsidP="00BA6FCA">
            <w:pPr>
              <w:spacing w:after="120" w:line="288" w:lineRule="auto"/>
              <w:jc w:val="center"/>
            </w:pPr>
            <w:r>
              <w:t>Opiates</w:t>
            </w:r>
          </w:p>
        </w:tc>
        <w:tc>
          <w:tcPr>
            <w:tcW w:w="5220" w:type="dxa"/>
            <w:vAlign w:val="center"/>
          </w:tcPr>
          <w:p w:rsidR="00BB6814" w:rsidRDefault="00BB6814" w:rsidP="00BA6FCA">
            <w:pPr>
              <w:spacing w:after="120" w:line="288" w:lineRule="auto"/>
              <w:jc w:val="center"/>
            </w:pPr>
            <w:r>
              <w:t>300 ng/ml</w:t>
            </w:r>
          </w:p>
        </w:tc>
      </w:tr>
      <w:tr w:rsidR="00BA6FCA" w:rsidTr="00BA6FCA">
        <w:tc>
          <w:tcPr>
            <w:tcW w:w="5220" w:type="dxa"/>
            <w:vAlign w:val="center"/>
          </w:tcPr>
          <w:p w:rsidR="00BB6814" w:rsidRDefault="00BB6814" w:rsidP="00BA6FCA">
            <w:pPr>
              <w:spacing w:after="120" w:line="288" w:lineRule="auto"/>
              <w:jc w:val="center"/>
            </w:pPr>
            <w:r>
              <w:t>Barbiturates</w:t>
            </w:r>
          </w:p>
        </w:tc>
        <w:tc>
          <w:tcPr>
            <w:tcW w:w="5220" w:type="dxa"/>
            <w:vAlign w:val="center"/>
          </w:tcPr>
          <w:p w:rsidR="00BB6814" w:rsidRDefault="00BB6814" w:rsidP="00BA6FCA">
            <w:pPr>
              <w:spacing w:after="120" w:line="288" w:lineRule="auto"/>
              <w:jc w:val="center"/>
            </w:pPr>
            <w:r>
              <w:t>300 ng/ml</w:t>
            </w:r>
          </w:p>
        </w:tc>
      </w:tr>
      <w:tr w:rsidR="00BA6FCA" w:rsidTr="00BA6FCA">
        <w:tc>
          <w:tcPr>
            <w:tcW w:w="5220" w:type="dxa"/>
            <w:vAlign w:val="center"/>
          </w:tcPr>
          <w:p w:rsidR="00BB6814" w:rsidRDefault="00BB6814" w:rsidP="00BA6FCA">
            <w:pPr>
              <w:spacing w:after="120" w:line="288" w:lineRule="auto"/>
              <w:jc w:val="center"/>
            </w:pPr>
            <w:r>
              <w:t>Benzodiazepines</w:t>
            </w:r>
          </w:p>
        </w:tc>
        <w:tc>
          <w:tcPr>
            <w:tcW w:w="5220" w:type="dxa"/>
            <w:vAlign w:val="center"/>
          </w:tcPr>
          <w:p w:rsidR="00BB6814" w:rsidRDefault="00BB6814" w:rsidP="00BA6FCA">
            <w:pPr>
              <w:spacing w:after="120" w:line="288" w:lineRule="auto"/>
              <w:jc w:val="center"/>
            </w:pPr>
            <w:r>
              <w:t>300 ng/ml</w:t>
            </w:r>
          </w:p>
        </w:tc>
      </w:tr>
      <w:tr w:rsidR="00BA6FCA" w:rsidRPr="00BB6814" w:rsidTr="00BA6FCA">
        <w:tc>
          <w:tcPr>
            <w:tcW w:w="5220" w:type="dxa"/>
            <w:vAlign w:val="center"/>
          </w:tcPr>
          <w:p w:rsidR="00BB6814" w:rsidRPr="00BA6FCA" w:rsidRDefault="00BB6814" w:rsidP="00BA6FCA">
            <w:pPr>
              <w:spacing w:after="120" w:line="288" w:lineRule="auto"/>
              <w:jc w:val="center"/>
              <w:rPr>
                <w:b/>
              </w:rPr>
            </w:pPr>
            <w:r w:rsidRPr="00BA6FCA">
              <w:rPr>
                <w:b/>
              </w:rPr>
              <w:t>Synthetic Narcotics</w:t>
            </w:r>
          </w:p>
        </w:tc>
        <w:tc>
          <w:tcPr>
            <w:tcW w:w="5220" w:type="dxa"/>
            <w:vAlign w:val="center"/>
          </w:tcPr>
          <w:p w:rsidR="00BB6814" w:rsidRPr="0045115C" w:rsidRDefault="00BB6814" w:rsidP="00BA6FCA">
            <w:pPr>
              <w:spacing w:after="120" w:line="288" w:lineRule="auto"/>
              <w:jc w:val="center"/>
            </w:pPr>
          </w:p>
        </w:tc>
      </w:tr>
      <w:tr w:rsidR="00BA6FCA" w:rsidTr="00BA6FCA">
        <w:tc>
          <w:tcPr>
            <w:tcW w:w="5220" w:type="dxa"/>
            <w:vAlign w:val="center"/>
          </w:tcPr>
          <w:p w:rsidR="00BB6814" w:rsidRDefault="0045115C" w:rsidP="00BA6FCA">
            <w:pPr>
              <w:spacing w:after="120" w:line="288" w:lineRule="auto"/>
              <w:jc w:val="center"/>
            </w:pPr>
            <w:r>
              <w:t>Methadone</w:t>
            </w:r>
          </w:p>
        </w:tc>
        <w:tc>
          <w:tcPr>
            <w:tcW w:w="5220" w:type="dxa"/>
            <w:vAlign w:val="center"/>
          </w:tcPr>
          <w:p w:rsidR="00BB6814" w:rsidRDefault="0045115C" w:rsidP="00BA6FCA">
            <w:pPr>
              <w:spacing w:after="120" w:line="288" w:lineRule="auto"/>
              <w:jc w:val="center"/>
            </w:pPr>
            <w:r>
              <w:t>300 ng/ml</w:t>
            </w:r>
          </w:p>
        </w:tc>
      </w:tr>
      <w:tr w:rsidR="00BA6FCA" w:rsidTr="00BA6FCA">
        <w:tc>
          <w:tcPr>
            <w:tcW w:w="5220" w:type="dxa"/>
            <w:vAlign w:val="center"/>
          </w:tcPr>
          <w:p w:rsidR="00BB6814" w:rsidRDefault="0045115C" w:rsidP="00BA6FCA">
            <w:pPr>
              <w:spacing w:after="120" w:line="288" w:lineRule="auto"/>
              <w:jc w:val="center"/>
            </w:pPr>
            <w:r>
              <w:t>Propoxyphene</w:t>
            </w:r>
          </w:p>
        </w:tc>
        <w:tc>
          <w:tcPr>
            <w:tcW w:w="5220" w:type="dxa"/>
            <w:vAlign w:val="center"/>
          </w:tcPr>
          <w:p w:rsidR="00BB6814" w:rsidRDefault="0045115C" w:rsidP="00BA6FCA">
            <w:pPr>
              <w:spacing w:after="120" w:line="288" w:lineRule="auto"/>
              <w:jc w:val="center"/>
            </w:pPr>
            <w:r>
              <w:t>300 ng/ml</w:t>
            </w:r>
          </w:p>
        </w:tc>
      </w:tr>
    </w:tbl>
    <w:p w:rsidR="00BB6814" w:rsidRPr="002E3B70" w:rsidRDefault="00BB6814" w:rsidP="002E3B70">
      <w:pPr>
        <w:spacing w:after="120" w:line="288" w:lineRule="auto"/>
        <w:ind w:left="720"/>
      </w:pPr>
    </w:p>
    <w:p w:rsidR="00E74E35" w:rsidRDefault="0045115C" w:rsidP="00166ED7">
      <w:pPr>
        <w:spacing w:after="120" w:line="288" w:lineRule="auto"/>
        <w:ind w:left="720"/>
      </w:pPr>
      <w:r>
        <w:t xml:space="preserve">A positive finding will generate a confirmation through </w:t>
      </w:r>
      <w:r w:rsidR="00BA5067">
        <w:t>the GC</w:t>
      </w:r>
      <w:r w:rsidR="00166ED7">
        <w:t>/MS method and the results will be kept confidential. Employees and job applicants may consult with the MRO</w:t>
      </w:r>
      <w:r w:rsidR="00BA5067">
        <w:t xml:space="preserve"> (Medical Review Officer)</w:t>
      </w:r>
      <w:r w:rsidR="00166ED7">
        <w:t xml:space="preserve"> for technical information regarding the effect that certain prescription and non-prescription medications may have on the outcome of a drug test. A copy of any positive can be received by the employee by submitting his/her</w:t>
      </w:r>
      <w:r w:rsidR="00E74E35">
        <w:t xml:space="preserve"> request in writing. </w:t>
      </w:r>
    </w:p>
    <w:p w:rsidR="00A93C3E" w:rsidRDefault="00A93C3E" w:rsidP="00166ED7">
      <w:pPr>
        <w:spacing w:after="120" w:line="288" w:lineRule="auto"/>
        <w:ind w:left="720"/>
      </w:pPr>
    </w:p>
    <w:p w:rsidR="00A93C3E" w:rsidRPr="00A93C3E" w:rsidRDefault="00A93C3E" w:rsidP="00A93C3E">
      <w:pPr>
        <w:pStyle w:val="BodyText"/>
        <w:jc w:val="center"/>
        <w:rPr>
          <w:b/>
          <w:szCs w:val="22"/>
        </w:rPr>
      </w:pPr>
      <w:r>
        <w:rPr>
          <w:b/>
          <w:szCs w:val="22"/>
        </w:rPr>
        <w:t>Location of Collection Sites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821"/>
      </w:tblGrid>
      <w:tr w:rsidR="00A93C3E" w:rsidRPr="005707E3" w:rsidTr="00796329">
        <w:tc>
          <w:tcPr>
            <w:tcW w:w="4899" w:type="dxa"/>
          </w:tcPr>
          <w:p w:rsidR="00A93C3E" w:rsidRPr="005707E3" w:rsidRDefault="00A93C3E" w:rsidP="00796329">
            <w:pPr>
              <w:pStyle w:val="BodyText"/>
              <w:spacing w:after="0"/>
              <w:ind w:left="0"/>
              <w:jc w:val="center"/>
              <w:rPr>
                <w:b/>
                <w:szCs w:val="22"/>
              </w:rPr>
            </w:pPr>
            <w:r w:rsidRPr="005707E3">
              <w:rPr>
                <w:b/>
                <w:szCs w:val="22"/>
              </w:rPr>
              <w:t>Jacksonville Occupational Health Center (MRO)</w:t>
            </w:r>
          </w:p>
        </w:tc>
        <w:tc>
          <w:tcPr>
            <w:tcW w:w="4821" w:type="dxa"/>
          </w:tcPr>
          <w:p w:rsidR="00A93C3E" w:rsidRPr="005707E3" w:rsidRDefault="00A93C3E" w:rsidP="00796329">
            <w:pPr>
              <w:pStyle w:val="BodyText"/>
              <w:spacing w:after="0"/>
              <w:ind w:left="0"/>
              <w:jc w:val="center"/>
              <w:rPr>
                <w:b/>
                <w:szCs w:val="22"/>
              </w:rPr>
            </w:pPr>
            <w:r w:rsidRPr="005707E3">
              <w:rPr>
                <w:b/>
                <w:szCs w:val="22"/>
              </w:rPr>
              <w:t>Phone Number</w:t>
            </w: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455</w:t>
            </w:r>
            <w:r>
              <w:rPr>
                <w:szCs w:val="22"/>
              </w:rPr>
              <w:t>5</w:t>
            </w:r>
            <w:r w:rsidRPr="005707E3">
              <w:rPr>
                <w:szCs w:val="22"/>
              </w:rPr>
              <w:t xml:space="preserve"> Emerson Ex. Suite 100</w:t>
            </w:r>
          </w:p>
          <w:p w:rsidR="00A93C3E" w:rsidRPr="005707E3" w:rsidRDefault="00A93C3E" w:rsidP="00796329">
            <w:pPr>
              <w:pStyle w:val="BodyText"/>
              <w:spacing w:after="0"/>
              <w:ind w:left="0"/>
              <w:jc w:val="center"/>
              <w:rPr>
                <w:szCs w:val="22"/>
              </w:rPr>
            </w:pPr>
            <w:r w:rsidRPr="005707E3">
              <w:rPr>
                <w:szCs w:val="22"/>
              </w:rPr>
              <w:t>Jacksonville, Florida</w:t>
            </w:r>
          </w:p>
        </w:tc>
        <w:tc>
          <w:tcPr>
            <w:tcW w:w="4821" w:type="dxa"/>
          </w:tcPr>
          <w:p w:rsidR="00A93C3E" w:rsidRPr="005707E3" w:rsidRDefault="00A93C3E" w:rsidP="00796329">
            <w:pPr>
              <w:pStyle w:val="BodyText"/>
              <w:spacing w:after="0"/>
              <w:ind w:left="0"/>
              <w:jc w:val="center"/>
              <w:rPr>
                <w:szCs w:val="22"/>
              </w:rPr>
            </w:pPr>
            <w:r w:rsidRPr="005707E3">
              <w:rPr>
                <w:szCs w:val="22"/>
              </w:rPr>
              <w:t>(904) 296-2500</w:t>
            </w: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7764 Normandy Blvd. # 24 A</w:t>
            </w:r>
          </w:p>
        </w:tc>
        <w:tc>
          <w:tcPr>
            <w:tcW w:w="4821" w:type="dxa"/>
          </w:tcPr>
          <w:p w:rsidR="00A93C3E" w:rsidRDefault="00A93C3E" w:rsidP="00796329">
            <w:pPr>
              <w:spacing w:after="0"/>
              <w:jc w:val="center"/>
            </w:pPr>
          </w:p>
        </w:tc>
      </w:tr>
      <w:tr w:rsidR="00A93C3E" w:rsidRPr="005707E3" w:rsidTr="00796329">
        <w:tc>
          <w:tcPr>
            <w:tcW w:w="4899" w:type="dxa"/>
          </w:tcPr>
          <w:p w:rsidR="00A93C3E" w:rsidRPr="005707E3" w:rsidRDefault="00A93C3E" w:rsidP="00796329">
            <w:pPr>
              <w:pStyle w:val="BodyText"/>
              <w:spacing w:after="0"/>
              <w:ind w:left="0"/>
              <w:jc w:val="center"/>
              <w:rPr>
                <w:b/>
                <w:szCs w:val="22"/>
              </w:rPr>
            </w:pPr>
            <w:r w:rsidRPr="005707E3">
              <w:rPr>
                <w:b/>
                <w:szCs w:val="22"/>
              </w:rPr>
              <w:t>Smith / Kline Beecham</w:t>
            </w:r>
          </w:p>
        </w:tc>
        <w:tc>
          <w:tcPr>
            <w:tcW w:w="4821" w:type="dxa"/>
          </w:tcPr>
          <w:p w:rsidR="00A93C3E" w:rsidRDefault="00A93C3E" w:rsidP="00796329">
            <w:pPr>
              <w:jc w:val="center"/>
            </w:pP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 xml:space="preserve"> 4051 Phillips Hwy (Central Park East Suite 1)</w:t>
            </w:r>
          </w:p>
          <w:p w:rsidR="00A93C3E" w:rsidRPr="005707E3" w:rsidRDefault="00A93C3E" w:rsidP="00796329">
            <w:pPr>
              <w:pStyle w:val="BodyText"/>
              <w:spacing w:after="0"/>
              <w:ind w:left="0"/>
              <w:jc w:val="center"/>
              <w:rPr>
                <w:szCs w:val="22"/>
              </w:rPr>
            </w:pPr>
            <w:r w:rsidRPr="005707E3">
              <w:rPr>
                <w:szCs w:val="22"/>
              </w:rPr>
              <w:t>Jacksonville, Florida</w:t>
            </w:r>
          </w:p>
        </w:tc>
        <w:tc>
          <w:tcPr>
            <w:tcW w:w="4821" w:type="dxa"/>
          </w:tcPr>
          <w:p w:rsidR="00A93C3E" w:rsidRDefault="00A93C3E" w:rsidP="00796329">
            <w:pPr>
              <w:jc w:val="center"/>
            </w:pP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3100 Clay Avenue, Suite 159</w:t>
            </w:r>
          </w:p>
          <w:p w:rsidR="00A93C3E" w:rsidRPr="005707E3" w:rsidRDefault="00A93C3E" w:rsidP="00796329">
            <w:pPr>
              <w:pStyle w:val="BodyText"/>
              <w:spacing w:after="0"/>
              <w:ind w:left="0"/>
              <w:jc w:val="center"/>
              <w:rPr>
                <w:szCs w:val="22"/>
              </w:rPr>
            </w:pPr>
            <w:r w:rsidRPr="005707E3">
              <w:rPr>
                <w:szCs w:val="22"/>
              </w:rPr>
              <w:t>Orlando, Florida</w:t>
            </w:r>
          </w:p>
        </w:tc>
        <w:tc>
          <w:tcPr>
            <w:tcW w:w="4821" w:type="dxa"/>
          </w:tcPr>
          <w:p w:rsidR="00A93C3E" w:rsidRDefault="00A93C3E" w:rsidP="00796329">
            <w:pPr>
              <w:spacing w:after="0"/>
              <w:jc w:val="center"/>
            </w:pPr>
            <w:r>
              <w:t>896-1793</w:t>
            </w: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812 Northwest 57</w:t>
            </w:r>
            <w:r w:rsidRPr="005707E3">
              <w:rPr>
                <w:szCs w:val="22"/>
                <w:vertAlign w:val="superscript"/>
              </w:rPr>
              <w:t>th</w:t>
            </w:r>
            <w:r w:rsidRPr="005707E3">
              <w:rPr>
                <w:szCs w:val="22"/>
              </w:rPr>
              <w:t xml:space="preserve"> Street</w:t>
            </w:r>
          </w:p>
          <w:p w:rsidR="00A93C3E" w:rsidRPr="005707E3" w:rsidRDefault="00A93C3E" w:rsidP="00796329">
            <w:pPr>
              <w:pStyle w:val="BodyText"/>
              <w:spacing w:after="0"/>
              <w:ind w:left="0"/>
              <w:jc w:val="center"/>
              <w:rPr>
                <w:szCs w:val="22"/>
              </w:rPr>
            </w:pPr>
            <w:r w:rsidRPr="005707E3">
              <w:rPr>
                <w:szCs w:val="22"/>
              </w:rPr>
              <w:t>Gainesville, Florida</w:t>
            </w:r>
          </w:p>
        </w:tc>
        <w:tc>
          <w:tcPr>
            <w:tcW w:w="4821" w:type="dxa"/>
          </w:tcPr>
          <w:p w:rsidR="00A93C3E" w:rsidRDefault="00A93C3E" w:rsidP="00796329">
            <w:pPr>
              <w:spacing w:after="0"/>
              <w:jc w:val="center"/>
            </w:pPr>
            <w:r w:rsidRPr="005707E3">
              <w:rPr>
                <w:szCs w:val="22"/>
              </w:rPr>
              <w:t>372-0609</w:t>
            </w: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4225 East Fowler Avenue</w:t>
            </w:r>
          </w:p>
          <w:p w:rsidR="00A93C3E" w:rsidRPr="005707E3" w:rsidRDefault="00A93C3E" w:rsidP="00796329">
            <w:pPr>
              <w:pStyle w:val="BodyText"/>
              <w:spacing w:after="0"/>
              <w:ind w:left="0"/>
              <w:jc w:val="center"/>
              <w:rPr>
                <w:szCs w:val="22"/>
              </w:rPr>
            </w:pPr>
            <w:r w:rsidRPr="005707E3">
              <w:rPr>
                <w:szCs w:val="22"/>
              </w:rPr>
              <w:t>Tampa, Florida</w:t>
            </w:r>
          </w:p>
        </w:tc>
        <w:tc>
          <w:tcPr>
            <w:tcW w:w="4821" w:type="dxa"/>
          </w:tcPr>
          <w:p w:rsidR="00A93C3E" w:rsidRDefault="00A93C3E" w:rsidP="00796329">
            <w:pPr>
              <w:spacing w:after="0"/>
              <w:jc w:val="center"/>
            </w:pPr>
            <w:r>
              <w:t>972-7100</w:t>
            </w:r>
          </w:p>
        </w:tc>
      </w:tr>
      <w:tr w:rsidR="00A93C3E" w:rsidRPr="005707E3" w:rsidTr="00796329">
        <w:tc>
          <w:tcPr>
            <w:tcW w:w="4899" w:type="dxa"/>
          </w:tcPr>
          <w:p w:rsidR="00A93C3E" w:rsidRPr="005707E3" w:rsidRDefault="00A93C3E" w:rsidP="00796329">
            <w:pPr>
              <w:pStyle w:val="BodyText"/>
              <w:spacing w:after="0"/>
              <w:ind w:left="0"/>
              <w:jc w:val="center"/>
              <w:rPr>
                <w:b/>
                <w:szCs w:val="22"/>
              </w:rPr>
            </w:pPr>
            <w:r w:rsidRPr="005707E3">
              <w:rPr>
                <w:b/>
                <w:szCs w:val="22"/>
              </w:rPr>
              <w:t>Doctors Laboratories</w:t>
            </w:r>
          </w:p>
        </w:tc>
        <w:tc>
          <w:tcPr>
            <w:tcW w:w="4821" w:type="dxa"/>
          </w:tcPr>
          <w:p w:rsidR="00A93C3E" w:rsidRDefault="00A93C3E" w:rsidP="00796329">
            <w:pPr>
              <w:jc w:val="center"/>
            </w:pPr>
          </w:p>
        </w:tc>
      </w:tr>
      <w:tr w:rsidR="00A93C3E" w:rsidRPr="005707E3" w:rsidTr="00796329">
        <w:tc>
          <w:tcPr>
            <w:tcW w:w="4899" w:type="dxa"/>
          </w:tcPr>
          <w:p w:rsidR="00A93C3E" w:rsidRPr="005707E3" w:rsidRDefault="00A93C3E" w:rsidP="00796329">
            <w:pPr>
              <w:pStyle w:val="BodyText"/>
              <w:spacing w:after="0"/>
              <w:ind w:left="0"/>
              <w:jc w:val="center"/>
              <w:rPr>
                <w:szCs w:val="22"/>
              </w:rPr>
            </w:pPr>
            <w:r w:rsidRPr="005707E3">
              <w:rPr>
                <w:szCs w:val="22"/>
              </w:rPr>
              <w:t xml:space="preserve">3400 B </w:t>
            </w:r>
            <w:proofErr w:type="spellStart"/>
            <w:r w:rsidRPr="005707E3">
              <w:rPr>
                <w:szCs w:val="22"/>
              </w:rPr>
              <w:t>Parkwood</w:t>
            </w:r>
            <w:proofErr w:type="spellEnd"/>
            <w:r w:rsidRPr="005707E3">
              <w:rPr>
                <w:szCs w:val="22"/>
              </w:rPr>
              <w:t xml:space="preserve"> Drive</w:t>
            </w:r>
          </w:p>
          <w:p w:rsidR="00A93C3E" w:rsidRPr="005707E3" w:rsidRDefault="00A93C3E" w:rsidP="00796329">
            <w:pPr>
              <w:pStyle w:val="BodyText"/>
              <w:spacing w:after="0"/>
              <w:ind w:left="0"/>
              <w:jc w:val="center"/>
              <w:rPr>
                <w:szCs w:val="22"/>
              </w:rPr>
            </w:pPr>
            <w:r w:rsidRPr="005707E3">
              <w:rPr>
                <w:szCs w:val="22"/>
              </w:rPr>
              <w:t>Brunswick, Georgia</w:t>
            </w:r>
          </w:p>
        </w:tc>
        <w:tc>
          <w:tcPr>
            <w:tcW w:w="4821" w:type="dxa"/>
          </w:tcPr>
          <w:p w:rsidR="00A93C3E" w:rsidRDefault="00A93C3E" w:rsidP="00796329">
            <w:pPr>
              <w:jc w:val="center"/>
            </w:pPr>
            <w:r>
              <w:t>(912) 267-1287</w:t>
            </w:r>
          </w:p>
        </w:tc>
      </w:tr>
    </w:tbl>
    <w:p w:rsidR="00A93C3E" w:rsidRDefault="00A93C3E" w:rsidP="00166ED7">
      <w:pPr>
        <w:spacing w:after="120" w:line="288" w:lineRule="auto"/>
        <w:ind w:left="720"/>
      </w:pPr>
    </w:p>
    <w:p w:rsidR="00A93C3E" w:rsidRDefault="00A93C3E" w:rsidP="00166ED7">
      <w:pPr>
        <w:spacing w:after="120" w:line="288" w:lineRule="auto"/>
        <w:ind w:left="720"/>
      </w:pPr>
    </w:p>
    <w:p w:rsidR="00A93C3E" w:rsidRDefault="00A93C3E" w:rsidP="00166ED7">
      <w:pPr>
        <w:spacing w:after="120" w:line="288" w:lineRule="auto"/>
        <w:ind w:left="720"/>
      </w:pPr>
    </w:p>
    <w:p w:rsidR="00A93C3E" w:rsidRDefault="00A93C3E" w:rsidP="00166ED7">
      <w:pPr>
        <w:spacing w:after="120" w:line="288" w:lineRule="auto"/>
        <w:ind w:left="720"/>
      </w:pPr>
    </w:p>
    <w:p w:rsidR="008709A7" w:rsidRDefault="008709A7" w:rsidP="00166ED7">
      <w:pPr>
        <w:spacing w:after="120" w:line="288" w:lineRule="auto"/>
        <w:ind w:left="720"/>
      </w:pPr>
    </w:p>
    <w:p w:rsidR="00EF22E3" w:rsidRDefault="00E74E35" w:rsidP="00166ED7">
      <w:pPr>
        <w:spacing w:after="120" w:line="288" w:lineRule="auto"/>
        <w:ind w:left="720"/>
      </w:pPr>
      <w:r>
        <w:t>As drug testing technologies are constantly improving and state and federal laws governing said testing are changing almost as rapidly, the companies may change to new testing procedures and cut off levels without notice. The cut off levels in effect at the time of this printing are as follows</w:t>
      </w:r>
      <w:r w:rsidR="00A93C3E">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4807"/>
      </w:tblGrid>
      <w:tr w:rsidR="00E74E35" w:rsidTr="00BA6FCA">
        <w:tc>
          <w:tcPr>
            <w:tcW w:w="5220" w:type="dxa"/>
            <w:vAlign w:val="center"/>
          </w:tcPr>
          <w:p w:rsidR="00E74E35" w:rsidRDefault="00E74E35" w:rsidP="00BA6FCA">
            <w:pPr>
              <w:spacing w:after="120" w:line="288" w:lineRule="auto"/>
              <w:jc w:val="center"/>
            </w:pPr>
            <w:r>
              <w:t>Alcohol</w:t>
            </w:r>
          </w:p>
        </w:tc>
        <w:tc>
          <w:tcPr>
            <w:tcW w:w="5220" w:type="dxa"/>
            <w:vAlign w:val="center"/>
          </w:tcPr>
          <w:p w:rsidR="00E74E35" w:rsidRDefault="00E74E35" w:rsidP="00BA6FCA">
            <w:pPr>
              <w:spacing w:after="120" w:line="288" w:lineRule="auto"/>
              <w:jc w:val="center"/>
            </w:pPr>
            <w:r>
              <w:t>0.05 g%</w:t>
            </w:r>
          </w:p>
        </w:tc>
      </w:tr>
      <w:tr w:rsidR="00E74E35" w:rsidTr="00BA6FCA">
        <w:tc>
          <w:tcPr>
            <w:tcW w:w="5220" w:type="dxa"/>
            <w:vAlign w:val="center"/>
          </w:tcPr>
          <w:p w:rsidR="00E74E35" w:rsidRDefault="00E74E35" w:rsidP="00BA6FCA">
            <w:pPr>
              <w:spacing w:after="120" w:line="288" w:lineRule="auto"/>
              <w:jc w:val="center"/>
            </w:pPr>
            <w:r>
              <w:t>Amphetamines</w:t>
            </w:r>
          </w:p>
        </w:tc>
        <w:tc>
          <w:tcPr>
            <w:tcW w:w="5220" w:type="dxa"/>
            <w:vAlign w:val="center"/>
          </w:tcPr>
          <w:p w:rsidR="00E74E35" w:rsidRDefault="00E74E35" w:rsidP="00BA6FCA">
            <w:pPr>
              <w:spacing w:after="120" w:line="288" w:lineRule="auto"/>
              <w:jc w:val="center"/>
            </w:pPr>
            <w:r>
              <w:t>500 ng/ml</w:t>
            </w:r>
          </w:p>
        </w:tc>
      </w:tr>
      <w:tr w:rsidR="00E74E35" w:rsidTr="00BA6FCA">
        <w:tc>
          <w:tcPr>
            <w:tcW w:w="5220" w:type="dxa"/>
            <w:vAlign w:val="center"/>
          </w:tcPr>
          <w:p w:rsidR="00E74E35" w:rsidRDefault="00E74E35" w:rsidP="00BA6FCA">
            <w:pPr>
              <w:spacing w:after="120" w:line="288" w:lineRule="auto"/>
              <w:jc w:val="center"/>
            </w:pPr>
            <w:r>
              <w:t>Cannabinoids</w:t>
            </w:r>
          </w:p>
        </w:tc>
        <w:tc>
          <w:tcPr>
            <w:tcW w:w="5220" w:type="dxa"/>
            <w:vAlign w:val="center"/>
          </w:tcPr>
          <w:p w:rsidR="00E74E35" w:rsidRDefault="00BA5067" w:rsidP="00BA6FCA">
            <w:pPr>
              <w:spacing w:after="120" w:line="288" w:lineRule="auto"/>
              <w:jc w:val="center"/>
            </w:pPr>
            <w:r>
              <w:t>15</w:t>
            </w:r>
            <w:r w:rsidR="00E74E35">
              <w:t xml:space="preserve"> ng/ml</w:t>
            </w:r>
          </w:p>
        </w:tc>
      </w:tr>
      <w:tr w:rsidR="00E74E35" w:rsidTr="00BA6FCA">
        <w:tc>
          <w:tcPr>
            <w:tcW w:w="5220" w:type="dxa"/>
            <w:vAlign w:val="center"/>
          </w:tcPr>
          <w:p w:rsidR="00E74E35" w:rsidRDefault="00E74E35" w:rsidP="00BA6FCA">
            <w:pPr>
              <w:spacing w:after="120" w:line="288" w:lineRule="auto"/>
              <w:jc w:val="center"/>
            </w:pPr>
            <w:r>
              <w:t>Cocaine</w:t>
            </w:r>
          </w:p>
        </w:tc>
        <w:tc>
          <w:tcPr>
            <w:tcW w:w="5220" w:type="dxa"/>
            <w:vAlign w:val="center"/>
          </w:tcPr>
          <w:p w:rsidR="00E74E35" w:rsidRDefault="00BA5067" w:rsidP="00BA6FCA">
            <w:pPr>
              <w:spacing w:after="120" w:line="288" w:lineRule="auto"/>
              <w:jc w:val="center"/>
            </w:pPr>
            <w:r>
              <w:t>150</w:t>
            </w:r>
            <w:r w:rsidR="00E74E35">
              <w:t xml:space="preserve"> ng/ml</w:t>
            </w:r>
          </w:p>
        </w:tc>
      </w:tr>
      <w:tr w:rsidR="00E74E35" w:rsidTr="00BA6FCA">
        <w:tc>
          <w:tcPr>
            <w:tcW w:w="5220" w:type="dxa"/>
            <w:vAlign w:val="center"/>
          </w:tcPr>
          <w:p w:rsidR="00E74E35" w:rsidRDefault="00E74E35" w:rsidP="00BA6FCA">
            <w:pPr>
              <w:spacing w:after="120" w:line="288" w:lineRule="auto"/>
              <w:jc w:val="center"/>
            </w:pPr>
            <w:r>
              <w:t>Phencyclidine</w:t>
            </w:r>
          </w:p>
        </w:tc>
        <w:tc>
          <w:tcPr>
            <w:tcW w:w="5220" w:type="dxa"/>
            <w:vAlign w:val="center"/>
          </w:tcPr>
          <w:p w:rsidR="00E74E35" w:rsidRDefault="00E74E35" w:rsidP="00BA6FCA">
            <w:pPr>
              <w:spacing w:after="120" w:line="288" w:lineRule="auto"/>
              <w:jc w:val="center"/>
            </w:pPr>
            <w:r>
              <w:t>25 ng/ml</w:t>
            </w:r>
          </w:p>
        </w:tc>
      </w:tr>
      <w:tr w:rsidR="00E74E35" w:rsidTr="00BA6FCA">
        <w:tc>
          <w:tcPr>
            <w:tcW w:w="5220" w:type="dxa"/>
            <w:vAlign w:val="center"/>
          </w:tcPr>
          <w:p w:rsidR="00E74E35" w:rsidRDefault="00E74E35" w:rsidP="00BA6FCA">
            <w:pPr>
              <w:spacing w:after="120" w:line="288" w:lineRule="auto"/>
              <w:jc w:val="center"/>
            </w:pPr>
            <w:proofErr w:type="spellStart"/>
            <w:r>
              <w:t>Methaqualone</w:t>
            </w:r>
            <w:proofErr w:type="spellEnd"/>
          </w:p>
        </w:tc>
        <w:tc>
          <w:tcPr>
            <w:tcW w:w="5220" w:type="dxa"/>
            <w:vAlign w:val="center"/>
          </w:tcPr>
          <w:p w:rsidR="00E74E35" w:rsidRDefault="00BA5067" w:rsidP="00BA6FCA">
            <w:pPr>
              <w:spacing w:after="120" w:line="288" w:lineRule="auto"/>
              <w:jc w:val="center"/>
            </w:pPr>
            <w:r>
              <w:t>150</w:t>
            </w:r>
            <w:r w:rsidR="00E74E35">
              <w:t xml:space="preserve"> ng/ml</w:t>
            </w:r>
          </w:p>
        </w:tc>
      </w:tr>
      <w:tr w:rsidR="00E74E35" w:rsidTr="00BA6FCA">
        <w:tc>
          <w:tcPr>
            <w:tcW w:w="5220" w:type="dxa"/>
            <w:vAlign w:val="center"/>
          </w:tcPr>
          <w:p w:rsidR="00E74E35" w:rsidRDefault="00E74E35" w:rsidP="00BA6FCA">
            <w:pPr>
              <w:spacing w:after="120" w:line="288" w:lineRule="auto"/>
              <w:jc w:val="center"/>
            </w:pPr>
            <w:r>
              <w:t>Opiates</w:t>
            </w:r>
          </w:p>
        </w:tc>
        <w:tc>
          <w:tcPr>
            <w:tcW w:w="5220" w:type="dxa"/>
            <w:vAlign w:val="center"/>
          </w:tcPr>
          <w:p w:rsidR="00E74E35" w:rsidRDefault="00E74E35" w:rsidP="00BA6FCA">
            <w:pPr>
              <w:spacing w:after="120" w:line="288" w:lineRule="auto"/>
              <w:jc w:val="center"/>
            </w:pPr>
            <w:r>
              <w:t>300 ng/ml</w:t>
            </w:r>
          </w:p>
        </w:tc>
      </w:tr>
      <w:tr w:rsidR="00E74E35" w:rsidTr="00BA6FCA">
        <w:tc>
          <w:tcPr>
            <w:tcW w:w="5220" w:type="dxa"/>
            <w:vAlign w:val="center"/>
          </w:tcPr>
          <w:p w:rsidR="00E74E35" w:rsidRDefault="00E74E35" w:rsidP="00BA6FCA">
            <w:pPr>
              <w:spacing w:after="120" w:line="288" w:lineRule="auto"/>
              <w:jc w:val="center"/>
            </w:pPr>
            <w:r>
              <w:t>Barbiturates</w:t>
            </w:r>
          </w:p>
        </w:tc>
        <w:tc>
          <w:tcPr>
            <w:tcW w:w="5220" w:type="dxa"/>
            <w:vAlign w:val="center"/>
          </w:tcPr>
          <w:p w:rsidR="00E74E35" w:rsidRDefault="00BA5067" w:rsidP="00BA6FCA">
            <w:pPr>
              <w:spacing w:after="120" w:line="288" w:lineRule="auto"/>
              <w:jc w:val="center"/>
            </w:pPr>
            <w:r>
              <w:t>150</w:t>
            </w:r>
            <w:r w:rsidR="00E74E35">
              <w:t xml:space="preserve"> ng/ml</w:t>
            </w:r>
          </w:p>
        </w:tc>
      </w:tr>
      <w:tr w:rsidR="00E74E35" w:rsidTr="00BA6FCA">
        <w:tc>
          <w:tcPr>
            <w:tcW w:w="5220" w:type="dxa"/>
            <w:vAlign w:val="center"/>
          </w:tcPr>
          <w:p w:rsidR="00E74E35" w:rsidRDefault="00E74E35" w:rsidP="00BA6FCA">
            <w:pPr>
              <w:spacing w:after="120" w:line="288" w:lineRule="auto"/>
              <w:jc w:val="center"/>
            </w:pPr>
            <w:r>
              <w:t>Benzodiazepines</w:t>
            </w:r>
          </w:p>
        </w:tc>
        <w:tc>
          <w:tcPr>
            <w:tcW w:w="5220" w:type="dxa"/>
            <w:vAlign w:val="center"/>
          </w:tcPr>
          <w:p w:rsidR="00E74E35" w:rsidRDefault="00BA5067" w:rsidP="00BA6FCA">
            <w:pPr>
              <w:spacing w:after="120" w:line="288" w:lineRule="auto"/>
              <w:jc w:val="center"/>
            </w:pPr>
            <w:r>
              <w:t>150</w:t>
            </w:r>
            <w:r w:rsidR="00E74E35">
              <w:t xml:space="preserve"> ng/ml</w:t>
            </w:r>
          </w:p>
        </w:tc>
      </w:tr>
      <w:tr w:rsidR="00E74E35" w:rsidRPr="00BB6814" w:rsidTr="00BA6FCA">
        <w:tc>
          <w:tcPr>
            <w:tcW w:w="5220" w:type="dxa"/>
            <w:vAlign w:val="center"/>
          </w:tcPr>
          <w:p w:rsidR="00E74E35" w:rsidRPr="00BA6FCA" w:rsidRDefault="00E74E35" w:rsidP="00BA6FCA">
            <w:pPr>
              <w:spacing w:after="120" w:line="288" w:lineRule="auto"/>
              <w:jc w:val="center"/>
              <w:rPr>
                <w:b/>
              </w:rPr>
            </w:pPr>
            <w:r w:rsidRPr="00BA6FCA">
              <w:rPr>
                <w:b/>
              </w:rPr>
              <w:t>Synthetic Narcotics</w:t>
            </w:r>
          </w:p>
        </w:tc>
        <w:tc>
          <w:tcPr>
            <w:tcW w:w="5220" w:type="dxa"/>
            <w:vAlign w:val="center"/>
          </w:tcPr>
          <w:p w:rsidR="00E74E35" w:rsidRPr="0045115C" w:rsidRDefault="00E74E35" w:rsidP="00BA6FCA">
            <w:pPr>
              <w:spacing w:after="120" w:line="288" w:lineRule="auto"/>
              <w:jc w:val="center"/>
            </w:pPr>
          </w:p>
        </w:tc>
      </w:tr>
      <w:tr w:rsidR="00E74E35" w:rsidTr="00BA6FCA">
        <w:tc>
          <w:tcPr>
            <w:tcW w:w="5220" w:type="dxa"/>
            <w:vAlign w:val="center"/>
          </w:tcPr>
          <w:p w:rsidR="00E74E35" w:rsidRDefault="00E74E35" w:rsidP="00BA6FCA">
            <w:pPr>
              <w:spacing w:after="120" w:line="288" w:lineRule="auto"/>
              <w:jc w:val="center"/>
            </w:pPr>
            <w:r>
              <w:t>Methadone</w:t>
            </w:r>
          </w:p>
        </w:tc>
        <w:tc>
          <w:tcPr>
            <w:tcW w:w="5220" w:type="dxa"/>
            <w:vAlign w:val="center"/>
          </w:tcPr>
          <w:p w:rsidR="00E74E35" w:rsidRDefault="00BA5067" w:rsidP="00BA6FCA">
            <w:pPr>
              <w:spacing w:after="120" w:line="288" w:lineRule="auto"/>
              <w:jc w:val="center"/>
            </w:pPr>
            <w:r>
              <w:t>150</w:t>
            </w:r>
            <w:r w:rsidR="00E74E35">
              <w:t xml:space="preserve"> ng/ml</w:t>
            </w:r>
          </w:p>
        </w:tc>
      </w:tr>
      <w:tr w:rsidR="00E74E35" w:rsidTr="00BA6FCA">
        <w:tc>
          <w:tcPr>
            <w:tcW w:w="5220" w:type="dxa"/>
            <w:vAlign w:val="center"/>
          </w:tcPr>
          <w:p w:rsidR="00E74E35" w:rsidRDefault="00E74E35" w:rsidP="00BA6FCA">
            <w:pPr>
              <w:spacing w:after="120" w:line="288" w:lineRule="auto"/>
              <w:jc w:val="center"/>
            </w:pPr>
            <w:r>
              <w:t>Propoxyphene</w:t>
            </w:r>
          </w:p>
        </w:tc>
        <w:tc>
          <w:tcPr>
            <w:tcW w:w="5220" w:type="dxa"/>
            <w:vAlign w:val="center"/>
          </w:tcPr>
          <w:p w:rsidR="00E74E35" w:rsidRDefault="00BA5067" w:rsidP="00BA6FCA">
            <w:pPr>
              <w:spacing w:after="120" w:line="288" w:lineRule="auto"/>
              <w:jc w:val="center"/>
            </w:pPr>
            <w:r>
              <w:t>150</w:t>
            </w:r>
            <w:r w:rsidR="00E74E35">
              <w:t xml:space="preserve"> ng/ml</w:t>
            </w:r>
          </w:p>
        </w:tc>
      </w:tr>
    </w:tbl>
    <w:p w:rsidR="008709A7" w:rsidRDefault="008709A7" w:rsidP="008709A7">
      <w:pPr>
        <w:pStyle w:val="Heading1"/>
        <w:spacing w:before="0"/>
      </w:pPr>
    </w:p>
    <w:p w:rsidR="008709A7" w:rsidRPr="008709A7" w:rsidRDefault="008709A7" w:rsidP="008709A7"/>
    <w:p w:rsidR="004E4887" w:rsidRDefault="002E3B70" w:rsidP="004E4887">
      <w:pPr>
        <w:pStyle w:val="Heading1"/>
      </w:pPr>
      <w:bookmarkStart w:id="25" w:name="_Toc236207226"/>
      <w:r>
        <w:t>6</w:t>
      </w:r>
      <w:r w:rsidR="004E4887">
        <w:t>.0</w:t>
      </w:r>
      <w:r w:rsidR="004E4887">
        <w:tab/>
      </w:r>
      <w:r w:rsidR="004E4887">
        <w:tab/>
        <w:t>employee arrested on drug or alcohol charges</w:t>
      </w:r>
      <w:bookmarkEnd w:id="25"/>
    </w:p>
    <w:p w:rsidR="006073F9" w:rsidRPr="006073F9" w:rsidRDefault="00EF22E3" w:rsidP="00EF22E3">
      <w:pPr>
        <w:spacing w:after="120" w:line="288" w:lineRule="auto"/>
        <w:ind w:left="720"/>
      </w:pPr>
      <w:r>
        <w:t xml:space="preserve">Any employee who is </w:t>
      </w:r>
      <w:r>
        <w:rPr>
          <w:b/>
        </w:rPr>
        <w:t>arrested, indicted, or convicted of a drug or alcohol related violation,</w:t>
      </w:r>
      <w:r>
        <w:t xml:space="preserve"> must report this information to the DFWPA not later than five (5) days after such arrest, indictment, or conviction. Failure to notify the DFWPA within the specified period will result in termination of employment. An employee convicted of a drug or alcohol related charge or arrested or indicted on such charge</w:t>
      </w:r>
      <w:r w:rsidR="00BA5067">
        <w:t>s where an independent company’s</w:t>
      </w:r>
      <w:r>
        <w:t xml:space="preserve"> investigation finds a violation of this policy, will be terminated.</w:t>
      </w:r>
      <w:r w:rsidR="00F300EE">
        <w:tab/>
      </w:r>
      <w:r w:rsidR="006073F9">
        <w:tab/>
      </w:r>
      <w:r w:rsidR="006073F9">
        <w:tab/>
      </w:r>
      <w:r w:rsidR="006073F9">
        <w:tab/>
      </w:r>
      <w:r w:rsidR="006073F9">
        <w:tab/>
      </w:r>
      <w:r w:rsidR="006073F9">
        <w:tab/>
      </w:r>
      <w:r w:rsidR="006073F9">
        <w:tab/>
      </w:r>
    </w:p>
    <w:p w:rsidR="00AD6B69" w:rsidRPr="0053367A" w:rsidRDefault="00D97BE7" w:rsidP="0053367A">
      <w:pPr>
        <w:pStyle w:val="Heading3"/>
      </w:pPr>
      <w:r>
        <w:tab/>
      </w:r>
    </w:p>
    <w:p w:rsidR="00A00743" w:rsidRPr="00AA4F34" w:rsidRDefault="002E3B70" w:rsidP="00AA4F34">
      <w:pPr>
        <w:pStyle w:val="Heading1"/>
        <w:rPr>
          <w:szCs w:val="22"/>
        </w:rPr>
      </w:pPr>
      <w:bookmarkStart w:id="26" w:name="_Toc236207227"/>
      <w:r>
        <w:rPr>
          <w:szCs w:val="22"/>
        </w:rPr>
        <w:t>7</w:t>
      </w:r>
      <w:r w:rsidR="00A00743" w:rsidRPr="00AA4F34">
        <w:rPr>
          <w:szCs w:val="22"/>
        </w:rPr>
        <w:t>.</w:t>
      </w:r>
      <w:r w:rsidR="00AA4F34">
        <w:rPr>
          <w:szCs w:val="22"/>
        </w:rPr>
        <w:t>0</w:t>
      </w:r>
      <w:r w:rsidR="00A00743" w:rsidRPr="00AA4F34">
        <w:rPr>
          <w:szCs w:val="22"/>
        </w:rPr>
        <w:tab/>
      </w:r>
      <w:r w:rsidR="00A00743" w:rsidRPr="00AA4F34">
        <w:rPr>
          <w:szCs w:val="22"/>
        </w:rPr>
        <w:tab/>
      </w:r>
      <w:r w:rsidR="00016845">
        <w:rPr>
          <w:szCs w:val="22"/>
        </w:rPr>
        <w:t>Employee ass</w:t>
      </w:r>
      <w:r w:rsidR="00BA5067">
        <w:rPr>
          <w:szCs w:val="22"/>
        </w:rPr>
        <w:t>is</w:t>
      </w:r>
      <w:r w:rsidR="00016845">
        <w:rPr>
          <w:szCs w:val="22"/>
        </w:rPr>
        <w:t>tance program</w:t>
      </w:r>
      <w:bookmarkEnd w:id="26"/>
    </w:p>
    <w:p w:rsidR="00FD02DF" w:rsidRDefault="0053367A" w:rsidP="008D351C">
      <w:pPr>
        <w:pStyle w:val="BodyText"/>
        <w:rPr>
          <w:szCs w:val="22"/>
        </w:rPr>
      </w:pPr>
      <w:r>
        <w:rPr>
          <w:szCs w:val="22"/>
        </w:rPr>
        <w:t xml:space="preserve">The reasons for </w:t>
      </w:r>
      <w:r w:rsidR="00BA5067">
        <w:rPr>
          <w:szCs w:val="22"/>
        </w:rPr>
        <w:t xml:space="preserve">drug </w:t>
      </w:r>
      <w:r>
        <w:rPr>
          <w:szCs w:val="22"/>
        </w:rPr>
        <w:t>experimentation</w:t>
      </w:r>
      <w:r w:rsidR="00BA5067">
        <w:rPr>
          <w:szCs w:val="22"/>
        </w:rPr>
        <w:t xml:space="preserve">, </w:t>
      </w:r>
      <w:r w:rsidR="00051160">
        <w:rPr>
          <w:szCs w:val="22"/>
        </w:rPr>
        <w:t xml:space="preserve">such as curiosity and social pressure, have different reasons than those for occasional drug use. Dependency and fear of withdrawal are different still. The </w:t>
      </w:r>
      <w:r w:rsidR="00663EEC">
        <w:rPr>
          <w:szCs w:val="22"/>
        </w:rPr>
        <w:t>W. W. Gay Companies</w:t>
      </w:r>
      <w:r w:rsidR="00051160">
        <w:rPr>
          <w:szCs w:val="22"/>
        </w:rPr>
        <w:t xml:space="preserve"> will provide information on drug awareness to encourage abstinence from substance abuse. Below is a list of resources that are available</w:t>
      </w:r>
      <w:r w:rsidR="00BA5067">
        <w:rPr>
          <w:szCs w:val="22"/>
        </w:rPr>
        <w:t>.</w:t>
      </w:r>
      <w:r w:rsidR="00051160">
        <w:rPr>
          <w:szCs w:val="22"/>
        </w:rPr>
        <w:t xml:space="preserve"> This i</w:t>
      </w:r>
      <w:r w:rsidR="00C10F0A">
        <w:rPr>
          <w:szCs w:val="22"/>
        </w:rPr>
        <w:t xml:space="preserve">s not a comprehensive </w:t>
      </w:r>
      <w:r w:rsidR="00C10F0A">
        <w:rPr>
          <w:szCs w:val="22"/>
        </w:rPr>
        <w:lastRenderedPageBreak/>
        <w:t xml:space="preserve">list. The employee </w:t>
      </w:r>
      <w:r w:rsidR="00051160">
        <w:rPr>
          <w:szCs w:val="22"/>
        </w:rPr>
        <w:t>may choose any facility that is an HRS approved substance abuse treatment and/or counseling center.</w:t>
      </w:r>
    </w:p>
    <w:p w:rsidR="000A54EB" w:rsidRDefault="000A54EB" w:rsidP="000A54EB">
      <w:pPr>
        <w:pStyle w:val="BodyText"/>
        <w:jc w:val="center"/>
        <w:rPr>
          <w:b/>
          <w:szCs w:val="22"/>
        </w:rPr>
      </w:pPr>
      <w:r>
        <w:rPr>
          <w:b/>
          <w:szCs w:val="22"/>
        </w:rPr>
        <w:t>Substance Abuse &amp; Addiction Treatment Locations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841"/>
      </w:tblGrid>
      <w:tr w:rsidR="00BA6FCA" w:rsidRPr="00BA6FCA" w:rsidTr="00BA6FCA">
        <w:tc>
          <w:tcPr>
            <w:tcW w:w="4879" w:type="dxa"/>
            <w:vAlign w:val="center"/>
          </w:tcPr>
          <w:p w:rsidR="000A54EB" w:rsidRPr="00BA6FCA" w:rsidRDefault="000A54EB" w:rsidP="00093269">
            <w:pPr>
              <w:pStyle w:val="BodyText"/>
              <w:spacing w:after="0"/>
              <w:ind w:left="0"/>
              <w:jc w:val="center"/>
              <w:rPr>
                <w:szCs w:val="22"/>
              </w:rPr>
            </w:pPr>
            <w:r w:rsidRPr="00BA6FCA">
              <w:rPr>
                <w:b/>
                <w:szCs w:val="22"/>
              </w:rPr>
              <w:t>Gateway Community Services</w:t>
            </w:r>
          </w:p>
        </w:tc>
        <w:tc>
          <w:tcPr>
            <w:tcW w:w="4841" w:type="dxa"/>
            <w:vAlign w:val="center"/>
          </w:tcPr>
          <w:p w:rsidR="000A54EB" w:rsidRPr="00BA6FCA" w:rsidRDefault="00FD02DF" w:rsidP="00093269">
            <w:pPr>
              <w:pStyle w:val="BodyText"/>
              <w:spacing w:after="0"/>
              <w:ind w:left="0"/>
              <w:jc w:val="center"/>
              <w:rPr>
                <w:b/>
                <w:szCs w:val="22"/>
              </w:rPr>
            </w:pPr>
            <w:r w:rsidRPr="00BA6FCA">
              <w:rPr>
                <w:b/>
                <w:szCs w:val="22"/>
              </w:rPr>
              <w:t>Phone Number</w:t>
            </w:r>
          </w:p>
        </w:tc>
      </w:tr>
      <w:tr w:rsidR="00BA6FCA" w:rsidRPr="00BA6FCA" w:rsidTr="00BA6FCA">
        <w:tc>
          <w:tcPr>
            <w:tcW w:w="4879" w:type="dxa"/>
            <w:vAlign w:val="center"/>
          </w:tcPr>
          <w:p w:rsidR="000A54EB" w:rsidRPr="00BA6FCA" w:rsidRDefault="000A54EB" w:rsidP="00BA6FCA">
            <w:pPr>
              <w:pStyle w:val="BodyText"/>
              <w:spacing w:after="0"/>
              <w:ind w:left="0"/>
              <w:jc w:val="center"/>
              <w:rPr>
                <w:szCs w:val="22"/>
              </w:rPr>
            </w:pPr>
            <w:r w:rsidRPr="00BA6FCA">
              <w:rPr>
                <w:szCs w:val="22"/>
              </w:rPr>
              <w:t>555 Stockton Street</w:t>
            </w:r>
          </w:p>
          <w:p w:rsidR="000A54EB" w:rsidRPr="00BA6FCA" w:rsidRDefault="000A54EB" w:rsidP="00BA6FCA">
            <w:pPr>
              <w:pStyle w:val="BodyText"/>
              <w:spacing w:after="0"/>
              <w:ind w:left="0"/>
              <w:jc w:val="center"/>
              <w:rPr>
                <w:szCs w:val="22"/>
              </w:rPr>
            </w:pPr>
            <w:r w:rsidRPr="00BA6FCA">
              <w:rPr>
                <w:szCs w:val="22"/>
              </w:rPr>
              <w:t>Jacksonville, Florida</w:t>
            </w:r>
          </w:p>
        </w:tc>
        <w:tc>
          <w:tcPr>
            <w:tcW w:w="4841" w:type="dxa"/>
            <w:vAlign w:val="center"/>
          </w:tcPr>
          <w:p w:rsidR="000A54EB" w:rsidRPr="00BA6FCA" w:rsidRDefault="00FD02DF" w:rsidP="00BA6FCA">
            <w:pPr>
              <w:pStyle w:val="BodyText"/>
              <w:ind w:left="0"/>
              <w:jc w:val="center"/>
              <w:rPr>
                <w:szCs w:val="22"/>
              </w:rPr>
            </w:pPr>
            <w:r w:rsidRPr="00BA6FCA">
              <w:rPr>
                <w:szCs w:val="22"/>
              </w:rPr>
              <w:t>(904) 387-4661</w:t>
            </w:r>
          </w:p>
        </w:tc>
      </w:tr>
      <w:tr w:rsidR="00BA6FCA" w:rsidRPr="00BA6FCA" w:rsidTr="00BA6FCA">
        <w:tc>
          <w:tcPr>
            <w:tcW w:w="4879" w:type="dxa"/>
            <w:vAlign w:val="center"/>
          </w:tcPr>
          <w:p w:rsidR="00FD02DF" w:rsidRPr="00BA6FCA" w:rsidRDefault="00FD02DF" w:rsidP="00BA6FCA">
            <w:pPr>
              <w:pStyle w:val="BodyText"/>
              <w:spacing w:after="0"/>
              <w:ind w:left="0"/>
              <w:jc w:val="center"/>
              <w:rPr>
                <w:szCs w:val="22"/>
              </w:rPr>
            </w:pPr>
            <w:r w:rsidRPr="00BA6FCA">
              <w:rPr>
                <w:szCs w:val="22"/>
              </w:rPr>
              <w:t>1245 Jessie Street</w:t>
            </w:r>
          </w:p>
          <w:p w:rsidR="00FD02DF" w:rsidRPr="00BA6FCA" w:rsidRDefault="00FD02DF" w:rsidP="00BA6FCA">
            <w:pPr>
              <w:pStyle w:val="BodyText"/>
              <w:spacing w:after="0"/>
              <w:ind w:left="0"/>
              <w:jc w:val="center"/>
              <w:rPr>
                <w:szCs w:val="22"/>
              </w:rPr>
            </w:pPr>
            <w:r w:rsidRPr="00BA6FCA">
              <w:rPr>
                <w:szCs w:val="22"/>
              </w:rPr>
              <w:t>Jacksonville, Florida</w:t>
            </w:r>
          </w:p>
        </w:tc>
        <w:tc>
          <w:tcPr>
            <w:tcW w:w="4841" w:type="dxa"/>
            <w:vAlign w:val="center"/>
          </w:tcPr>
          <w:p w:rsidR="00FD02DF" w:rsidRDefault="00FD02DF" w:rsidP="00BA6FCA">
            <w:pPr>
              <w:jc w:val="center"/>
            </w:pPr>
            <w:r w:rsidRPr="00BA6FCA">
              <w:rPr>
                <w:szCs w:val="22"/>
              </w:rPr>
              <w:t>(904) 354-0834</w:t>
            </w:r>
          </w:p>
        </w:tc>
      </w:tr>
      <w:tr w:rsidR="00BA6FCA" w:rsidRPr="00BA6FCA" w:rsidTr="00BA6FCA">
        <w:tc>
          <w:tcPr>
            <w:tcW w:w="4879" w:type="dxa"/>
            <w:vAlign w:val="center"/>
          </w:tcPr>
          <w:p w:rsidR="00FD02DF" w:rsidRPr="00BA6FCA" w:rsidRDefault="00FD02DF" w:rsidP="00BA6FCA">
            <w:pPr>
              <w:pStyle w:val="BodyText"/>
              <w:spacing w:after="0"/>
              <w:ind w:left="0"/>
              <w:jc w:val="center"/>
              <w:rPr>
                <w:szCs w:val="22"/>
              </w:rPr>
            </w:pPr>
            <w:r w:rsidRPr="00BA6FCA">
              <w:rPr>
                <w:szCs w:val="22"/>
              </w:rPr>
              <w:t>4814 Lexington Avenue</w:t>
            </w:r>
          </w:p>
          <w:p w:rsidR="00FD02DF" w:rsidRPr="00BA6FCA" w:rsidRDefault="00FD02DF" w:rsidP="00BA6FCA">
            <w:pPr>
              <w:pStyle w:val="BodyText"/>
              <w:spacing w:after="0"/>
              <w:ind w:left="0"/>
              <w:jc w:val="center"/>
              <w:rPr>
                <w:szCs w:val="22"/>
              </w:rPr>
            </w:pPr>
            <w:r w:rsidRPr="00BA6FCA">
              <w:rPr>
                <w:szCs w:val="22"/>
              </w:rPr>
              <w:t>Jacksonville, Florida</w:t>
            </w:r>
          </w:p>
        </w:tc>
        <w:tc>
          <w:tcPr>
            <w:tcW w:w="4841" w:type="dxa"/>
            <w:vAlign w:val="center"/>
          </w:tcPr>
          <w:p w:rsidR="00FD02DF" w:rsidRDefault="00FD02DF" w:rsidP="00BA6FCA">
            <w:pPr>
              <w:jc w:val="center"/>
            </w:pPr>
            <w:r w:rsidRPr="00BA6FCA">
              <w:rPr>
                <w:szCs w:val="22"/>
              </w:rPr>
              <w:t>(904) 384-8669</w:t>
            </w:r>
          </w:p>
        </w:tc>
      </w:tr>
      <w:tr w:rsidR="00BA6FCA" w:rsidRPr="00BA6FCA" w:rsidTr="00BA6FCA">
        <w:tc>
          <w:tcPr>
            <w:tcW w:w="4879" w:type="dxa"/>
            <w:vAlign w:val="center"/>
          </w:tcPr>
          <w:p w:rsidR="00FD02DF" w:rsidRPr="00BA6FCA" w:rsidRDefault="00FD02DF" w:rsidP="00BA6FCA">
            <w:pPr>
              <w:pStyle w:val="BodyText"/>
              <w:spacing w:after="0"/>
              <w:ind w:left="0"/>
              <w:jc w:val="center"/>
              <w:rPr>
                <w:szCs w:val="22"/>
              </w:rPr>
            </w:pPr>
            <w:r w:rsidRPr="00BA6FCA">
              <w:rPr>
                <w:szCs w:val="22"/>
              </w:rPr>
              <w:t>2422 West University Boulevard</w:t>
            </w:r>
          </w:p>
          <w:p w:rsidR="00FD02DF" w:rsidRPr="00BA6FCA" w:rsidRDefault="00FD02DF" w:rsidP="00BA6FCA">
            <w:pPr>
              <w:pStyle w:val="BodyText"/>
              <w:spacing w:after="0"/>
              <w:ind w:left="0"/>
              <w:jc w:val="center"/>
              <w:rPr>
                <w:szCs w:val="22"/>
              </w:rPr>
            </w:pPr>
            <w:r w:rsidRPr="00BA6FCA">
              <w:rPr>
                <w:szCs w:val="22"/>
              </w:rPr>
              <w:t>Jacksonville, Florida</w:t>
            </w:r>
          </w:p>
        </w:tc>
        <w:tc>
          <w:tcPr>
            <w:tcW w:w="4841" w:type="dxa"/>
            <w:vAlign w:val="center"/>
          </w:tcPr>
          <w:p w:rsidR="00FD02DF" w:rsidRDefault="00FD02DF" w:rsidP="00BA6FCA">
            <w:pPr>
              <w:jc w:val="center"/>
            </w:pPr>
            <w:r w:rsidRPr="00BA6FCA">
              <w:rPr>
                <w:szCs w:val="22"/>
              </w:rPr>
              <w:t>(904) 733-1573</w:t>
            </w:r>
          </w:p>
        </w:tc>
      </w:tr>
      <w:tr w:rsidR="00C10F0A" w:rsidRPr="00BA6FCA" w:rsidTr="00BA6FCA">
        <w:tc>
          <w:tcPr>
            <w:tcW w:w="4879" w:type="dxa"/>
            <w:vAlign w:val="center"/>
          </w:tcPr>
          <w:p w:rsidR="00C10F0A" w:rsidRPr="00BA6FCA" w:rsidRDefault="00C10F0A" w:rsidP="00796329">
            <w:pPr>
              <w:pStyle w:val="BodyText"/>
              <w:spacing w:after="0"/>
              <w:ind w:left="0"/>
              <w:jc w:val="center"/>
              <w:rPr>
                <w:szCs w:val="22"/>
              </w:rPr>
            </w:pPr>
            <w:r w:rsidRPr="00BA6FCA">
              <w:rPr>
                <w:szCs w:val="22"/>
              </w:rPr>
              <w:t>1303 Jasmine Street</w:t>
            </w:r>
          </w:p>
          <w:p w:rsidR="00C10F0A" w:rsidRPr="00BA6FCA" w:rsidRDefault="00C10F0A" w:rsidP="00796329">
            <w:pPr>
              <w:pStyle w:val="BodyText"/>
              <w:spacing w:after="0"/>
              <w:ind w:left="0"/>
              <w:jc w:val="center"/>
              <w:rPr>
                <w:szCs w:val="22"/>
              </w:rPr>
            </w:pPr>
            <w:r w:rsidRPr="00BA6FCA">
              <w:rPr>
                <w:szCs w:val="22"/>
              </w:rPr>
              <w:t>Fernandina Beach, Florida</w:t>
            </w:r>
          </w:p>
        </w:tc>
        <w:tc>
          <w:tcPr>
            <w:tcW w:w="4841" w:type="dxa"/>
            <w:vAlign w:val="center"/>
          </w:tcPr>
          <w:p w:rsidR="00C10F0A" w:rsidRDefault="00C10F0A" w:rsidP="00796329">
            <w:pPr>
              <w:jc w:val="center"/>
            </w:pPr>
            <w:r w:rsidRPr="00BA6FCA">
              <w:rPr>
                <w:szCs w:val="22"/>
              </w:rPr>
              <w:t>(904) 358-2535</w:t>
            </w:r>
          </w:p>
        </w:tc>
      </w:tr>
      <w:tr w:rsidR="00BA6FCA" w:rsidRPr="00BA6FCA" w:rsidTr="00BA6FCA">
        <w:tc>
          <w:tcPr>
            <w:tcW w:w="4879" w:type="dxa"/>
            <w:vAlign w:val="center"/>
          </w:tcPr>
          <w:p w:rsidR="000A54EB" w:rsidRPr="00BA6FCA" w:rsidRDefault="00FD02DF" w:rsidP="00BA6FCA">
            <w:pPr>
              <w:pStyle w:val="BodyText"/>
              <w:spacing w:after="0"/>
              <w:ind w:left="0"/>
              <w:jc w:val="center"/>
              <w:rPr>
                <w:b/>
                <w:szCs w:val="22"/>
              </w:rPr>
            </w:pPr>
            <w:r w:rsidRPr="00BA6FCA">
              <w:rPr>
                <w:b/>
                <w:szCs w:val="22"/>
              </w:rPr>
              <w:t>Sid Martin Bridge House</w:t>
            </w:r>
          </w:p>
        </w:tc>
        <w:tc>
          <w:tcPr>
            <w:tcW w:w="4841" w:type="dxa"/>
            <w:vAlign w:val="center"/>
          </w:tcPr>
          <w:p w:rsidR="000A54EB" w:rsidRPr="00BA6FCA" w:rsidRDefault="000A54EB" w:rsidP="00BA6FCA">
            <w:pPr>
              <w:pStyle w:val="BodyText"/>
              <w:ind w:left="0"/>
              <w:jc w:val="center"/>
              <w:rPr>
                <w:szCs w:val="22"/>
              </w:rPr>
            </w:pPr>
          </w:p>
        </w:tc>
      </w:tr>
      <w:tr w:rsidR="00BA6FCA" w:rsidRPr="00BA6FCA" w:rsidTr="00BA6FCA">
        <w:tc>
          <w:tcPr>
            <w:tcW w:w="4879" w:type="dxa"/>
            <w:vAlign w:val="center"/>
          </w:tcPr>
          <w:p w:rsidR="00FD02DF" w:rsidRPr="00BA6FCA" w:rsidRDefault="00FD02DF" w:rsidP="00BA6FCA">
            <w:pPr>
              <w:pStyle w:val="BodyText"/>
              <w:spacing w:after="0"/>
              <w:ind w:left="0"/>
              <w:jc w:val="center"/>
              <w:rPr>
                <w:szCs w:val="22"/>
              </w:rPr>
            </w:pPr>
            <w:r w:rsidRPr="00BA6FCA">
              <w:rPr>
                <w:szCs w:val="22"/>
              </w:rPr>
              <w:t>4300 Southwest 13</w:t>
            </w:r>
            <w:r w:rsidRPr="00BA6FCA">
              <w:rPr>
                <w:szCs w:val="22"/>
                <w:vertAlign w:val="superscript"/>
              </w:rPr>
              <w:t>th</w:t>
            </w:r>
            <w:r w:rsidRPr="00BA6FCA">
              <w:rPr>
                <w:szCs w:val="22"/>
              </w:rPr>
              <w:t xml:space="preserve"> Street</w:t>
            </w:r>
          </w:p>
          <w:p w:rsidR="000A54EB" w:rsidRPr="00BA6FCA" w:rsidRDefault="00FD02DF" w:rsidP="00BA6FCA">
            <w:pPr>
              <w:pStyle w:val="BodyText"/>
              <w:spacing w:after="0"/>
              <w:ind w:left="0"/>
              <w:jc w:val="center"/>
              <w:rPr>
                <w:szCs w:val="22"/>
              </w:rPr>
            </w:pPr>
            <w:r w:rsidRPr="00BA6FCA">
              <w:rPr>
                <w:szCs w:val="22"/>
              </w:rPr>
              <w:t xml:space="preserve">Gainesville, Florida </w:t>
            </w:r>
          </w:p>
        </w:tc>
        <w:tc>
          <w:tcPr>
            <w:tcW w:w="4841" w:type="dxa"/>
            <w:vAlign w:val="center"/>
          </w:tcPr>
          <w:p w:rsidR="000A54EB" w:rsidRPr="00BA6FCA" w:rsidRDefault="00FD02DF" w:rsidP="00BA6FCA">
            <w:pPr>
              <w:pStyle w:val="BodyText"/>
              <w:ind w:left="0"/>
              <w:jc w:val="center"/>
              <w:rPr>
                <w:szCs w:val="22"/>
              </w:rPr>
            </w:pPr>
            <w:r w:rsidRPr="00BA6FCA">
              <w:rPr>
                <w:szCs w:val="22"/>
              </w:rPr>
              <w:t>374-5600 / 1-800-330-5615</w:t>
            </w:r>
          </w:p>
        </w:tc>
      </w:tr>
      <w:tr w:rsidR="00BA6FCA" w:rsidRPr="00BA6FCA" w:rsidTr="00BA6FCA">
        <w:tc>
          <w:tcPr>
            <w:tcW w:w="4879" w:type="dxa"/>
            <w:vAlign w:val="center"/>
          </w:tcPr>
          <w:p w:rsidR="000A54EB" w:rsidRPr="00BA6FCA" w:rsidRDefault="00FD02DF" w:rsidP="00093269">
            <w:pPr>
              <w:pStyle w:val="BodyText"/>
              <w:spacing w:after="0"/>
              <w:ind w:left="0"/>
              <w:jc w:val="center"/>
              <w:rPr>
                <w:b/>
                <w:szCs w:val="22"/>
              </w:rPr>
            </w:pPr>
            <w:r w:rsidRPr="00BA6FCA">
              <w:rPr>
                <w:b/>
                <w:szCs w:val="22"/>
              </w:rPr>
              <w:t>St. Augustine Psychiatric Center</w:t>
            </w:r>
          </w:p>
        </w:tc>
        <w:tc>
          <w:tcPr>
            <w:tcW w:w="4841" w:type="dxa"/>
            <w:vAlign w:val="center"/>
          </w:tcPr>
          <w:p w:rsidR="000A54EB" w:rsidRPr="00BA6FCA" w:rsidRDefault="000A54EB" w:rsidP="00BA6FCA">
            <w:pPr>
              <w:pStyle w:val="BodyText"/>
              <w:ind w:left="0"/>
              <w:jc w:val="center"/>
              <w:rPr>
                <w:szCs w:val="22"/>
              </w:rPr>
            </w:pPr>
          </w:p>
        </w:tc>
      </w:tr>
      <w:tr w:rsidR="00BA6FCA" w:rsidRPr="00BA6FCA" w:rsidTr="00BA6FCA">
        <w:tc>
          <w:tcPr>
            <w:tcW w:w="4879" w:type="dxa"/>
            <w:vAlign w:val="center"/>
          </w:tcPr>
          <w:p w:rsidR="00FD02DF" w:rsidRPr="00BA6FCA" w:rsidRDefault="00FD02DF" w:rsidP="00BA6FCA">
            <w:pPr>
              <w:pStyle w:val="BodyText"/>
              <w:spacing w:after="0"/>
              <w:ind w:left="0"/>
              <w:jc w:val="center"/>
              <w:rPr>
                <w:szCs w:val="22"/>
              </w:rPr>
            </w:pPr>
            <w:r w:rsidRPr="00BA6FCA">
              <w:rPr>
                <w:szCs w:val="22"/>
              </w:rPr>
              <w:t>200 River Way</w:t>
            </w:r>
          </w:p>
          <w:p w:rsidR="00FD02DF" w:rsidRPr="00BA6FCA" w:rsidRDefault="00FD02DF" w:rsidP="00BA6FCA">
            <w:pPr>
              <w:pStyle w:val="BodyText"/>
              <w:spacing w:after="0"/>
              <w:ind w:left="0"/>
              <w:jc w:val="center"/>
              <w:rPr>
                <w:szCs w:val="22"/>
              </w:rPr>
            </w:pPr>
            <w:r w:rsidRPr="00BA6FCA">
              <w:rPr>
                <w:szCs w:val="22"/>
              </w:rPr>
              <w:t>St. Augustine, Florida</w:t>
            </w:r>
          </w:p>
        </w:tc>
        <w:tc>
          <w:tcPr>
            <w:tcW w:w="4841" w:type="dxa"/>
            <w:vAlign w:val="center"/>
          </w:tcPr>
          <w:p w:rsidR="000A54EB" w:rsidRPr="00BA6FCA" w:rsidRDefault="00FD02DF" w:rsidP="00BA6FCA">
            <w:pPr>
              <w:pStyle w:val="BodyText"/>
              <w:ind w:left="0"/>
              <w:jc w:val="center"/>
              <w:rPr>
                <w:szCs w:val="22"/>
              </w:rPr>
            </w:pPr>
            <w:r w:rsidRPr="00BA6FCA">
              <w:rPr>
                <w:szCs w:val="22"/>
              </w:rPr>
              <w:t>824-</w:t>
            </w:r>
            <w:r w:rsidR="00602E4F" w:rsidRPr="00BA6FCA">
              <w:rPr>
                <w:szCs w:val="22"/>
              </w:rPr>
              <w:t>9800 / 1-800-345-1677</w:t>
            </w:r>
          </w:p>
        </w:tc>
      </w:tr>
    </w:tbl>
    <w:p w:rsidR="00093269" w:rsidRPr="000A54EB" w:rsidRDefault="00093269" w:rsidP="00A93C3E">
      <w:pPr>
        <w:pStyle w:val="BodyText"/>
        <w:ind w:left="0"/>
        <w:rPr>
          <w:b/>
          <w:szCs w:val="22"/>
        </w:rPr>
      </w:pPr>
    </w:p>
    <w:p w:rsidR="00D526BE" w:rsidRDefault="00583429" w:rsidP="00583429">
      <w:pPr>
        <w:pStyle w:val="BodyText"/>
        <w:rPr>
          <w:szCs w:val="22"/>
        </w:rPr>
      </w:pPr>
      <w:r>
        <w:rPr>
          <w:szCs w:val="22"/>
        </w:rPr>
        <w:t xml:space="preserve">Employees </w:t>
      </w:r>
      <w:r w:rsidR="006C3EAB">
        <w:rPr>
          <w:szCs w:val="22"/>
        </w:rPr>
        <w:t xml:space="preserve">experiencing problems because of substance abuse should contact the DFWPA for referral for treatment and/or counseling. This discussion will be kept strictly confidential and will have no influence on the evaluation of an employees work performance. Work performance alone will be evaluated. The fact that an employee may be granted an unpaid medical leave to undertake drug or alcohol rehabilitation treatment will have no bearing on the evaluation of the employee’s performance. After consultation with the treatment </w:t>
      </w:r>
      <w:r w:rsidR="00BA15A9">
        <w:rPr>
          <w:szCs w:val="22"/>
        </w:rPr>
        <w:t>facility’s counselor</w:t>
      </w:r>
      <w:r w:rsidR="006C3EAB">
        <w:rPr>
          <w:szCs w:val="22"/>
        </w:rPr>
        <w:t>(s), the DFWPA will decide whether the employee may continue to work during treatment or w</w:t>
      </w:r>
      <w:r w:rsidR="00A93C3E">
        <w:rPr>
          <w:szCs w:val="22"/>
        </w:rPr>
        <w:t>h</w:t>
      </w:r>
      <w:r w:rsidR="006C3EAB">
        <w:rPr>
          <w:szCs w:val="22"/>
        </w:rPr>
        <w:t>ether and unpaid medical leave should be granted.</w:t>
      </w:r>
    </w:p>
    <w:p w:rsidR="006C3EAB" w:rsidRDefault="006C3EAB" w:rsidP="00583429">
      <w:pPr>
        <w:pStyle w:val="BodyText"/>
        <w:rPr>
          <w:szCs w:val="22"/>
        </w:rPr>
      </w:pPr>
    </w:p>
    <w:p w:rsidR="00F30D25" w:rsidRDefault="00F30D25" w:rsidP="00583429">
      <w:pPr>
        <w:pStyle w:val="BodyText"/>
        <w:rPr>
          <w:szCs w:val="22"/>
        </w:rPr>
      </w:pPr>
      <w:r>
        <w:rPr>
          <w:szCs w:val="22"/>
        </w:rPr>
        <w:t xml:space="preserve">The employee must cooperate fully with the approved treatment and/or counseling program and if he or she is granted medical leave, the employee will not be allowed to return to work until a satisfactory release from the treatment program is given to the DFWPA certifying that the employee can return to work and has met the requirements of the program to date. </w:t>
      </w:r>
    </w:p>
    <w:p w:rsidR="00F30D25" w:rsidRDefault="00F30D25" w:rsidP="00583429">
      <w:pPr>
        <w:pStyle w:val="BodyText"/>
        <w:rPr>
          <w:szCs w:val="22"/>
        </w:rPr>
      </w:pPr>
    </w:p>
    <w:p w:rsidR="00F300EE" w:rsidRPr="00F300EE" w:rsidRDefault="00F30D25" w:rsidP="00F300EE">
      <w:pPr>
        <w:pStyle w:val="BodyText"/>
        <w:rPr>
          <w:b/>
          <w:szCs w:val="22"/>
          <w:u w:val="single"/>
        </w:rPr>
      </w:pPr>
      <w:r>
        <w:rPr>
          <w:szCs w:val="22"/>
        </w:rPr>
        <w:t xml:space="preserve">An employee who undergoes treatment under this policy will be required to sign and comply with the </w:t>
      </w:r>
      <w:r w:rsidR="00C356C2">
        <w:rPr>
          <w:szCs w:val="22"/>
          <w:u w:val="single"/>
        </w:rPr>
        <w:t>Substance Abuse Commitment Letter</w:t>
      </w:r>
      <w:r w:rsidR="00C356C2">
        <w:rPr>
          <w:szCs w:val="22"/>
        </w:rPr>
        <w:t xml:space="preserve">. Upon returning to work, such an employee </w:t>
      </w:r>
      <w:r w:rsidR="00D97BE7">
        <w:rPr>
          <w:szCs w:val="22"/>
        </w:rPr>
        <w:t xml:space="preserve">will be subject to periodic randomly timed (follow up) testing to verify recovery from substance abuse. </w:t>
      </w:r>
      <w:r w:rsidR="00D97BE7">
        <w:rPr>
          <w:b/>
          <w:szCs w:val="22"/>
          <w:u w:val="single"/>
        </w:rPr>
        <w:lastRenderedPageBreak/>
        <w:t>Failure to take the test within 4 hours of being instructed to do so will result in the termination of employment.</w:t>
      </w:r>
    </w:p>
    <w:p w:rsidR="00A00743" w:rsidRPr="00AA4F34" w:rsidRDefault="0057060D" w:rsidP="00AA4F34">
      <w:pPr>
        <w:pStyle w:val="Heading1"/>
        <w:rPr>
          <w:szCs w:val="22"/>
        </w:rPr>
      </w:pPr>
      <w:bookmarkStart w:id="27" w:name="_Toc236207228"/>
      <w:r>
        <w:rPr>
          <w:szCs w:val="22"/>
        </w:rPr>
        <w:t>8</w:t>
      </w:r>
      <w:r w:rsidR="00A00743" w:rsidRPr="00AA4F34">
        <w:rPr>
          <w:szCs w:val="22"/>
        </w:rPr>
        <w:t>.</w:t>
      </w:r>
      <w:r w:rsidR="00AA4F34">
        <w:rPr>
          <w:szCs w:val="22"/>
        </w:rPr>
        <w:t>0</w:t>
      </w:r>
      <w:r w:rsidR="00A00743" w:rsidRPr="00AA4F34">
        <w:rPr>
          <w:szCs w:val="22"/>
        </w:rPr>
        <w:tab/>
      </w:r>
      <w:r w:rsidR="00A00743" w:rsidRPr="00AA4F34">
        <w:rPr>
          <w:szCs w:val="22"/>
        </w:rPr>
        <w:tab/>
      </w:r>
      <w:r w:rsidR="008709A7">
        <w:rPr>
          <w:szCs w:val="22"/>
        </w:rPr>
        <w:t>Sub-contractor, vendor, consultant requirements</w:t>
      </w:r>
      <w:bookmarkEnd w:id="27"/>
    </w:p>
    <w:p w:rsidR="0057060D" w:rsidRDefault="008709A7" w:rsidP="008709A7">
      <w:pPr>
        <w:pStyle w:val="BodyText2"/>
        <w:ind w:left="720"/>
        <w:rPr>
          <w:szCs w:val="22"/>
        </w:rPr>
      </w:pPr>
      <w:r>
        <w:rPr>
          <w:szCs w:val="22"/>
        </w:rPr>
        <w:t xml:space="preserve">In all contracts with individuals or organizations that wish to do </w:t>
      </w:r>
      <w:r w:rsidR="00A434CD">
        <w:rPr>
          <w:szCs w:val="22"/>
        </w:rPr>
        <w:t>business with the W.W. Gay Compa</w:t>
      </w:r>
      <w:r>
        <w:rPr>
          <w:szCs w:val="22"/>
        </w:rPr>
        <w:t>n</w:t>
      </w:r>
      <w:r w:rsidR="00A434CD">
        <w:rPr>
          <w:szCs w:val="22"/>
        </w:rPr>
        <w:t>i</w:t>
      </w:r>
      <w:r>
        <w:rPr>
          <w:szCs w:val="22"/>
        </w:rPr>
        <w:t>es, Inc.,</w:t>
      </w:r>
      <w:r w:rsidR="00A434CD">
        <w:rPr>
          <w:szCs w:val="22"/>
        </w:rPr>
        <w:t xml:space="preserve"> a stipulation is to be made in the contract or purchase order that requires the subcontractor, vendor, or consultant to institute a substance abuse policy which at least meets the Florida Drug Free Work Place Regulations and the provisions of W.W. Gay’s Substance Abuse Policy. The employees of such subcontractors, vendors, or consultants will be subject to the same rules of conduct and tests as the employees of the W.W. Gay Companies, </w:t>
      </w:r>
      <w:proofErr w:type="gramStart"/>
      <w:r w:rsidR="00A434CD">
        <w:rPr>
          <w:szCs w:val="22"/>
        </w:rPr>
        <w:t>Inc..</w:t>
      </w:r>
      <w:proofErr w:type="gramEnd"/>
      <w:r w:rsidR="00A434CD">
        <w:rPr>
          <w:szCs w:val="22"/>
        </w:rPr>
        <w:t xml:space="preserve"> In the event that an employee of a supplier of goods or services is found to have violated the Substance Abuse Policy, that employee will be denied access to the companies’ premises and job sites. In addition, if the violation </w:t>
      </w:r>
      <w:r w:rsidR="00554A71">
        <w:rPr>
          <w:szCs w:val="22"/>
        </w:rPr>
        <w:t xml:space="preserve">(s) is/are considered flagrant, or the companies are not satisfied with the actions of the subcontractor, vendor, or consultant, the Companies can exercise its right to bar all of the subcontractor’s employees  from its premises, terminate the contract and/or decline to do business with the subcontractor in the future. All expenses or penalties incurred by a subcontractor, vendor, or consultant as a result of violation of the companies’ substance abuse policy shall be borne by the subcontractor, vendor or consultant. </w:t>
      </w:r>
    </w:p>
    <w:p w:rsidR="0057060D" w:rsidRDefault="0057060D" w:rsidP="008709A7">
      <w:pPr>
        <w:pStyle w:val="BodyText2"/>
        <w:ind w:left="720"/>
        <w:rPr>
          <w:szCs w:val="22"/>
        </w:rPr>
      </w:pPr>
    </w:p>
    <w:p w:rsidR="0057060D" w:rsidRDefault="0057060D" w:rsidP="0057060D">
      <w:pPr>
        <w:pStyle w:val="Heading1"/>
      </w:pPr>
      <w:bookmarkStart w:id="28" w:name="_Toc236207229"/>
      <w:r>
        <w:t>9.0</w:t>
      </w:r>
      <w:r>
        <w:tab/>
      </w:r>
      <w:r>
        <w:tab/>
        <w:t>Preservation of rights</w:t>
      </w:r>
      <w:bookmarkEnd w:id="28"/>
    </w:p>
    <w:p w:rsidR="0017172D" w:rsidRDefault="00663EEC" w:rsidP="0057060D">
      <w:pPr>
        <w:ind w:left="720"/>
      </w:pPr>
      <w:r>
        <w:t>W. W. Gay Companies</w:t>
      </w:r>
      <w:r w:rsidR="0057060D">
        <w:t xml:space="preserve"> Inc. is solely responsible for the content and administration of this Substance Abuse Policy and reserves the right to interpret, change, rescind or depart from this policy in whole or in part with appropriate notice.</w:t>
      </w:r>
      <w:r w:rsidR="00A434CD">
        <w:t xml:space="preserve"> </w:t>
      </w:r>
    </w:p>
    <w:p w:rsidR="00AE3B36" w:rsidRPr="00861994" w:rsidRDefault="00AE3B36" w:rsidP="00CD31B8">
      <w:pPr>
        <w:pStyle w:val="BodyText"/>
        <w:rPr>
          <w:szCs w:val="22"/>
        </w:rPr>
      </w:pPr>
    </w:p>
    <w:p w:rsidR="00CD31B8" w:rsidRPr="00861994" w:rsidRDefault="00A93C3E" w:rsidP="00AA4F34">
      <w:pPr>
        <w:pStyle w:val="Heading1"/>
        <w:rPr>
          <w:szCs w:val="22"/>
        </w:rPr>
      </w:pPr>
      <w:bookmarkStart w:id="29" w:name="_Toc236207230"/>
      <w:r>
        <w:rPr>
          <w:szCs w:val="22"/>
        </w:rPr>
        <w:t>10</w:t>
      </w:r>
      <w:r w:rsidR="00CD31B8" w:rsidRPr="00861994">
        <w:rPr>
          <w:szCs w:val="22"/>
        </w:rPr>
        <w:t>.0</w:t>
      </w:r>
      <w:r w:rsidR="00CD31B8" w:rsidRPr="00861994">
        <w:rPr>
          <w:szCs w:val="22"/>
        </w:rPr>
        <w:tab/>
      </w:r>
      <w:r w:rsidR="00621375">
        <w:rPr>
          <w:szCs w:val="22"/>
        </w:rPr>
        <w:tab/>
      </w:r>
      <w:r w:rsidR="00CD31B8" w:rsidRPr="00861994">
        <w:rPr>
          <w:szCs w:val="22"/>
        </w:rPr>
        <w:t>TRAINING</w:t>
      </w:r>
      <w:bookmarkEnd w:id="29"/>
    </w:p>
    <w:p w:rsidR="00CD31B8" w:rsidRPr="00861994" w:rsidRDefault="00CD31B8" w:rsidP="00F829DE">
      <w:pPr>
        <w:pStyle w:val="BodyText"/>
        <w:rPr>
          <w:szCs w:val="22"/>
        </w:rPr>
      </w:pPr>
      <w:r w:rsidRPr="00861994">
        <w:rPr>
          <w:szCs w:val="22"/>
        </w:rPr>
        <w:t>All employees shall be trained in th</w:t>
      </w:r>
      <w:r w:rsidR="0057060D">
        <w:rPr>
          <w:szCs w:val="22"/>
        </w:rPr>
        <w:t>e requirements of this policy</w:t>
      </w:r>
      <w:r w:rsidR="00AE3B36">
        <w:rPr>
          <w:szCs w:val="22"/>
        </w:rPr>
        <w:t>.</w:t>
      </w:r>
    </w:p>
    <w:p w:rsidR="00CD31B8" w:rsidRPr="00861994" w:rsidRDefault="00CD31B8" w:rsidP="00F829DE">
      <w:pPr>
        <w:pStyle w:val="BodyText"/>
        <w:rPr>
          <w:szCs w:val="22"/>
        </w:rPr>
      </w:pPr>
    </w:p>
    <w:p w:rsidR="00CD31B8" w:rsidRPr="00861994" w:rsidRDefault="00AE3B36" w:rsidP="00F829DE">
      <w:pPr>
        <w:pStyle w:val="BodyText"/>
        <w:rPr>
          <w:szCs w:val="22"/>
        </w:rPr>
      </w:pPr>
      <w:r>
        <w:rPr>
          <w:szCs w:val="22"/>
        </w:rPr>
        <w:t>Supervision</w:t>
      </w:r>
      <w:r w:rsidR="00CD31B8" w:rsidRPr="00861994">
        <w:rPr>
          <w:szCs w:val="22"/>
        </w:rPr>
        <w:t xml:space="preserve"> and personnel required to </w:t>
      </w:r>
      <w:r w:rsidR="0057060D">
        <w:rPr>
          <w:szCs w:val="22"/>
        </w:rPr>
        <w:t xml:space="preserve">implement this policy </w:t>
      </w:r>
      <w:r w:rsidR="00CD31B8" w:rsidRPr="00861994">
        <w:rPr>
          <w:szCs w:val="22"/>
        </w:rPr>
        <w:t>shall be trained in;</w:t>
      </w:r>
    </w:p>
    <w:p w:rsidR="00ED157F" w:rsidRPr="00861994" w:rsidRDefault="0057060D" w:rsidP="00F829DE">
      <w:pPr>
        <w:pStyle w:val="BodyText"/>
        <w:numPr>
          <w:ilvl w:val="0"/>
          <w:numId w:val="2"/>
        </w:numPr>
        <w:rPr>
          <w:szCs w:val="22"/>
        </w:rPr>
      </w:pPr>
      <w:r>
        <w:rPr>
          <w:szCs w:val="22"/>
        </w:rPr>
        <w:t>The handling of drug and/or alcohol abuse issues</w:t>
      </w:r>
      <w:r w:rsidR="00AE3B36">
        <w:rPr>
          <w:szCs w:val="22"/>
        </w:rPr>
        <w:t>.</w:t>
      </w:r>
    </w:p>
    <w:p w:rsidR="00621375" w:rsidRPr="00621375" w:rsidRDefault="00621375" w:rsidP="00621375">
      <w:pPr>
        <w:pStyle w:val="BodyText"/>
        <w:numPr>
          <w:ilvl w:val="0"/>
          <w:numId w:val="2"/>
        </w:numPr>
        <w:rPr>
          <w:szCs w:val="22"/>
        </w:rPr>
      </w:pPr>
      <w:r>
        <w:rPr>
          <w:szCs w:val="22"/>
        </w:rPr>
        <w:t>The recognition of signs and symptoms of drug and alcohol abuse</w:t>
      </w:r>
      <w:r w:rsidR="00AE3B36">
        <w:rPr>
          <w:szCs w:val="22"/>
        </w:rPr>
        <w:t>.</w:t>
      </w:r>
    </w:p>
    <w:p w:rsidR="00BE7435" w:rsidRPr="00861994" w:rsidRDefault="00BE7435" w:rsidP="00F829DE">
      <w:pPr>
        <w:pStyle w:val="BodyText"/>
        <w:rPr>
          <w:szCs w:val="22"/>
        </w:rPr>
      </w:pPr>
    </w:p>
    <w:p w:rsidR="00CD31B8" w:rsidRDefault="00CD31B8" w:rsidP="00F829DE">
      <w:pPr>
        <w:pStyle w:val="BodyText"/>
        <w:rPr>
          <w:szCs w:val="22"/>
        </w:rPr>
      </w:pPr>
      <w:r w:rsidRPr="00861994">
        <w:rPr>
          <w:szCs w:val="22"/>
        </w:rPr>
        <w:t>Retraining shall be provided for each employee as necessary so that the employee maintains the understanding and knowledge acquired through the initial training.</w:t>
      </w:r>
      <w:bookmarkEnd w:id="0"/>
      <w:bookmarkEnd w:id="1"/>
      <w:bookmarkEnd w:id="2"/>
      <w:bookmarkEnd w:id="3"/>
    </w:p>
    <w:p w:rsidR="00621375" w:rsidRDefault="00621375" w:rsidP="00F829DE">
      <w:pPr>
        <w:pStyle w:val="BodyText"/>
        <w:rPr>
          <w:szCs w:val="22"/>
        </w:rPr>
      </w:pPr>
    </w:p>
    <w:p w:rsidR="00621375" w:rsidRDefault="00621375" w:rsidP="00F829DE">
      <w:pPr>
        <w:pStyle w:val="BodyText"/>
        <w:rPr>
          <w:szCs w:val="22"/>
        </w:rPr>
      </w:pPr>
    </w:p>
    <w:p w:rsidR="00621375" w:rsidRDefault="00621375" w:rsidP="00F829DE">
      <w:pPr>
        <w:pStyle w:val="BodyText"/>
        <w:rPr>
          <w:szCs w:val="22"/>
        </w:rPr>
      </w:pPr>
    </w:p>
    <w:p w:rsidR="00621375" w:rsidRDefault="00621375" w:rsidP="00F829DE">
      <w:pPr>
        <w:pStyle w:val="BodyText"/>
        <w:rPr>
          <w:szCs w:val="22"/>
        </w:rPr>
      </w:pPr>
    </w:p>
    <w:p w:rsidR="00621375" w:rsidRDefault="00621375" w:rsidP="005B1760">
      <w:pPr>
        <w:pStyle w:val="BodyText"/>
        <w:ind w:left="0"/>
        <w:rPr>
          <w:szCs w:val="22"/>
        </w:rPr>
      </w:pPr>
    </w:p>
    <w:p w:rsidR="00621375" w:rsidRPr="00621375" w:rsidRDefault="00621375" w:rsidP="00F6710E">
      <w:pPr>
        <w:pStyle w:val="Heading1"/>
        <w:spacing w:before="0"/>
        <w:ind w:left="1800" w:hanging="1800"/>
        <w:jc w:val="center"/>
        <w:rPr>
          <w:sz w:val="28"/>
          <w:szCs w:val="28"/>
        </w:rPr>
      </w:pPr>
      <w:bookmarkStart w:id="30" w:name="_Toc236207231"/>
      <w:r w:rsidRPr="00621375">
        <w:rPr>
          <w:sz w:val="28"/>
          <w:szCs w:val="28"/>
        </w:rPr>
        <w:t>Appendix 1</w:t>
      </w:r>
      <w:bookmarkEnd w:id="30"/>
    </w:p>
    <w:p w:rsidR="00621375" w:rsidRDefault="00621375" w:rsidP="00F6710E">
      <w:pPr>
        <w:pStyle w:val="Heading1"/>
        <w:spacing w:before="0" w:after="0"/>
        <w:ind w:left="1800" w:hanging="1800"/>
        <w:jc w:val="center"/>
      </w:pPr>
      <w:bookmarkStart w:id="31" w:name="_Toc236207232"/>
      <w:r>
        <w:t>over the counter and prescription drugs</w:t>
      </w:r>
      <w:bookmarkEnd w:id="31"/>
      <w:r>
        <w:t xml:space="preserve"> </w:t>
      </w:r>
    </w:p>
    <w:p w:rsidR="00621375" w:rsidRDefault="00621375" w:rsidP="00F6710E">
      <w:pPr>
        <w:pStyle w:val="Heading1"/>
        <w:spacing w:before="0" w:after="0"/>
        <w:ind w:left="1800" w:hanging="1800"/>
        <w:jc w:val="center"/>
      </w:pPr>
      <w:bookmarkStart w:id="32" w:name="_Toc235840433"/>
      <w:bookmarkStart w:id="33" w:name="_Toc236207233"/>
      <w:r>
        <w:t>that could alter or effect the outcome of a drug test</w:t>
      </w:r>
      <w:bookmarkEnd w:id="32"/>
      <w:bookmarkEnd w:id="33"/>
    </w:p>
    <w:p w:rsidR="00981223" w:rsidRPr="00981223" w:rsidRDefault="00981223" w:rsidP="00F6710E">
      <w:pPr>
        <w:spacing w:after="0"/>
      </w:pPr>
    </w:p>
    <w:p w:rsidR="000B6417" w:rsidRPr="00A22416" w:rsidRDefault="00981223" w:rsidP="00F6710E">
      <w:pPr>
        <w:spacing w:after="120" w:line="288" w:lineRule="auto"/>
        <w:ind w:left="1620" w:hanging="1260"/>
        <w:rPr>
          <w:szCs w:val="22"/>
        </w:rPr>
      </w:pPr>
      <w:r w:rsidRPr="00A22416">
        <w:rPr>
          <w:b/>
          <w:szCs w:val="22"/>
        </w:rPr>
        <w:t xml:space="preserve">ALCOHOL:  </w:t>
      </w:r>
      <w:r w:rsidRPr="00A22416">
        <w:rPr>
          <w:szCs w:val="22"/>
        </w:rPr>
        <w:t xml:space="preserve">All liquid medications containing ethyl alcohol (ethanol). Please read the label for alcohol content. As an example, Vicks Nyquil is 25% (50 proof) ethyl alcohol. Comtrex is 20% (40 proof). Contact Severe Cold Formula Night Strength is 25% (50 proof) and Listerine </w:t>
      </w:r>
      <w:r w:rsidR="000B6417" w:rsidRPr="00A22416">
        <w:rPr>
          <w:szCs w:val="22"/>
        </w:rPr>
        <w:t>is 26.9% (54 proof).</w:t>
      </w:r>
    </w:p>
    <w:p w:rsidR="00F6710E" w:rsidRPr="00A22416" w:rsidRDefault="00F6710E" w:rsidP="00F6710E">
      <w:pPr>
        <w:spacing w:after="120" w:line="288" w:lineRule="auto"/>
        <w:ind w:left="1620" w:hanging="1260"/>
        <w:rPr>
          <w:szCs w:val="22"/>
        </w:rPr>
      </w:pPr>
    </w:p>
    <w:p w:rsidR="000B6417" w:rsidRPr="00A22416" w:rsidRDefault="000B6417" w:rsidP="00F6710E">
      <w:pPr>
        <w:spacing w:after="120" w:line="288" w:lineRule="auto"/>
        <w:ind w:left="1627" w:hanging="1267"/>
        <w:rPr>
          <w:szCs w:val="22"/>
        </w:rPr>
      </w:pPr>
      <w:r w:rsidRPr="00A22416">
        <w:rPr>
          <w:b/>
          <w:szCs w:val="22"/>
        </w:rPr>
        <w:t xml:space="preserve">AMPHETAMINES:  </w:t>
      </w:r>
      <w:proofErr w:type="spellStart"/>
      <w:r w:rsidR="00A93C3E">
        <w:rPr>
          <w:szCs w:val="22"/>
        </w:rPr>
        <w:t>O</w:t>
      </w:r>
      <w:r w:rsidRPr="00A22416">
        <w:rPr>
          <w:szCs w:val="22"/>
        </w:rPr>
        <w:t>betrol</w:t>
      </w:r>
      <w:proofErr w:type="spellEnd"/>
      <w:r w:rsidRPr="00A22416">
        <w:rPr>
          <w:szCs w:val="22"/>
        </w:rPr>
        <w:t xml:space="preserve">, </w:t>
      </w:r>
      <w:proofErr w:type="spellStart"/>
      <w:r w:rsidRPr="00A22416">
        <w:rPr>
          <w:szCs w:val="22"/>
        </w:rPr>
        <w:t>Biphetamine</w:t>
      </w:r>
      <w:proofErr w:type="spellEnd"/>
      <w:r w:rsidRPr="00A22416">
        <w:rPr>
          <w:szCs w:val="22"/>
        </w:rPr>
        <w:t xml:space="preserve">, </w:t>
      </w:r>
      <w:proofErr w:type="spellStart"/>
      <w:r w:rsidRPr="00A22416">
        <w:rPr>
          <w:szCs w:val="22"/>
        </w:rPr>
        <w:t>Desoxyn</w:t>
      </w:r>
      <w:proofErr w:type="spellEnd"/>
      <w:r w:rsidRPr="00A22416">
        <w:rPr>
          <w:szCs w:val="22"/>
        </w:rPr>
        <w:t xml:space="preserve">, Dexedrine, </w:t>
      </w:r>
      <w:proofErr w:type="spellStart"/>
      <w:r w:rsidRPr="00A22416">
        <w:rPr>
          <w:szCs w:val="22"/>
        </w:rPr>
        <w:t>Didrex</w:t>
      </w:r>
      <w:proofErr w:type="spellEnd"/>
      <w:r w:rsidRPr="00A22416">
        <w:rPr>
          <w:szCs w:val="22"/>
        </w:rPr>
        <w:t>.</w:t>
      </w:r>
    </w:p>
    <w:p w:rsidR="00F6710E" w:rsidRPr="00A22416" w:rsidRDefault="00F6710E" w:rsidP="00F6710E">
      <w:pPr>
        <w:spacing w:after="120" w:line="288" w:lineRule="auto"/>
        <w:ind w:left="1627" w:hanging="1267"/>
        <w:rPr>
          <w:szCs w:val="22"/>
        </w:rPr>
      </w:pPr>
    </w:p>
    <w:p w:rsidR="000B6417" w:rsidRPr="00A22416" w:rsidRDefault="000B6417" w:rsidP="00F6710E">
      <w:pPr>
        <w:spacing w:after="120" w:line="288" w:lineRule="auto"/>
        <w:ind w:left="1627" w:hanging="1267"/>
        <w:rPr>
          <w:szCs w:val="22"/>
        </w:rPr>
      </w:pPr>
      <w:r w:rsidRPr="00A22416">
        <w:rPr>
          <w:b/>
          <w:szCs w:val="22"/>
        </w:rPr>
        <w:t xml:space="preserve">CANNABINOIDS (Marijuana):  </w:t>
      </w:r>
      <w:proofErr w:type="spellStart"/>
      <w:r w:rsidRPr="00A22416">
        <w:rPr>
          <w:szCs w:val="22"/>
        </w:rPr>
        <w:t>Marinaol</w:t>
      </w:r>
      <w:proofErr w:type="spellEnd"/>
      <w:r w:rsidRPr="00A22416">
        <w:rPr>
          <w:szCs w:val="22"/>
        </w:rPr>
        <w:t xml:space="preserve"> (</w:t>
      </w:r>
      <w:proofErr w:type="spellStart"/>
      <w:r w:rsidRPr="00A22416">
        <w:rPr>
          <w:szCs w:val="22"/>
        </w:rPr>
        <w:t>Dronabinol</w:t>
      </w:r>
      <w:proofErr w:type="spellEnd"/>
      <w:r w:rsidRPr="00A22416">
        <w:rPr>
          <w:szCs w:val="22"/>
        </w:rPr>
        <w:t>, THC)</w:t>
      </w:r>
    </w:p>
    <w:p w:rsidR="00F6710E" w:rsidRPr="00A22416" w:rsidRDefault="00F6710E" w:rsidP="00F6710E">
      <w:pPr>
        <w:spacing w:after="120" w:line="288" w:lineRule="auto"/>
        <w:ind w:left="1627" w:hanging="1267"/>
        <w:rPr>
          <w:szCs w:val="22"/>
        </w:rPr>
      </w:pPr>
    </w:p>
    <w:p w:rsidR="000B6417" w:rsidRPr="00A22416" w:rsidRDefault="000B6417" w:rsidP="00F6710E">
      <w:pPr>
        <w:spacing w:after="120" w:line="288" w:lineRule="auto"/>
        <w:ind w:left="1627" w:hanging="1267"/>
        <w:rPr>
          <w:szCs w:val="22"/>
        </w:rPr>
      </w:pPr>
      <w:r w:rsidRPr="00A22416">
        <w:rPr>
          <w:b/>
          <w:szCs w:val="22"/>
        </w:rPr>
        <w:t xml:space="preserve">COCAINE:  </w:t>
      </w:r>
      <w:r w:rsidRPr="00A22416">
        <w:rPr>
          <w:szCs w:val="22"/>
        </w:rPr>
        <w:t>Cocaine HCI topical solution (Roxanne)</w:t>
      </w:r>
    </w:p>
    <w:p w:rsidR="00F6710E" w:rsidRPr="00A22416" w:rsidRDefault="00F6710E" w:rsidP="00F6710E">
      <w:pPr>
        <w:spacing w:after="120" w:line="288" w:lineRule="auto"/>
        <w:ind w:left="1627" w:hanging="1267"/>
        <w:rPr>
          <w:szCs w:val="22"/>
        </w:rPr>
      </w:pPr>
    </w:p>
    <w:p w:rsidR="000B6417" w:rsidRPr="00A22416" w:rsidRDefault="000B6417" w:rsidP="00F6710E">
      <w:pPr>
        <w:spacing w:after="120" w:line="288" w:lineRule="auto"/>
        <w:ind w:left="1627" w:hanging="1267"/>
        <w:rPr>
          <w:szCs w:val="22"/>
        </w:rPr>
      </w:pPr>
      <w:r w:rsidRPr="00A22416">
        <w:rPr>
          <w:b/>
          <w:szCs w:val="22"/>
        </w:rPr>
        <w:t>PHENCYCLIDINE:</w:t>
      </w:r>
      <w:r w:rsidRPr="00A22416">
        <w:rPr>
          <w:szCs w:val="22"/>
        </w:rPr>
        <w:t xml:space="preserve">  </w:t>
      </w:r>
      <w:r w:rsidRPr="00A22416">
        <w:rPr>
          <w:szCs w:val="22"/>
          <w:u w:val="single"/>
        </w:rPr>
        <w:t xml:space="preserve">Not Legal </w:t>
      </w:r>
      <w:proofErr w:type="gramStart"/>
      <w:r w:rsidRPr="00A22416">
        <w:rPr>
          <w:szCs w:val="22"/>
          <w:u w:val="single"/>
        </w:rPr>
        <w:t>By</w:t>
      </w:r>
      <w:proofErr w:type="gramEnd"/>
      <w:r w:rsidRPr="00A22416">
        <w:rPr>
          <w:szCs w:val="22"/>
          <w:u w:val="single"/>
        </w:rPr>
        <w:t xml:space="preserve"> Prescription.</w:t>
      </w:r>
      <w:r w:rsidRPr="00A22416">
        <w:rPr>
          <w:b/>
          <w:szCs w:val="22"/>
        </w:rPr>
        <w:t xml:space="preserve">  </w:t>
      </w:r>
      <w:r w:rsidRPr="00A22416">
        <w:rPr>
          <w:szCs w:val="22"/>
        </w:rPr>
        <w:t xml:space="preserve"> </w:t>
      </w:r>
    </w:p>
    <w:p w:rsidR="00F6710E" w:rsidRPr="00A22416" w:rsidRDefault="00F6710E" w:rsidP="00F6710E">
      <w:pPr>
        <w:spacing w:after="120" w:line="288" w:lineRule="auto"/>
        <w:ind w:left="1627" w:hanging="1267"/>
        <w:rPr>
          <w:szCs w:val="22"/>
        </w:rPr>
      </w:pPr>
    </w:p>
    <w:p w:rsidR="00E202EE" w:rsidRPr="00A22416" w:rsidRDefault="000B6417" w:rsidP="00F6710E">
      <w:pPr>
        <w:spacing w:after="120" w:line="288" w:lineRule="auto"/>
        <w:ind w:left="1627" w:hanging="1267"/>
        <w:rPr>
          <w:szCs w:val="22"/>
          <w:u w:val="single"/>
        </w:rPr>
      </w:pPr>
      <w:r w:rsidRPr="00A22416">
        <w:rPr>
          <w:b/>
          <w:szCs w:val="22"/>
        </w:rPr>
        <w:t xml:space="preserve">METHAQUALONE:  </w:t>
      </w:r>
      <w:r w:rsidR="00E202EE" w:rsidRPr="00A22416">
        <w:rPr>
          <w:szCs w:val="22"/>
          <w:u w:val="single"/>
        </w:rPr>
        <w:t xml:space="preserve">Not Legal </w:t>
      </w:r>
      <w:proofErr w:type="gramStart"/>
      <w:r w:rsidR="00E202EE" w:rsidRPr="00A22416">
        <w:rPr>
          <w:szCs w:val="22"/>
          <w:u w:val="single"/>
        </w:rPr>
        <w:t>By</w:t>
      </w:r>
      <w:proofErr w:type="gramEnd"/>
      <w:r w:rsidR="00E202EE" w:rsidRPr="00A22416">
        <w:rPr>
          <w:szCs w:val="22"/>
          <w:u w:val="single"/>
        </w:rPr>
        <w:t xml:space="preserve"> Prescription.</w:t>
      </w:r>
    </w:p>
    <w:p w:rsidR="00F6710E" w:rsidRPr="00A22416" w:rsidRDefault="00F6710E" w:rsidP="00F6710E">
      <w:pPr>
        <w:spacing w:after="120" w:line="288" w:lineRule="auto"/>
        <w:ind w:left="1627" w:hanging="1267"/>
        <w:rPr>
          <w:szCs w:val="22"/>
          <w:u w:val="single"/>
        </w:rPr>
      </w:pPr>
    </w:p>
    <w:p w:rsidR="00E202EE" w:rsidRPr="00A22416" w:rsidRDefault="00E202EE" w:rsidP="00F6710E">
      <w:pPr>
        <w:spacing w:after="120" w:line="288" w:lineRule="auto"/>
        <w:ind w:left="1530" w:hanging="1170"/>
        <w:rPr>
          <w:szCs w:val="22"/>
        </w:rPr>
      </w:pPr>
      <w:r w:rsidRPr="00A22416">
        <w:rPr>
          <w:b/>
          <w:szCs w:val="22"/>
        </w:rPr>
        <w:t>OPIATES:</w:t>
      </w:r>
      <w:r w:rsidRPr="00A22416">
        <w:rPr>
          <w:szCs w:val="22"/>
        </w:rPr>
        <w:t xml:space="preserve">  Paregoric, </w:t>
      </w:r>
      <w:proofErr w:type="spellStart"/>
      <w:r w:rsidRPr="00A22416">
        <w:rPr>
          <w:szCs w:val="22"/>
        </w:rPr>
        <w:t>Parepectolin</w:t>
      </w:r>
      <w:proofErr w:type="spellEnd"/>
      <w:r w:rsidRPr="00A22416">
        <w:rPr>
          <w:szCs w:val="22"/>
        </w:rPr>
        <w:t xml:space="preserve">, </w:t>
      </w:r>
      <w:proofErr w:type="spellStart"/>
      <w:r w:rsidRPr="00A22416">
        <w:rPr>
          <w:szCs w:val="22"/>
        </w:rPr>
        <w:t>Donnagel</w:t>
      </w:r>
      <w:proofErr w:type="spellEnd"/>
      <w:r w:rsidRPr="00A22416">
        <w:rPr>
          <w:szCs w:val="22"/>
        </w:rPr>
        <w:t xml:space="preserve"> PG, Morphine, Tylenol with Codeine, </w:t>
      </w:r>
      <w:proofErr w:type="spellStart"/>
      <w:r w:rsidRPr="00A22416">
        <w:rPr>
          <w:szCs w:val="22"/>
        </w:rPr>
        <w:t>Empirin</w:t>
      </w:r>
      <w:proofErr w:type="spellEnd"/>
      <w:r w:rsidRPr="00A22416">
        <w:rPr>
          <w:szCs w:val="22"/>
        </w:rPr>
        <w:t xml:space="preserve"> with Codeine, APAP with Codeine, Aspirin with Codeine, Robitussin AC, </w:t>
      </w:r>
      <w:proofErr w:type="spellStart"/>
      <w:r w:rsidRPr="00A22416">
        <w:rPr>
          <w:szCs w:val="22"/>
        </w:rPr>
        <w:t>Guiatuss</w:t>
      </w:r>
      <w:proofErr w:type="spellEnd"/>
      <w:r w:rsidRPr="00A22416">
        <w:rPr>
          <w:szCs w:val="22"/>
        </w:rPr>
        <w:t xml:space="preserve"> AC, </w:t>
      </w:r>
      <w:proofErr w:type="spellStart"/>
      <w:r w:rsidRPr="00A22416">
        <w:rPr>
          <w:szCs w:val="22"/>
        </w:rPr>
        <w:t>Novahistine</w:t>
      </w:r>
      <w:proofErr w:type="spellEnd"/>
      <w:r w:rsidRPr="00A22416">
        <w:rPr>
          <w:szCs w:val="22"/>
        </w:rPr>
        <w:t xml:space="preserve"> DH, </w:t>
      </w:r>
      <w:proofErr w:type="spellStart"/>
      <w:r w:rsidRPr="00A22416">
        <w:rPr>
          <w:szCs w:val="22"/>
        </w:rPr>
        <w:t>Novahistine</w:t>
      </w:r>
      <w:proofErr w:type="spellEnd"/>
      <w:r w:rsidRPr="00A22416">
        <w:rPr>
          <w:szCs w:val="22"/>
        </w:rPr>
        <w:t xml:space="preserve"> Expectorant, </w:t>
      </w:r>
      <w:proofErr w:type="spellStart"/>
      <w:r w:rsidRPr="00A22416">
        <w:rPr>
          <w:szCs w:val="22"/>
        </w:rPr>
        <w:t>Dilaudid</w:t>
      </w:r>
      <w:proofErr w:type="spellEnd"/>
      <w:r w:rsidRPr="00A22416">
        <w:rPr>
          <w:szCs w:val="22"/>
        </w:rPr>
        <w:t xml:space="preserve"> (</w:t>
      </w:r>
      <w:proofErr w:type="spellStart"/>
      <w:r w:rsidRPr="00A22416">
        <w:rPr>
          <w:szCs w:val="22"/>
        </w:rPr>
        <w:t>hydromorphine</w:t>
      </w:r>
      <w:proofErr w:type="spellEnd"/>
      <w:r w:rsidRPr="00A22416">
        <w:rPr>
          <w:szCs w:val="22"/>
        </w:rPr>
        <w:t xml:space="preserve">), M-S </w:t>
      </w:r>
      <w:proofErr w:type="spellStart"/>
      <w:r w:rsidRPr="00A22416">
        <w:rPr>
          <w:szCs w:val="22"/>
        </w:rPr>
        <w:t>Contin</w:t>
      </w:r>
      <w:proofErr w:type="spellEnd"/>
      <w:r w:rsidRPr="00A22416">
        <w:rPr>
          <w:szCs w:val="22"/>
        </w:rPr>
        <w:t xml:space="preserve"> and </w:t>
      </w:r>
      <w:proofErr w:type="spellStart"/>
      <w:r w:rsidRPr="00A22416">
        <w:rPr>
          <w:szCs w:val="22"/>
        </w:rPr>
        <w:t>Roxanol</w:t>
      </w:r>
      <w:proofErr w:type="spellEnd"/>
      <w:r w:rsidRPr="00A22416">
        <w:rPr>
          <w:szCs w:val="22"/>
        </w:rPr>
        <w:t xml:space="preserve"> (morphine </w:t>
      </w:r>
      <w:proofErr w:type="spellStart"/>
      <w:r w:rsidRPr="00A22416">
        <w:rPr>
          <w:szCs w:val="22"/>
        </w:rPr>
        <w:t>sulphate</w:t>
      </w:r>
      <w:proofErr w:type="spellEnd"/>
      <w:r w:rsidRPr="00A22416">
        <w:rPr>
          <w:szCs w:val="22"/>
        </w:rPr>
        <w:t>), Percodan, Vicodin, etc.</w:t>
      </w:r>
    </w:p>
    <w:p w:rsidR="00F6710E" w:rsidRPr="00A22416" w:rsidRDefault="00F6710E" w:rsidP="00F6710E">
      <w:pPr>
        <w:spacing w:after="120" w:line="288" w:lineRule="auto"/>
        <w:ind w:left="1530" w:hanging="1170"/>
        <w:rPr>
          <w:szCs w:val="22"/>
        </w:rPr>
      </w:pPr>
    </w:p>
    <w:p w:rsidR="00E202EE" w:rsidRPr="00A22416" w:rsidRDefault="00E202EE" w:rsidP="00E202EE">
      <w:pPr>
        <w:spacing w:after="120" w:line="288" w:lineRule="auto"/>
        <w:ind w:left="2340" w:hanging="1980"/>
        <w:rPr>
          <w:szCs w:val="22"/>
        </w:rPr>
      </w:pPr>
      <w:r w:rsidRPr="00A22416">
        <w:rPr>
          <w:b/>
          <w:szCs w:val="22"/>
        </w:rPr>
        <w:t xml:space="preserve">BARBITURATES:  </w:t>
      </w:r>
      <w:r w:rsidRPr="00A22416">
        <w:rPr>
          <w:szCs w:val="22"/>
        </w:rPr>
        <w:t xml:space="preserve">Phenobarbital, </w:t>
      </w:r>
      <w:proofErr w:type="spellStart"/>
      <w:r w:rsidRPr="00A22416">
        <w:rPr>
          <w:szCs w:val="22"/>
        </w:rPr>
        <w:t>Tunial</w:t>
      </w:r>
      <w:proofErr w:type="spellEnd"/>
      <w:r w:rsidRPr="00A22416">
        <w:rPr>
          <w:szCs w:val="22"/>
        </w:rPr>
        <w:t xml:space="preserve">, Nembutal, </w:t>
      </w:r>
      <w:proofErr w:type="spellStart"/>
      <w:r w:rsidRPr="00A22416">
        <w:rPr>
          <w:szCs w:val="22"/>
        </w:rPr>
        <w:t>Seconal</w:t>
      </w:r>
      <w:proofErr w:type="spellEnd"/>
      <w:r w:rsidRPr="00A22416">
        <w:rPr>
          <w:szCs w:val="22"/>
        </w:rPr>
        <w:t xml:space="preserve">, </w:t>
      </w:r>
      <w:proofErr w:type="spellStart"/>
      <w:r w:rsidRPr="00A22416">
        <w:rPr>
          <w:szCs w:val="22"/>
        </w:rPr>
        <w:t>Lotusate</w:t>
      </w:r>
      <w:proofErr w:type="spellEnd"/>
      <w:r w:rsidRPr="00A22416">
        <w:rPr>
          <w:szCs w:val="22"/>
        </w:rPr>
        <w:t xml:space="preserve">, </w:t>
      </w:r>
      <w:proofErr w:type="spellStart"/>
      <w:r w:rsidRPr="00A22416">
        <w:rPr>
          <w:szCs w:val="22"/>
        </w:rPr>
        <w:t>Fior</w:t>
      </w:r>
      <w:r w:rsidR="00822E14" w:rsidRPr="00A22416">
        <w:rPr>
          <w:szCs w:val="22"/>
        </w:rPr>
        <w:t>inal</w:t>
      </w:r>
      <w:proofErr w:type="spellEnd"/>
      <w:r w:rsidR="00822E14" w:rsidRPr="00A22416">
        <w:rPr>
          <w:szCs w:val="22"/>
        </w:rPr>
        <w:t xml:space="preserve">, </w:t>
      </w:r>
      <w:proofErr w:type="spellStart"/>
      <w:r w:rsidR="00822E14" w:rsidRPr="00A22416">
        <w:rPr>
          <w:szCs w:val="22"/>
        </w:rPr>
        <w:t>Fioricet</w:t>
      </w:r>
      <w:proofErr w:type="spellEnd"/>
      <w:r w:rsidR="00822E14" w:rsidRPr="00A22416">
        <w:rPr>
          <w:szCs w:val="22"/>
        </w:rPr>
        <w:t xml:space="preserve">, </w:t>
      </w:r>
      <w:proofErr w:type="spellStart"/>
      <w:r w:rsidR="00822E14" w:rsidRPr="00A22416">
        <w:rPr>
          <w:szCs w:val="22"/>
        </w:rPr>
        <w:t>Esgis</w:t>
      </w:r>
      <w:proofErr w:type="spellEnd"/>
      <w:r w:rsidR="00822E14" w:rsidRPr="00A22416">
        <w:rPr>
          <w:szCs w:val="22"/>
        </w:rPr>
        <w:t xml:space="preserve">, </w:t>
      </w:r>
      <w:proofErr w:type="spellStart"/>
      <w:r w:rsidR="00822E14" w:rsidRPr="00A22416">
        <w:rPr>
          <w:szCs w:val="22"/>
        </w:rPr>
        <w:t>Butisol</w:t>
      </w:r>
      <w:proofErr w:type="spellEnd"/>
      <w:r w:rsidR="00822E14" w:rsidRPr="00A22416">
        <w:rPr>
          <w:szCs w:val="22"/>
        </w:rPr>
        <w:t xml:space="preserve">, </w:t>
      </w:r>
      <w:proofErr w:type="spellStart"/>
      <w:r w:rsidR="00822E14" w:rsidRPr="00A22416">
        <w:rPr>
          <w:szCs w:val="22"/>
        </w:rPr>
        <w:t>Mebaral</w:t>
      </w:r>
      <w:proofErr w:type="spellEnd"/>
      <w:r w:rsidR="00822E14" w:rsidRPr="00A22416">
        <w:rPr>
          <w:szCs w:val="22"/>
        </w:rPr>
        <w:t xml:space="preserve">, </w:t>
      </w:r>
      <w:proofErr w:type="spellStart"/>
      <w:r w:rsidR="00822E14" w:rsidRPr="00A22416">
        <w:rPr>
          <w:szCs w:val="22"/>
        </w:rPr>
        <w:t>Butabarotal</w:t>
      </w:r>
      <w:proofErr w:type="spellEnd"/>
      <w:r w:rsidR="00822E14" w:rsidRPr="00A22416">
        <w:rPr>
          <w:szCs w:val="22"/>
        </w:rPr>
        <w:t xml:space="preserve">, </w:t>
      </w:r>
      <w:proofErr w:type="spellStart"/>
      <w:r w:rsidR="00822E14" w:rsidRPr="00A22416">
        <w:rPr>
          <w:szCs w:val="22"/>
        </w:rPr>
        <w:t>Butabital</w:t>
      </w:r>
      <w:proofErr w:type="spellEnd"/>
      <w:r w:rsidR="00822E14" w:rsidRPr="00A22416">
        <w:rPr>
          <w:szCs w:val="22"/>
        </w:rPr>
        <w:t xml:space="preserve">, </w:t>
      </w:r>
      <w:proofErr w:type="spellStart"/>
      <w:r w:rsidR="00822E14" w:rsidRPr="00A22416">
        <w:rPr>
          <w:szCs w:val="22"/>
        </w:rPr>
        <w:t>Phrenilin</w:t>
      </w:r>
      <w:proofErr w:type="spellEnd"/>
      <w:r w:rsidR="00822E14" w:rsidRPr="00A22416">
        <w:rPr>
          <w:szCs w:val="22"/>
        </w:rPr>
        <w:t>, Triad, etc.</w:t>
      </w:r>
    </w:p>
    <w:p w:rsidR="00F6710E" w:rsidRPr="00A22416" w:rsidRDefault="00F6710E" w:rsidP="00E202EE">
      <w:pPr>
        <w:spacing w:after="120" w:line="288" w:lineRule="auto"/>
        <w:ind w:left="2340" w:hanging="1980"/>
        <w:rPr>
          <w:szCs w:val="22"/>
        </w:rPr>
      </w:pPr>
    </w:p>
    <w:p w:rsidR="00F6710E" w:rsidRPr="00A22416" w:rsidRDefault="00F6710E" w:rsidP="00F6710E">
      <w:pPr>
        <w:spacing w:after="120" w:line="288" w:lineRule="auto"/>
        <w:ind w:left="2700" w:hanging="2340"/>
        <w:rPr>
          <w:szCs w:val="22"/>
        </w:rPr>
      </w:pPr>
      <w:r w:rsidRPr="00A22416">
        <w:rPr>
          <w:b/>
          <w:szCs w:val="22"/>
        </w:rPr>
        <w:t>BENZODIAZEPINES:</w:t>
      </w:r>
      <w:r w:rsidRPr="00A22416">
        <w:rPr>
          <w:szCs w:val="22"/>
        </w:rPr>
        <w:t xml:space="preserve">  Ativan, </w:t>
      </w:r>
      <w:proofErr w:type="spellStart"/>
      <w:r w:rsidRPr="00A22416">
        <w:rPr>
          <w:szCs w:val="22"/>
        </w:rPr>
        <w:t>Azene</w:t>
      </w:r>
      <w:proofErr w:type="spellEnd"/>
      <w:r w:rsidRPr="00A22416">
        <w:rPr>
          <w:szCs w:val="22"/>
        </w:rPr>
        <w:t xml:space="preserve">, </w:t>
      </w:r>
      <w:proofErr w:type="spellStart"/>
      <w:r w:rsidRPr="00A22416">
        <w:rPr>
          <w:szCs w:val="22"/>
        </w:rPr>
        <w:t>Clonopin</w:t>
      </w:r>
      <w:proofErr w:type="spellEnd"/>
      <w:r w:rsidRPr="00A22416">
        <w:rPr>
          <w:szCs w:val="22"/>
        </w:rPr>
        <w:t xml:space="preserve">, </w:t>
      </w:r>
      <w:proofErr w:type="spellStart"/>
      <w:r w:rsidRPr="00A22416">
        <w:rPr>
          <w:szCs w:val="22"/>
        </w:rPr>
        <w:t>Dalmane</w:t>
      </w:r>
      <w:proofErr w:type="spellEnd"/>
      <w:r w:rsidRPr="00A22416">
        <w:rPr>
          <w:szCs w:val="22"/>
        </w:rPr>
        <w:t xml:space="preserve">, Diazepam, Librium, Xanax, </w:t>
      </w:r>
      <w:proofErr w:type="spellStart"/>
      <w:r w:rsidRPr="00A22416">
        <w:rPr>
          <w:szCs w:val="22"/>
        </w:rPr>
        <w:t>Serax</w:t>
      </w:r>
      <w:proofErr w:type="spellEnd"/>
      <w:r w:rsidRPr="00A22416">
        <w:rPr>
          <w:szCs w:val="22"/>
        </w:rPr>
        <w:t xml:space="preserve">, </w:t>
      </w:r>
      <w:proofErr w:type="spellStart"/>
      <w:r w:rsidRPr="00A22416">
        <w:rPr>
          <w:szCs w:val="22"/>
        </w:rPr>
        <w:t>Tranxene</w:t>
      </w:r>
      <w:proofErr w:type="spellEnd"/>
      <w:r w:rsidRPr="00A22416">
        <w:rPr>
          <w:szCs w:val="22"/>
        </w:rPr>
        <w:t xml:space="preserve">, Valium, </w:t>
      </w:r>
      <w:proofErr w:type="spellStart"/>
      <w:r w:rsidRPr="00A22416">
        <w:rPr>
          <w:szCs w:val="22"/>
        </w:rPr>
        <w:t>Verstran</w:t>
      </w:r>
      <w:proofErr w:type="spellEnd"/>
      <w:r w:rsidRPr="00A22416">
        <w:rPr>
          <w:szCs w:val="22"/>
        </w:rPr>
        <w:t xml:space="preserve">, </w:t>
      </w:r>
      <w:proofErr w:type="spellStart"/>
      <w:r w:rsidRPr="00A22416">
        <w:rPr>
          <w:szCs w:val="22"/>
        </w:rPr>
        <w:t>Halcoin</w:t>
      </w:r>
      <w:proofErr w:type="spellEnd"/>
      <w:r w:rsidRPr="00A22416">
        <w:rPr>
          <w:szCs w:val="22"/>
        </w:rPr>
        <w:t xml:space="preserve">, </w:t>
      </w:r>
      <w:proofErr w:type="spellStart"/>
      <w:r w:rsidRPr="00A22416">
        <w:rPr>
          <w:szCs w:val="22"/>
        </w:rPr>
        <w:t>Paxipam</w:t>
      </w:r>
      <w:proofErr w:type="spellEnd"/>
      <w:r w:rsidRPr="00A22416">
        <w:rPr>
          <w:szCs w:val="22"/>
        </w:rPr>
        <w:t xml:space="preserve">, </w:t>
      </w:r>
      <w:proofErr w:type="spellStart"/>
      <w:r w:rsidRPr="00A22416">
        <w:rPr>
          <w:szCs w:val="22"/>
        </w:rPr>
        <w:t>Restoril</w:t>
      </w:r>
      <w:proofErr w:type="spellEnd"/>
      <w:r w:rsidRPr="00A22416">
        <w:rPr>
          <w:szCs w:val="22"/>
        </w:rPr>
        <w:t xml:space="preserve">, </w:t>
      </w:r>
      <w:proofErr w:type="spellStart"/>
      <w:r w:rsidRPr="00A22416">
        <w:rPr>
          <w:szCs w:val="22"/>
        </w:rPr>
        <w:t>Centrax</w:t>
      </w:r>
      <w:proofErr w:type="spellEnd"/>
      <w:r w:rsidRPr="00A22416">
        <w:rPr>
          <w:szCs w:val="22"/>
        </w:rPr>
        <w:t>.</w:t>
      </w:r>
    </w:p>
    <w:p w:rsidR="00F6710E" w:rsidRPr="00A22416" w:rsidRDefault="00F6710E" w:rsidP="00F6710E">
      <w:pPr>
        <w:spacing w:after="120" w:line="288" w:lineRule="auto"/>
        <w:ind w:left="2700" w:hanging="2340"/>
        <w:rPr>
          <w:szCs w:val="22"/>
        </w:rPr>
      </w:pPr>
    </w:p>
    <w:p w:rsidR="00F6710E" w:rsidRPr="00A22416" w:rsidRDefault="00F6710E" w:rsidP="00F6710E">
      <w:pPr>
        <w:spacing w:after="120" w:line="288" w:lineRule="auto"/>
        <w:ind w:left="2700" w:hanging="2340"/>
        <w:rPr>
          <w:szCs w:val="22"/>
        </w:rPr>
      </w:pPr>
      <w:r w:rsidRPr="00A22416">
        <w:rPr>
          <w:b/>
          <w:szCs w:val="22"/>
        </w:rPr>
        <w:t xml:space="preserve">METHADONE:  </w:t>
      </w:r>
      <w:proofErr w:type="spellStart"/>
      <w:r w:rsidRPr="00A22416">
        <w:rPr>
          <w:szCs w:val="22"/>
        </w:rPr>
        <w:t>Dolphine</w:t>
      </w:r>
      <w:proofErr w:type="spellEnd"/>
      <w:r w:rsidRPr="00A22416">
        <w:rPr>
          <w:szCs w:val="22"/>
        </w:rPr>
        <w:t xml:space="preserve">, </w:t>
      </w:r>
      <w:proofErr w:type="spellStart"/>
      <w:r w:rsidRPr="00A22416">
        <w:rPr>
          <w:szCs w:val="22"/>
        </w:rPr>
        <w:t>Methadose</w:t>
      </w:r>
      <w:proofErr w:type="spellEnd"/>
    </w:p>
    <w:p w:rsidR="00F6710E" w:rsidRPr="00A22416" w:rsidRDefault="00F6710E" w:rsidP="00F6710E">
      <w:pPr>
        <w:spacing w:after="120" w:line="288" w:lineRule="auto"/>
        <w:ind w:left="2700" w:hanging="2340"/>
        <w:rPr>
          <w:szCs w:val="22"/>
        </w:rPr>
      </w:pPr>
    </w:p>
    <w:p w:rsidR="00F6710E" w:rsidRPr="00A22416" w:rsidRDefault="00F6710E" w:rsidP="00EF50A3">
      <w:pPr>
        <w:spacing w:after="120" w:line="288" w:lineRule="auto"/>
        <w:ind w:left="2707" w:hanging="2347"/>
        <w:rPr>
          <w:szCs w:val="22"/>
        </w:rPr>
      </w:pPr>
      <w:r w:rsidRPr="00A22416">
        <w:rPr>
          <w:b/>
          <w:szCs w:val="22"/>
        </w:rPr>
        <w:lastRenderedPageBreak/>
        <w:t xml:space="preserve">PROPOXYPHENE:  </w:t>
      </w:r>
      <w:r w:rsidR="00C67F55" w:rsidRPr="00A22416">
        <w:rPr>
          <w:szCs w:val="22"/>
        </w:rPr>
        <w:t xml:space="preserve">Darvocet, Darvon N, </w:t>
      </w:r>
      <w:proofErr w:type="spellStart"/>
      <w:r w:rsidR="00C67F55" w:rsidRPr="00A22416">
        <w:rPr>
          <w:szCs w:val="22"/>
        </w:rPr>
        <w:t>Dolene</w:t>
      </w:r>
      <w:proofErr w:type="spellEnd"/>
      <w:r w:rsidR="00C67F55" w:rsidRPr="00A22416">
        <w:rPr>
          <w:szCs w:val="22"/>
        </w:rPr>
        <w:t>, etc.</w:t>
      </w:r>
    </w:p>
    <w:p w:rsidR="00C67F55" w:rsidRPr="00A22416" w:rsidRDefault="00C67F55" w:rsidP="00F6710E">
      <w:pPr>
        <w:spacing w:after="120" w:line="288" w:lineRule="auto"/>
        <w:ind w:left="2700" w:hanging="2340"/>
        <w:rPr>
          <w:szCs w:val="22"/>
        </w:rPr>
      </w:pPr>
    </w:p>
    <w:p w:rsidR="00C67F55" w:rsidRPr="00A22416" w:rsidRDefault="00C67F55" w:rsidP="00C67F55">
      <w:pPr>
        <w:spacing w:after="120" w:line="288" w:lineRule="auto"/>
        <w:ind w:left="360"/>
        <w:rPr>
          <w:szCs w:val="22"/>
        </w:rPr>
      </w:pPr>
      <w:proofErr w:type="gramStart"/>
      <w:r w:rsidRPr="00A22416">
        <w:rPr>
          <w:szCs w:val="22"/>
        </w:rPr>
        <w:t>LIST PRESCRIPTION DRUGS TAKEN WITHIN THE PAST 30 DAYS.</w:t>
      </w:r>
      <w:proofErr w:type="gramEnd"/>
      <w:r w:rsidRPr="00A22416">
        <w:rPr>
          <w:szCs w:val="22"/>
        </w:rPr>
        <w:t xml:space="preserve"> THIS IS FOR YOUR USE ONLY AT THIS TIME.</w:t>
      </w:r>
    </w:p>
    <w:p w:rsidR="00C67F55" w:rsidRPr="00A22416" w:rsidRDefault="00C67F55" w:rsidP="00C67F55">
      <w:pPr>
        <w:spacing w:after="120" w:line="288" w:lineRule="auto"/>
        <w:ind w:left="360"/>
        <w:rPr>
          <w:szCs w:val="22"/>
        </w:rPr>
      </w:pPr>
    </w:p>
    <w:p w:rsidR="00C67F55" w:rsidRPr="00A22416" w:rsidRDefault="007959A3" w:rsidP="00C67F55">
      <w:pPr>
        <w:spacing w:after="120" w:line="288" w:lineRule="auto"/>
        <w:ind w:left="360"/>
        <w:rPr>
          <w:szCs w:val="22"/>
          <w:u w:val="single"/>
        </w:rPr>
      </w:pPr>
      <w:r>
        <w:rPr>
          <w:noProof/>
          <w:snapToGrid/>
          <w:szCs w:val="22"/>
          <w:u w:val="single"/>
        </w:rPr>
        <w:pict>
          <v:shapetype id="_x0000_t32" coordsize="21600,21600" o:spt="32" o:oned="t" path="m,l21600,21600e" filled="f">
            <v:path arrowok="t" fillok="f" o:connecttype="none"/>
            <o:lock v:ext="edit" shapetype="t"/>
          </v:shapetype>
          <v:shape id="_x0000_s1037" type="#_x0000_t32" style="position:absolute;left:0;text-align:left;margin-left:17.85pt;margin-top:6.35pt;width:473.25pt;height:0;z-index:9"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6" type="#_x0000_t32" style="position:absolute;left:0;text-align:left;margin-left:17.85pt;margin-top:6.35pt;width:473.25pt;height:0;z-index:8"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5" type="#_x0000_t32" style="position:absolute;left:0;text-align:left;margin-left:17.85pt;margin-top:6.35pt;width:473.25pt;height:0;z-index:7"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4" type="#_x0000_t32" style="position:absolute;left:0;text-align:left;margin-left:17.85pt;margin-top:6.35pt;width:473.25pt;height:0;z-index:6"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3" type="#_x0000_t32" style="position:absolute;left:0;text-align:left;margin-left:17.85pt;margin-top:6.35pt;width:473.25pt;height:0;z-index:5"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2" type="#_x0000_t32" style="position:absolute;left:0;text-align:left;margin-left:17.85pt;margin-top:6.35pt;width:473.25pt;height:0;z-index:4"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1" type="#_x0000_t32" style="position:absolute;left:0;text-align:left;margin-left:17.85pt;margin-top:6.35pt;width:473.25pt;height:.05pt;z-index:3"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28" type="#_x0000_t32" style="position:absolute;left:0;text-align:left;margin-left:17.85pt;margin-top:6.35pt;width:473.25pt;height:0;z-index:2" o:connectortype="straight"/>
        </w:pict>
      </w:r>
    </w:p>
    <w:p w:rsidR="00C67F55" w:rsidRPr="00A22416" w:rsidRDefault="007959A3" w:rsidP="00C67F55">
      <w:pPr>
        <w:spacing w:after="120" w:line="288" w:lineRule="auto"/>
        <w:ind w:left="360"/>
        <w:rPr>
          <w:szCs w:val="22"/>
          <w:u w:val="single"/>
        </w:rPr>
      </w:pPr>
      <w:r>
        <w:rPr>
          <w:noProof/>
          <w:snapToGrid/>
          <w:szCs w:val="22"/>
          <w:u w:val="single"/>
        </w:rPr>
        <w:pict>
          <v:shape id="_x0000_s1038" type="#_x0000_t32" style="position:absolute;left:0;text-align:left;margin-left:17.85pt;margin-top:6.35pt;width:473.25pt;height:.05pt;z-index:10" o:connectortype="straight"/>
        </w:pict>
      </w:r>
    </w:p>
    <w:p w:rsidR="00C67F55" w:rsidRDefault="007959A3" w:rsidP="00C67F55">
      <w:pPr>
        <w:spacing w:after="120" w:line="288" w:lineRule="auto"/>
        <w:ind w:left="360"/>
        <w:rPr>
          <w:u w:val="single"/>
        </w:rPr>
      </w:pPr>
      <w:r>
        <w:rPr>
          <w:noProof/>
          <w:snapToGrid/>
          <w:u w:val="single"/>
        </w:rPr>
        <w:pict>
          <v:shape id="_x0000_s1026" type="#_x0000_t32" style="position:absolute;left:0;text-align:left;margin-left:17.85pt;margin-top:6.35pt;width:473.25pt;height:0;z-index:1" o:connectortype="straight"/>
        </w:pict>
      </w: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C67F55">
      <w:pPr>
        <w:spacing w:after="120" w:line="288" w:lineRule="auto"/>
        <w:ind w:left="360"/>
        <w:rPr>
          <w:u w:val="single"/>
        </w:rPr>
      </w:pPr>
    </w:p>
    <w:p w:rsidR="00172C3A" w:rsidRDefault="00172C3A" w:rsidP="00172C3A">
      <w:pPr>
        <w:pStyle w:val="Heading1"/>
        <w:spacing w:before="0"/>
        <w:ind w:left="1800" w:hanging="1800"/>
        <w:jc w:val="center"/>
        <w:rPr>
          <w:sz w:val="28"/>
          <w:szCs w:val="28"/>
        </w:rPr>
      </w:pPr>
      <w:bookmarkStart w:id="34" w:name="_Toc236207234"/>
      <w:r>
        <w:rPr>
          <w:sz w:val="28"/>
          <w:szCs w:val="28"/>
        </w:rPr>
        <w:t>Appendix 2</w:t>
      </w:r>
      <w:bookmarkEnd w:id="34"/>
    </w:p>
    <w:p w:rsidR="00172C3A" w:rsidRDefault="00172C3A" w:rsidP="00172C3A">
      <w:pPr>
        <w:pStyle w:val="Heading1"/>
        <w:jc w:val="center"/>
      </w:pPr>
      <w:bookmarkStart w:id="35" w:name="_Toc236207235"/>
      <w:r>
        <w:t>AUTHORIZATION FOR USE OR DISCLOSURE OF MEDICAL INFORMATION</w:t>
      </w:r>
      <w:bookmarkEnd w:id="35"/>
    </w:p>
    <w:p w:rsidR="00172C3A" w:rsidRDefault="00172C3A" w:rsidP="00172C3A"/>
    <w:p w:rsidR="00080D90" w:rsidRPr="00A22416" w:rsidRDefault="00A93C3E" w:rsidP="00594428">
      <w:pPr>
        <w:numPr>
          <w:ilvl w:val="0"/>
          <w:numId w:val="35"/>
        </w:numPr>
        <w:spacing w:after="0" w:line="288" w:lineRule="auto"/>
        <w:ind w:left="2520" w:hanging="2160"/>
        <w:jc w:val="both"/>
        <w:rPr>
          <w:sz w:val="16"/>
          <w:szCs w:val="16"/>
        </w:rPr>
      </w:pPr>
      <w:r>
        <w:rPr>
          <w:b/>
          <w:sz w:val="16"/>
          <w:szCs w:val="16"/>
        </w:rPr>
        <w:t>EXPLA</w:t>
      </w:r>
      <w:r w:rsidR="00172C3A" w:rsidRPr="00A22416">
        <w:rPr>
          <w:b/>
          <w:sz w:val="16"/>
          <w:szCs w:val="16"/>
        </w:rPr>
        <w:t xml:space="preserve">NATION:  </w:t>
      </w:r>
    </w:p>
    <w:p w:rsidR="00172C3A" w:rsidRPr="00A22416" w:rsidRDefault="00172C3A" w:rsidP="00080D90">
      <w:pPr>
        <w:spacing w:after="120" w:line="288" w:lineRule="auto"/>
        <w:ind w:left="720"/>
        <w:jc w:val="both"/>
        <w:rPr>
          <w:sz w:val="16"/>
          <w:szCs w:val="16"/>
        </w:rPr>
      </w:pPr>
      <w:r w:rsidRPr="00A22416">
        <w:rPr>
          <w:sz w:val="16"/>
          <w:szCs w:val="16"/>
        </w:rPr>
        <w:t>This authorization for use or disclosure of medical information is requested of you to comply with the terms of the Confidentiality of Medical Information Act of 1981.</w:t>
      </w:r>
    </w:p>
    <w:p w:rsidR="00080D90" w:rsidRPr="00A22416" w:rsidRDefault="00172C3A" w:rsidP="00594428">
      <w:pPr>
        <w:numPr>
          <w:ilvl w:val="0"/>
          <w:numId w:val="35"/>
        </w:numPr>
        <w:spacing w:before="240" w:after="0" w:line="288" w:lineRule="auto"/>
        <w:ind w:left="2880" w:hanging="2520"/>
        <w:jc w:val="both"/>
        <w:rPr>
          <w:sz w:val="16"/>
          <w:szCs w:val="16"/>
        </w:rPr>
      </w:pPr>
      <w:r w:rsidRPr="00A22416">
        <w:rPr>
          <w:b/>
          <w:sz w:val="16"/>
          <w:szCs w:val="16"/>
        </w:rPr>
        <w:t xml:space="preserve">AUTHORIZATION:  </w:t>
      </w:r>
    </w:p>
    <w:p w:rsidR="00FD5C10" w:rsidRPr="00A22416" w:rsidRDefault="00172C3A" w:rsidP="00080D90">
      <w:pPr>
        <w:spacing w:after="120" w:line="288" w:lineRule="auto"/>
        <w:ind w:left="720"/>
        <w:jc w:val="both"/>
        <w:rPr>
          <w:sz w:val="16"/>
          <w:szCs w:val="16"/>
        </w:rPr>
      </w:pPr>
      <w:r w:rsidRPr="00A22416">
        <w:rPr>
          <w:sz w:val="16"/>
          <w:szCs w:val="16"/>
        </w:rPr>
        <w:t xml:space="preserve">I hereby authorize the Medical Review Officer, any counselor or treatment facility </w:t>
      </w:r>
      <w:r w:rsidR="00EF50A3" w:rsidRPr="00A22416">
        <w:rPr>
          <w:sz w:val="16"/>
          <w:szCs w:val="16"/>
        </w:rPr>
        <w:t xml:space="preserve">I may be referred to and the testing laboratories to furnish the </w:t>
      </w:r>
      <w:r w:rsidR="00663EEC">
        <w:rPr>
          <w:sz w:val="16"/>
          <w:szCs w:val="16"/>
        </w:rPr>
        <w:t>W. W. Gay Companies</w:t>
      </w:r>
      <w:r w:rsidR="00EF50A3" w:rsidRPr="00A22416">
        <w:rPr>
          <w:sz w:val="16"/>
          <w:szCs w:val="16"/>
        </w:rPr>
        <w:t xml:space="preserve">, Inc. with results of all tests run. I further authorize any doctor that has written a prescription which I may be using to disclose the purpose of the prescription, the conditions under which </w:t>
      </w:r>
      <w:r w:rsidR="00FD5C10" w:rsidRPr="00A22416">
        <w:rPr>
          <w:sz w:val="16"/>
          <w:szCs w:val="16"/>
        </w:rPr>
        <w:t>it is to be taken, and any other pertinent information to the Medical Review Officer to assist in the MRO’s determination of my fitness for duty.</w:t>
      </w:r>
    </w:p>
    <w:p w:rsidR="00080D90" w:rsidRPr="00A22416" w:rsidRDefault="00FD5C10" w:rsidP="00594428">
      <w:pPr>
        <w:numPr>
          <w:ilvl w:val="0"/>
          <w:numId w:val="35"/>
        </w:numPr>
        <w:spacing w:before="240" w:after="0" w:line="288" w:lineRule="auto"/>
        <w:ind w:left="1620" w:hanging="1260"/>
        <w:jc w:val="both"/>
        <w:rPr>
          <w:sz w:val="16"/>
          <w:szCs w:val="16"/>
        </w:rPr>
      </w:pPr>
      <w:r w:rsidRPr="00A22416">
        <w:rPr>
          <w:b/>
          <w:sz w:val="16"/>
          <w:szCs w:val="16"/>
        </w:rPr>
        <w:t>USES:</w:t>
      </w:r>
      <w:r w:rsidRPr="00A22416">
        <w:rPr>
          <w:sz w:val="16"/>
          <w:szCs w:val="16"/>
        </w:rPr>
        <w:t xml:space="preserve">  </w:t>
      </w:r>
    </w:p>
    <w:p w:rsidR="001D31B8" w:rsidRPr="00A22416" w:rsidRDefault="00FD5C10" w:rsidP="00080D90">
      <w:pPr>
        <w:spacing w:after="120" w:line="288" w:lineRule="auto"/>
        <w:ind w:left="720"/>
        <w:jc w:val="both"/>
        <w:rPr>
          <w:sz w:val="16"/>
          <w:szCs w:val="16"/>
        </w:rPr>
      </w:pPr>
      <w:r w:rsidRPr="00A22416">
        <w:rPr>
          <w:sz w:val="16"/>
          <w:szCs w:val="16"/>
        </w:rPr>
        <w:t xml:space="preserve">The </w:t>
      </w:r>
      <w:r w:rsidR="00663EEC">
        <w:rPr>
          <w:sz w:val="16"/>
          <w:szCs w:val="16"/>
        </w:rPr>
        <w:t>W. W. Gay Companies</w:t>
      </w:r>
      <w:r w:rsidRPr="00A22416">
        <w:rPr>
          <w:sz w:val="16"/>
          <w:szCs w:val="16"/>
        </w:rPr>
        <w:t xml:space="preserve">, Inc. may use the medical information authorized </w:t>
      </w:r>
      <w:r w:rsidRPr="00A22416">
        <w:rPr>
          <w:b/>
          <w:sz w:val="16"/>
          <w:szCs w:val="16"/>
          <w:u w:val="single"/>
        </w:rPr>
        <w:t>only for the following purpose:</w:t>
      </w:r>
      <w:r w:rsidRPr="00A22416">
        <w:rPr>
          <w:sz w:val="16"/>
          <w:szCs w:val="16"/>
        </w:rPr>
        <w:t xml:space="preserve">  To determine my ability to </w:t>
      </w:r>
      <w:r w:rsidR="00A93C3E">
        <w:rPr>
          <w:sz w:val="16"/>
          <w:szCs w:val="16"/>
        </w:rPr>
        <w:t>do my job or my qualifications for employment</w:t>
      </w:r>
      <w:r w:rsidRPr="00A22416">
        <w:rPr>
          <w:sz w:val="16"/>
          <w:szCs w:val="16"/>
        </w:rPr>
        <w:t xml:space="preserve"> or continued employment and to defend the companies in any legal proceedings in which my employment or actions are at issue. They may also disclose the results to the BA/BM of my local union.</w:t>
      </w:r>
    </w:p>
    <w:p w:rsidR="00080D90" w:rsidRPr="00A22416" w:rsidRDefault="001D31B8" w:rsidP="00594428">
      <w:pPr>
        <w:numPr>
          <w:ilvl w:val="0"/>
          <w:numId w:val="35"/>
        </w:numPr>
        <w:spacing w:before="240" w:after="0" w:line="288" w:lineRule="auto"/>
        <w:ind w:left="2250" w:hanging="1890"/>
        <w:jc w:val="both"/>
        <w:rPr>
          <w:sz w:val="16"/>
          <w:szCs w:val="16"/>
        </w:rPr>
      </w:pPr>
      <w:r w:rsidRPr="00A22416">
        <w:rPr>
          <w:b/>
          <w:sz w:val="16"/>
          <w:szCs w:val="16"/>
        </w:rPr>
        <w:t>DURATION:</w:t>
      </w:r>
      <w:r w:rsidRPr="00A22416">
        <w:rPr>
          <w:sz w:val="16"/>
          <w:szCs w:val="16"/>
        </w:rPr>
        <w:t xml:space="preserve">  </w:t>
      </w:r>
    </w:p>
    <w:p w:rsidR="001D31B8" w:rsidRPr="00A22416" w:rsidRDefault="001D31B8" w:rsidP="00080D90">
      <w:pPr>
        <w:spacing w:after="120" w:line="288" w:lineRule="auto"/>
        <w:ind w:left="720"/>
        <w:jc w:val="both"/>
        <w:rPr>
          <w:sz w:val="16"/>
          <w:szCs w:val="16"/>
        </w:rPr>
      </w:pPr>
      <w:r w:rsidRPr="00A22416">
        <w:rPr>
          <w:sz w:val="16"/>
          <w:szCs w:val="16"/>
        </w:rPr>
        <w:t xml:space="preserve">This authorization shall become effective immediately and shall remain in effect throughout the duration of my employment with the </w:t>
      </w:r>
      <w:r w:rsidR="00663EEC">
        <w:rPr>
          <w:sz w:val="16"/>
          <w:szCs w:val="16"/>
        </w:rPr>
        <w:t>W. W. Gay Companies</w:t>
      </w:r>
      <w:r w:rsidRPr="00A22416">
        <w:rPr>
          <w:sz w:val="16"/>
          <w:szCs w:val="16"/>
        </w:rPr>
        <w:t>, Inc.</w:t>
      </w:r>
    </w:p>
    <w:p w:rsidR="00080D90" w:rsidRPr="00A22416" w:rsidRDefault="001D31B8" w:rsidP="00594428">
      <w:pPr>
        <w:numPr>
          <w:ilvl w:val="0"/>
          <w:numId w:val="35"/>
        </w:numPr>
        <w:spacing w:before="240" w:after="0" w:line="288" w:lineRule="auto"/>
        <w:ind w:left="2610" w:hanging="2250"/>
        <w:jc w:val="both"/>
        <w:rPr>
          <w:sz w:val="16"/>
          <w:szCs w:val="16"/>
        </w:rPr>
      </w:pPr>
      <w:r w:rsidRPr="00A22416">
        <w:rPr>
          <w:b/>
          <w:sz w:val="16"/>
          <w:szCs w:val="16"/>
        </w:rPr>
        <w:t>RESTRICTIONS:</w:t>
      </w:r>
      <w:r w:rsidRPr="00A22416">
        <w:rPr>
          <w:sz w:val="16"/>
          <w:szCs w:val="16"/>
        </w:rPr>
        <w:t xml:space="preserve">  </w:t>
      </w:r>
    </w:p>
    <w:p w:rsidR="00080D90" w:rsidRPr="00A22416" w:rsidRDefault="001D31B8" w:rsidP="00594428">
      <w:pPr>
        <w:spacing w:after="0" w:line="288" w:lineRule="auto"/>
        <w:ind w:left="720"/>
        <w:jc w:val="both"/>
        <w:rPr>
          <w:sz w:val="16"/>
          <w:szCs w:val="16"/>
        </w:rPr>
      </w:pPr>
      <w:r w:rsidRPr="00A22416">
        <w:rPr>
          <w:sz w:val="16"/>
          <w:szCs w:val="16"/>
        </w:rPr>
        <w:t xml:space="preserve">I understand that the Drug Free Workplace Administrator may not further use or disclose the medical information unless another authorization is given by me, or in the case of </w:t>
      </w:r>
      <w:proofErr w:type="spellStart"/>
      <w:r w:rsidRPr="00A22416">
        <w:rPr>
          <w:sz w:val="16"/>
          <w:szCs w:val="16"/>
        </w:rPr>
        <w:t>post accident</w:t>
      </w:r>
      <w:proofErr w:type="spellEnd"/>
      <w:r w:rsidRPr="00A22416">
        <w:rPr>
          <w:sz w:val="16"/>
          <w:szCs w:val="16"/>
        </w:rPr>
        <w:t xml:space="preserve"> testing, or disclosure is required or permitted by law.</w:t>
      </w:r>
    </w:p>
    <w:p w:rsidR="00080D90" w:rsidRPr="00A22416" w:rsidRDefault="00080D90" w:rsidP="00594428">
      <w:pPr>
        <w:numPr>
          <w:ilvl w:val="0"/>
          <w:numId w:val="35"/>
        </w:numPr>
        <w:spacing w:before="240" w:after="0" w:line="288" w:lineRule="auto"/>
        <w:ind w:left="3150" w:hanging="2790"/>
        <w:jc w:val="both"/>
        <w:rPr>
          <w:sz w:val="16"/>
          <w:szCs w:val="16"/>
        </w:rPr>
      </w:pPr>
      <w:r w:rsidRPr="00A22416">
        <w:rPr>
          <w:b/>
          <w:sz w:val="16"/>
          <w:szCs w:val="16"/>
        </w:rPr>
        <w:t>ADDITIONAL COPY:</w:t>
      </w:r>
      <w:r w:rsidRPr="00A22416">
        <w:rPr>
          <w:sz w:val="16"/>
          <w:szCs w:val="16"/>
        </w:rPr>
        <w:t xml:space="preserve"> </w:t>
      </w:r>
    </w:p>
    <w:p w:rsidR="00594428" w:rsidRPr="00A22416" w:rsidRDefault="00080D90" w:rsidP="00594428">
      <w:pPr>
        <w:spacing w:after="120" w:line="288" w:lineRule="auto"/>
        <w:ind w:left="720"/>
        <w:jc w:val="both"/>
        <w:rPr>
          <w:sz w:val="16"/>
          <w:szCs w:val="16"/>
        </w:rPr>
      </w:pPr>
      <w:r w:rsidRPr="00A22416">
        <w:rPr>
          <w:sz w:val="16"/>
          <w:szCs w:val="16"/>
        </w:rPr>
        <w:t>I further understand that I have a right to receive a copy of this authorization upon my request.</w:t>
      </w:r>
    </w:p>
    <w:p w:rsidR="00594428" w:rsidRPr="00A22416" w:rsidRDefault="00080D90" w:rsidP="00594428">
      <w:pPr>
        <w:numPr>
          <w:ilvl w:val="0"/>
          <w:numId w:val="35"/>
        </w:numPr>
        <w:spacing w:before="240" w:after="0" w:line="288" w:lineRule="auto"/>
        <w:ind w:left="3150" w:hanging="2790"/>
        <w:jc w:val="both"/>
        <w:rPr>
          <w:sz w:val="16"/>
          <w:szCs w:val="16"/>
        </w:rPr>
      </w:pPr>
      <w:r w:rsidRPr="00A22416">
        <w:rPr>
          <w:b/>
          <w:sz w:val="16"/>
          <w:szCs w:val="16"/>
        </w:rPr>
        <w:t>DRUG SCREEN SPECIMAN VERIFICATION:</w:t>
      </w:r>
      <w:r w:rsidRPr="00A22416">
        <w:rPr>
          <w:sz w:val="16"/>
          <w:szCs w:val="16"/>
        </w:rPr>
        <w:t xml:space="preserve">  </w:t>
      </w:r>
    </w:p>
    <w:p w:rsidR="003611F1" w:rsidRPr="00A22416" w:rsidRDefault="00594428" w:rsidP="00594428">
      <w:pPr>
        <w:spacing w:after="120" w:line="288" w:lineRule="auto"/>
        <w:ind w:left="720"/>
        <w:jc w:val="both"/>
        <w:rPr>
          <w:b/>
          <w:sz w:val="16"/>
          <w:szCs w:val="16"/>
          <w:u w:val="single"/>
        </w:rPr>
      </w:pPr>
      <w:r w:rsidRPr="00A22416">
        <w:rPr>
          <w:sz w:val="16"/>
          <w:szCs w:val="16"/>
        </w:rPr>
        <w:t>I hereby</w:t>
      </w:r>
      <w:r w:rsidR="00E868D9" w:rsidRPr="00A22416">
        <w:rPr>
          <w:sz w:val="16"/>
          <w:szCs w:val="16"/>
        </w:rPr>
        <w:t xml:space="preserve"> authorize the hospital, clinic, or laboratory, its physicians and technicians, specified by the companies, to obtain a sample of my urine, blood, or hair to be analyzed for the presence of controlled substances. </w:t>
      </w:r>
      <w:r w:rsidR="00E868D9" w:rsidRPr="00A22416">
        <w:rPr>
          <w:b/>
          <w:sz w:val="16"/>
          <w:szCs w:val="16"/>
          <w:u w:val="single"/>
        </w:rPr>
        <w:t>I understand that I have no more than four (4) hours from the time/date indicated below to complete the collection process and that this form completed and signed by the collector must be returned to the companies before I can go/return to work.</w:t>
      </w:r>
    </w:p>
    <w:p w:rsidR="003611F1" w:rsidRDefault="003611F1" w:rsidP="00594428">
      <w:pPr>
        <w:spacing w:after="120" w:line="288" w:lineRule="auto"/>
        <w:ind w:left="720"/>
        <w:jc w:val="both"/>
        <w:rPr>
          <w:sz w:val="16"/>
          <w:szCs w:val="16"/>
        </w:rPr>
      </w:pPr>
    </w:p>
    <w:p w:rsidR="00A22416" w:rsidRPr="00A22416" w:rsidRDefault="00A22416" w:rsidP="00594428">
      <w:pPr>
        <w:spacing w:after="120" w:line="288" w:lineRule="auto"/>
        <w:ind w:left="720"/>
        <w:jc w:val="both"/>
        <w:rPr>
          <w:sz w:val="16"/>
          <w:szCs w:val="16"/>
        </w:rPr>
      </w:pPr>
    </w:p>
    <w:p w:rsidR="00172C3A" w:rsidRPr="00A22416" w:rsidRDefault="007959A3" w:rsidP="002D1A29">
      <w:pPr>
        <w:spacing w:after="0" w:line="288" w:lineRule="auto"/>
        <w:ind w:left="720"/>
        <w:jc w:val="both"/>
        <w:rPr>
          <w:sz w:val="16"/>
          <w:szCs w:val="16"/>
        </w:rPr>
      </w:pPr>
      <w:r>
        <w:rPr>
          <w:noProof/>
          <w:snapToGrid/>
          <w:sz w:val="16"/>
          <w:szCs w:val="16"/>
          <w:u w:val="single"/>
        </w:rPr>
        <w:pict>
          <v:shape id="_x0000_s1040" type="#_x0000_t32" style="position:absolute;left:0;text-align:left;margin-left:283.35pt;margin-top:-2.85pt;width:198pt;height:0;z-index:12" o:connectortype="straight"/>
        </w:pict>
      </w:r>
      <w:r>
        <w:rPr>
          <w:noProof/>
          <w:snapToGrid/>
          <w:sz w:val="16"/>
          <w:szCs w:val="16"/>
        </w:rPr>
        <w:pict>
          <v:shape id="_x0000_s1039" type="#_x0000_t32" style="position:absolute;left:0;text-align:left;margin-left:35.85pt;margin-top:-2.85pt;width:198pt;height:0;z-index:11" o:connectortype="straight"/>
        </w:pict>
      </w:r>
      <w:r w:rsidR="00594428" w:rsidRPr="00A22416">
        <w:rPr>
          <w:sz w:val="16"/>
          <w:szCs w:val="16"/>
        </w:rPr>
        <w:t xml:space="preserve"> </w:t>
      </w:r>
      <w:r w:rsidR="00FD5C10" w:rsidRPr="00A22416">
        <w:rPr>
          <w:sz w:val="16"/>
          <w:szCs w:val="16"/>
        </w:rPr>
        <w:t xml:space="preserve"> </w:t>
      </w:r>
      <w:r w:rsidR="00EF50A3" w:rsidRPr="00A22416">
        <w:rPr>
          <w:sz w:val="16"/>
          <w:szCs w:val="16"/>
        </w:rPr>
        <w:t xml:space="preserve">  </w:t>
      </w:r>
      <w:r w:rsidR="002D1A29" w:rsidRPr="00A22416">
        <w:rPr>
          <w:sz w:val="16"/>
          <w:szCs w:val="16"/>
        </w:rPr>
        <w:t xml:space="preserve">       </w:t>
      </w:r>
      <w:r w:rsidR="00C27B1C">
        <w:rPr>
          <w:sz w:val="16"/>
          <w:szCs w:val="16"/>
        </w:rPr>
        <w:t xml:space="preserve">           </w:t>
      </w:r>
      <w:r w:rsidR="002D1A29" w:rsidRPr="00A22416">
        <w:rPr>
          <w:sz w:val="16"/>
          <w:szCs w:val="16"/>
        </w:rPr>
        <w:t xml:space="preserve">  Union Affiliation if any</w:t>
      </w:r>
      <w:r w:rsidR="002D1A29" w:rsidRPr="00A22416">
        <w:rPr>
          <w:sz w:val="16"/>
          <w:szCs w:val="16"/>
        </w:rPr>
        <w:tab/>
      </w:r>
      <w:r w:rsidR="002D1A29" w:rsidRPr="00A22416">
        <w:rPr>
          <w:sz w:val="16"/>
          <w:szCs w:val="16"/>
        </w:rPr>
        <w:tab/>
      </w:r>
      <w:r w:rsidR="002D1A29" w:rsidRPr="00A22416">
        <w:rPr>
          <w:sz w:val="16"/>
          <w:szCs w:val="16"/>
        </w:rPr>
        <w:tab/>
      </w:r>
      <w:r w:rsidR="002D1A29" w:rsidRPr="00A22416">
        <w:rPr>
          <w:sz w:val="16"/>
          <w:szCs w:val="16"/>
        </w:rPr>
        <w:tab/>
      </w:r>
      <w:r w:rsidR="002D1A29" w:rsidRPr="00A22416">
        <w:rPr>
          <w:sz w:val="16"/>
          <w:szCs w:val="16"/>
        </w:rPr>
        <w:tab/>
      </w:r>
      <w:r w:rsidR="002D1A29" w:rsidRPr="00A22416">
        <w:rPr>
          <w:sz w:val="16"/>
          <w:szCs w:val="16"/>
        </w:rPr>
        <w:tab/>
      </w:r>
      <w:r w:rsidR="002D1A29" w:rsidRPr="00A22416">
        <w:rPr>
          <w:sz w:val="16"/>
          <w:szCs w:val="16"/>
        </w:rPr>
        <w:tab/>
      </w:r>
      <w:r w:rsidR="002D1A29" w:rsidRPr="00A22416">
        <w:rPr>
          <w:sz w:val="16"/>
          <w:szCs w:val="16"/>
        </w:rPr>
        <w:tab/>
        <w:t xml:space="preserve">  </w:t>
      </w:r>
      <w:r w:rsidR="00C27B1C">
        <w:rPr>
          <w:sz w:val="16"/>
          <w:szCs w:val="16"/>
        </w:rPr>
        <w:t xml:space="preserve">  </w:t>
      </w:r>
      <w:r w:rsidR="00A22416">
        <w:rPr>
          <w:sz w:val="16"/>
          <w:szCs w:val="16"/>
        </w:rPr>
        <w:t xml:space="preserve">            </w:t>
      </w:r>
      <w:r w:rsidR="002D1A29" w:rsidRPr="00A22416">
        <w:rPr>
          <w:sz w:val="16"/>
          <w:szCs w:val="16"/>
        </w:rPr>
        <w:t>Trade / Classification</w:t>
      </w:r>
    </w:p>
    <w:p w:rsidR="002D1A29" w:rsidRPr="00A22416" w:rsidRDefault="002D1A29" w:rsidP="00594428">
      <w:pPr>
        <w:spacing w:after="120" w:line="288" w:lineRule="auto"/>
        <w:ind w:left="720"/>
        <w:jc w:val="both"/>
        <w:rPr>
          <w:sz w:val="16"/>
          <w:szCs w:val="16"/>
        </w:rPr>
      </w:pP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r>
      <w:r w:rsidRPr="00A22416">
        <w:rPr>
          <w:sz w:val="16"/>
          <w:szCs w:val="16"/>
        </w:rPr>
        <w:tab/>
        <w:t xml:space="preserve">    </w:t>
      </w:r>
      <w:r w:rsidR="00A22416">
        <w:rPr>
          <w:sz w:val="16"/>
          <w:szCs w:val="16"/>
        </w:rPr>
        <w:t xml:space="preserve">        </w:t>
      </w:r>
      <w:r w:rsidR="00C27B1C">
        <w:rPr>
          <w:sz w:val="16"/>
          <w:szCs w:val="16"/>
        </w:rPr>
        <w:t xml:space="preserve"> </w:t>
      </w:r>
      <w:r w:rsidR="00A22416">
        <w:rPr>
          <w:sz w:val="16"/>
          <w:szCs w:val="16"/>
        </w:rPr>
        <w:t xml:space="preserve">  </w:t>
      </w:r>
      <w:r w:rsidRPr="00A22416">
        <w:rPr>
          <w:sz w:val="16"/>
          <w:szCs w:val="16"/>
        </w:rPr>
        <w:t>(Example: Plumber / Apprentice)</w:t>
      </w:r>
    </w:p>
    <w:p w:rsidR="002D1A29" w:rsidRPr="00A22416" w:rsidRDefault="007959A3" w:rsidP="002D1A29">
      <w:pPr>
        <w:spacing w:after="0" w:line="288" w:lineRule="auto"/>
        <w:ind w:left="720"/>
        <w:jc w:val="both"/>
        <w:rPr>
          <w:sz w:val="16"/>
          <w:szCs w:val="16"/>
        </w:rPr>
      </w:pPr>
      <w:r>
        <w:rPr>
          <w:noProof/>
          <w:snapToGrid/>
          <w:sz w:val="16"/>
          <w:szCs w:val="16"/>
        </w:rPr>
        <w:pict>
          <v:shape id="_x0000_s1041" type="#_x0000_t32" style="position:absolute;left:0;text-align:left;margin-left:35.85pt;margin-top:9.95pt;width:198pt;height:0;z-index:13" o:connectortype="straight"/>
        </w:pict>
      </w:r>
    </w:p>
    <w:p w:rsidR="002D1A29" w:rsidRPr="00A22416" w:rsidRDefault="002D1A29" w:rsidP="00594428">
      <w:pPr>
        <w:spacing w:after="120" w:line="288" w:lineRule="auto"/>
        <w:ind w:left="720"/>
        <w:jc w:val="both"/>
        <w:rPr>
          <w:sz w:val="16"/>
          <w:szCs w:val="16"/>
        </w:rPr>
      </w:pPr>
      <w:r w:rsidRPr="00A22416">
        <w:rPr>
          <w:sz w:val="16"/>
          <w:szCs w:val="16"/>
        </w:rPr>
        <w:tab/>
      </w:r>
      <w:r w:rsidRPr="00A22416">
        <w:rPr>
          <w:sz w:val="16"/>
          <w:szCs w:val="16"/>
        </w:rPr>
        <w:tab/>
      </w:r>
      <w:r w:rsidR="00C27B1C">
        <w:rPr>
          <w:sz w:val="16"/>
          <w:szCs w:val="16"/>
        </w:rPr>
        <w:t xml:space="preserve">         </w:t>
      </w:r>
      <w:r w:rsidRPr="00A22416">
        <w:rPr>
          <w:sz w:val="16"/>
          <w:szCs w:val="16"/>
        </w:rPr>
        <w:t xml:space="preserve"> Job Name / Location</w:t>
      </w:r>
    </w:p>
    <w:p w:rsidR="002F50F8" w:rsidRPr="00A22416" w:rsidRDefault="002F50F8" w:rsidP="002F50F8">
      <w:pPr>
        <w:tabs>
          <w:tab w:val="left" w:pos="5670"/>
        </w:tabs>
        <w:spacing w:after="0" w:line="288" w:lineRule="auto"/>
        <w:ind w:left="720"/>
        <w:jc w:val="both"/>
        <w:rPr>
          <w:sz w:val="16"/>
          <w:szCs w:val="16"/>
        </w:rPr>
      </w:pPr>
    </w:p>
    <w:p w:rsidR="002D1A29" w:rsidRPr="00A22416" w:rsidRDefault="007959A3" w:rsidP="002F50F8">
      <w:pPr>
        <w:tabs>
          <w:tab w:val="left" w:pos="5670"/>
        </w:tabs>
        <w:spacing w:after="0" w:line="288" w:lineRule="auto"/>
        <w:ind w:left="720"/>
        <w:jc w:val="both"/>
        <w:rPr>
          <w:sz w:val="16"/>
          <w:szCs w:val="16"/>
        </w:rPr>
      </w:pPr>
      <w:r>
        <w:rPr>
          <w:noProof/>
          <w:snapToGrid/>
          <w:sz w:val="16"/>
          <w:szCs w:val="16"/>
        </w:rPr>
        <w:pict>
          <v:shape id="_x0000_s1042" type="#_x0000_t32" style="position:absolute;left:0;text-align:left;margin-left:35.85pt;margin-top:8.35pt;width:198pt;height:0;z-index:14" o:connectortype="straight"/>
        </w:pict>
      </w:r>
      <w:r>
        <w:rPr>
          <w:noProof/>
          <w:snapToGrid/>
          <w:sz w:val="16"/>
          <w:szCs w:val="16"/>
        </w:rPr>
        <w:pict>
          <v:shape id="_x0000_s1044" type="#_x0000_t32" style="position:absolute;left:0;text-align:left;margin-left:283.35pt;margin-top:8.35pt;width:198pt;height:0;z-index:15" o:connectortype="straight"/>
        </w:pict>
      </w:r>
      <w:r w:rsidR="002D1A29" w:rsidRPr="00A22416">
        <w:rPr>
          <w:sz w:val="16"/>
          <w:szCs w:val="16"/>
        </w:rPr>
        <w:t xml:space="preserve">                                                                 </w:t>
      </w:r>
      <w:r w:rsidR="00A22416">
        <w:rPr>
          <w:sz w:val="16"/>
          <w:szCs w:val="16"/>
        </w:rPr>
        <w:t xml:space="preserve">                       </w:t>
      </w:r>
      <w:r w:rsidR="002D1A29" w:rsidRPr="00A22416">
        <w:rPr>
          <w:sz w:val="16"/>
          <w:szCs w:val="16"/>
        </w:rPr>
        <w:t xml:space="preserve"> </w:t>
      </w:r>
    </w:p>
    <w:p w:rsidR="00172C3A" w:rsidRPr="00A22416" w:rsidRDefault="002D1A29" w:rsidP="002F50F8">
      <w:pPr>
        <w:tabs>
          <w:tab w:val="left" w:pos="5670"/>
        </w:tabs>
        <w:spacing w:after="120" w:line="288" w:lineRule="auto"/>
        <w:rPr>
          <w:sz w:val="16"/>
          <w:szCs w:val="16"/>
        </w:rPr>
      </w:pPr>
      <w:r w:rsidRPr="00A22416">
        <w:rPr>
          <w:sz w:val="16"/>
          <w:szCs w:val="16"/>
        </w:rPr>
        <w:t xml:space="preserve">                              </w:t>
      </w:r>
      <w:r w:rsidR="00C27B1C">
        <w:rPr>
          <w:sz w:val="16"/>
          <w:szCs w:val="16"/>
        </w:rPr>
        <w:t xml:space="preserve">                   </w:t>
      </w:r>
      <w:r w:rsidRPr="00A22416">
        <w:rPr>
          <w:sz w:val="16"/>
          <w:szCs w:val="16"/>
        </w:rPr>
        <w:t xml:space="preserve"> Time &amp; Date</w:t>
      </w:r>
      <w:r w:rsidR="002F50F8" w:rsidRPr="00A22416">
        <w:rPr>
          <w:sz w:val="16"/>
          <w:szCs w:val="16"/>
        </w:rPr>
        <w:tab/>
      </w:r>
      <w:r w:rsidR="002F50F8" w:rsidRPr="00A22416">
        <w:rPr>
          <w:sz w:val="16"/>
          <w:szCs w:val="16"/>
        </w:rPr>
        <w:tab/>
      </w:r>
      <w:r w:rsidR="002F50F8" w:rsidRPr="00A22416">
        <w:rPr>
          <w:sz w:val="16"/>
          <w:szCs w:val="16"/>
        </w:rPr>
        <w:tab/>
      </w:r>
      <w:r w:rsidR="002F50F8" w:rsidRPr="00A22416">
        <w:rPr>
          <w:sz w:val="16"/>
          <w:szCs w:val="16"/>
        </w:rPr>
        <w:tab/>
      </w:r>
      <w:r w:rsidR="002F50F8" w:rsidRPr="00A22416">
        <w:rPr>
          <w:sz w:val="16"/>
          <w:szCs w:val="16"/>
        </w:rPr>
        <w:tab/>
        <w:t xml:space="preserve">     Signature</w:t>
      </w:r>
    </w:p>
    <w:p w:rsidR="002F50F8" w:rsidRPr="00A22416" w:rsidRDefault="002F50F8" w:rsidP="002F50F8">
      <w:pPr>
        <w:tabs>
          <w:tab w:val="left" w:pos="5670"/>
        </w:tabs>
        <w:spacing w:after="120" w:line="288" w:lineRule="auto"/>
        <w:rPr>
          <w:sz w:val="16"/>
          <w:szCs w:val="16"/>
        </w:rPr>
      </w:pPr>
    </w:p>
    <w:p w:rsidR="002F50F8" w:rsidRPr="00A22416" w:rsidRDefault="007959A3" w:rsidP="002F50F8">
      <w:pPr>
        <w:tabs>
          <w:tab w:val="left" w:pos="5670"/>
        </w:tabs>
        <w:spacing w:after="120" w:line="288" w:lineRule="auto"/>
        <w:rPr>
          <w:sz w:val="16"/>
          <w:szCs w:val="16"/>
        </w:rPr>
      </w:pPr>
      <w:r>
        <w:rPr>
          <w:noProof/>
          <w:snapToGrid/>
          <w:sz w:val="16"/>
          <w:szCs w:val="16"/>
        </w:rPr>
        <w:pict>
          <v:shape id="_x0000_s1046" type="#_x0000_t32" style="position:absolute;margin-left:283.35pt;margin-top:17.1pt;width:198pt;height:0;z-index:17" o:connectortype="straight"/>
        </w:pict>
      </w:r>
      <w:r>
        <w:rPr>
          <w:noProof/>
          <w:snapToGrid/>
          <w:sz w:val="16"/>
          <w:szCs w:val="16"/>
        </w:rPr>
        <w:pict>
          <v:shape id="_x0000_s1045" type="#_x0000_t32" style="position:absolute;margin-left:35.85pt;margin-top:17.1pt;width:198pt;height:0;z-index:16" o:connectortype="straight"/>
        </w:pict>
      </w:r>
    </w:p>
    <w:p w:rsidR="002F50F8" w:rsidRDefault="002F50F8" w:rsidP="002F50F8">
      <w:pPr>
        <w:tabs>
          <w:tab w:val="left" w:pos="720"/>
          <w:tab w:val="left" w:pos="5670"/>
        </w:tabs>
        <w:spacing w:after="120" w:line="288" w:lineRule="auto"/>
        <w:rPr>
          <w:sz w:val="16"/>
          <w:szCs w:val="16"/>
        </w:rPr>
      </w:pPr>
      <w:r w:rsidRPr="00A22416">
        <w:rPr>
          <w:sz w:val="16"/>
          <w:szCs w:val="16"/>
        </w:rPr>
        <w:tab/>
        <w:t xml:space="preserve">            </w:t>
      </w:r>
      <w:r w:rsidR="00C27B1C">
        <w:rPr>
          <w:sz w:val="16"/>
          <w:szCs w:val="16"/>
        </w:rPr>
        <w:t xml:space="preserve">               </w:t>
      </w:r>
      <w:r w:rsidRPr="00A22416">
        <w:rPr>
          <w:sz w:val="16"/>
          <w:szCs w:val="16"/>
        </w:rPr>
        <w:t xml:space="preserve">  Collector’s Signature</w:t>
      </w:r>
      <w:r w:rsidRPr="00A22416">
        <w:rPr>
          <w:sz w:val="16"/>
          <w:szCs w:val="16"/>
        </w:rPr>
        <w:tab/>
      </w:r>
      <w:r w:rsidRPr="00A22416">
        <w:rPr>
          <w:sz w:val="16"/>
          <w:szCs w:val="16"/>
        </w:rPr>
        <w:tab/>
      </w:r>
      <w:r w:rsidRPr="00A22416">
        <w:rPr>
          <w:sz w:val="16"/>
          <w:szCs w:val="16"/>
        </w:rPr>
        <w:tab/>
        <w:t xml:space="preserve">     </w:t>
      </w:r>
      <w:r w:rsidR="00C27B1C">
        <w:rPr>
          <w:sz w:val="16"/>
          <w:szCs w:val="16"/>
        </w:rPr>
        <w:t xml:space="preserve">       </w:t>
      </w:r>
      <w:r w:rsidRPr="00A22416">
        <w:rPr>
          <w:sz w:val="16"/>
          <w:szCs w:val="16"/>
        </w:rPr>
        <w:t xml:space="preserve"> Date &amp; Time of Collection</w:t>
      </w:r>
    </w:p>
    <w:p w:rsidR="00A22416" w:rsidRDefault="00A22416" w:rsidP="002F50F8">
      <w:pPr>
        <w:tabs>
          <w:tab w:val="left" w:pos="720"/>
          <w:tab w:val="left" w:pos="5670"/>
        </w:tabs>
        <w:spacing w:after="120" w:line="288" w:lineRule="auto"/>
        <w:rPr>
          <w:sz w:val="16"/>
          <w:szCs w:val="16"/>
        </w:rPr>
      </w:pPr>
    </w:p>
    <w:p w:rsidR="00A22416" w:rsidRDefault="00A22416" w:rsidP="002F50F8">
      <w:pPr>
        <w:tabs>
          <w:tab w:val="left" w:pos="720"/>
          <w:tab w:val="left" w:pos="5670"/>
        </w:tabs>
        <w:spacing w:after="120" w:line="288" w:lineRule="auto"/>
        <w:rPr>
          <w:sz w:val="16"/>
          <w:szCs w:val="16"/>
        </w:rPr>
      </w:pPr>
    </w:p>
    <w:p w:rsidR="00A22416" w:rsidRDefault="00A22416" w:rsidP="00A22416">
      <w:pPr>
        <w:pStyle w:val="Heading1"/>
        <w:spacing w:before="0"/>
        <w:ind w:left="1800" w:hanging="1800"/>
        <w:jc w:val="center"/>
        <w:rPr>
          <w:sz w:val="28"/>
          <w:szCs w:val="28"/>
        </w:rPr>
      </w:pPr>
      <w:bookmarkStart w:id="36" w:name="_Toc236207236"/>
      <w:r>
        <w:rPr>
          <w:sz w:val="28"/>
          <w:szCs w:val="28"/>
        </w:rPr>
        <w:t>Appendix 3</w:t>
      </w:r>
      <w:bookmarkEnd w:id="36"/>
    </w:p>
    <w:p w:rsidR="00A22416" w:rsidRDefault="00A22416" w:rsidP="00A22416">
      <w:pPr>
        <w:pStyle w:val="Heading1"/>
        <w:jc w:val="center"/>
      </w:pPr>
      <w:bookmarkStart w:id="37" w:name="_Toc236207237"/>
      <w:r>
        <w:t>consent form for drug testing</w:t>
      </w:r>
      <w:bookmarkEnd w:id="37"/>
    </w:p>
    <w:p w:rsidR="00A22416" w:rsidRDefault="00A22416" w:rsidP="00A22416"/>
    <w:p w:rsidR="00A22416" w:rsidRPr="007B4A4E" w:rsidRDefault="00A22416" w:rsidP="00031D74">
      <w:pPr>
        <w:numPr>
          <w:ilvl w:val="0"/>
          <w:numId w:val="36"/>
        </w:numPr>
        <w:spacing w:after="120" w:line="288" w:lineRule="auto"/>
        <w:rPr>
          <w:sz w:val="18"/>
          <w:szCs w:val="18"/>
        </w:rPr>
      </w:pPr>
      <w:r w:rsidRPr="007B4A4E">
        <w:rPr>
          <w:sz w:val="18"/>
          <w:szCs w:val="18"/>
        </w:rPr>
        <w:t xml:space="preserve">I understand that the W.W. Gay Companies have a policy against </w:t>
      </w:r>
      <w:r w:rsidR="00031D74" w:rsidRPr="007B4A4E">
        <w:rPr>
          <w:sz w:val="18"/>
          <w:szCs w:val="18"/>
        </w:rPr>
        <w:t>the use, possession, distribution</w:t>
      </w:r>
      <w:r w:rsidR="005F3B92" w:rsidRPr="007B4A4E">
        <w:rPr>
          <w:sz w:val="18"/>
          <w:szCs w:val="18"/>
        </w:rPr>
        <w:t>,</w:t>
      </w:r>
      <w:r w:rsidR="00031D74" w:rsidRPr="007B4A4E">
        <w:rPr>
          <w:sz w:val="18"/>
          <w:szCs w:val="18"/>
        </w:rPr>
        <w:t xml:space="preserve"> or being under the influence of illegal drugs and/or alcohol by its employment applicants and employees. I further understand that the companies have adopted a drug testing program as one method of carrying out that policy</w:t>
      </w:r>
      <w:r w:rsidR="005F3B92" w:rsidRPr="007B4A4E">
        <w:rPr>
          <w:sz w:val="18"/>
          <w:szCs w:val="18"/>
        </w:rPr>
        <w:t>,</w:t>
      </w:r>
      <w:r w:rsidR="00031D74" w:rsidRPr="007B4A4E">
        <w:rPr>
          <w:sz w:val="18"/>
          <w:szCs w:val="18"/>
        </w:rPr>
        <w:t xml:space="preserve"> and I acknowledge receipt of and understand the consequences of violating the terms and conditions of that policy.</w:t>
      </w:r>
    </w:p>
    <w:p w:rsidR="00031D74" w:rsidRPr="007B4A4E" w:rsidRDefault="00031D74" w:rsidP="00031D74">
      <w:pPr>
        <w:numPr>
          <w:ilvl w:val="0"/>
          <w:numId w:val="36"/>
        </w:numPr>
        <w:spacing w:after="120" w:line="288" w:lineRule="auto"/>
        <w:rPr>
          <w:sz w:val="18"/>
          <w:szCs w:val="18"/>
        </w:rPr>
      </w:pPr>
      <w:r w:rsidRPr="007B4A4E">
        <w:rPr>
          <w:sz w:val="18"/>
          <w:szCs w:val="18"/>
        </w:rPr>
        <w:t xml:space="preserve">I </w:t>
      </w:r>
      <w:proofErr w:type="spellStart"/>
      <w:r w:rsidRPr="007B4A4E">
        <w:rPr>
          <w:sz w:val="18"/>
          <w:szCs w:val="18"/>
        </w:rPr>
        <w:t>herby</w:t>
      </w:r>
      <w:proofErr w:type="spellEnd"/>
      <w:r w:rsidRPr="007B4A4E">
        <w:rPr>
          <w:sz w:val="18"/>
          <w:szCs w:val="18"/>
        </w:rPr>
        <w:t xml:space="preserve"> consent to the taking of urine, hair, breath</w:t>
      </w:r>
      <w:r w:rsidR="005F3B92" w:rsidRPr="007B4A4E">
        <w:rPr>
          <w:sz w:val="18"/>
          <w:szCs w:val="18"/>
        </w:rPr>
        <w:t>,</w:t>
      </w:r>
      <w:r w:rsidRPr="007B4A4E">
        <w:rPr>
          <w:sz w:val="18"/>
          <w:szCs w:val="18"/>
        </w:rPr>
        <w:t xml:space="preserve"> and/or blood samples by the companies or its agents for the above referenced drug testing program</w:t>
      </w:r>
      <w:r w:rsidR="005F3B92" w:rsidRPr="007B4A4E">
        <w:rPr>
          <w:sz w:val="18"/>
          <w:szCs w:val="18"/>
        </w:rPr>
        <w:t>,</w:t>
      </w:r>
      <w:r w:rsidRPr="007B4A4E">
        <w:rPr>
          <w:sz w:val="18"/>
          <w:szCs w:val="18"/>
        </w:rPr>
        <w:t xml:space="preserve"> and to the testing of these samples by the drug testing </w:t>
      </w:r>
      <w:r w:rsidR="005F3B92" w:rsidRPr="007B4A4E">
        <w:rPr>
          <w:sz w:val="18"/>
          <w:szCs w:val="18"/>
        </w:rPr>
        <w:t xml:space="preserve">laboratory </w:t>
      </w:r>
      <w:r w:rsidRPr="007B4A4E">
        <w:rPr>
          <w:sz w:val="18"/>
          <w:szCs w:val="18"/>
        </w:rPr>
        <w:t>designated by the W. W. Gay Companies. I further consent to the release of any test reports on such samples</w:t>
      </w:r>
      <w:r w:rsidR="005F3B92" w:rsidRPr="007B4A4E">
        <w:rPr>
          <w:sz w:val="18"/>
          <w:szCs w:val="18"/>
        </w:rPr>
        <w:t>,</w:t>
      </w:r>
      <w:r w:rsidRPr="007B4A4E">
        <w:rPr>
          <w:sz w:val="18"/>
          <w:szCs w:val="18"/>
        </w:rPr>
        <w:t xml:space="preserve"> or the related medical information </w:t>
      </w:r>
      <w:r w:rsidR="005F3B92" w:rsidRPr="007B4A4E">
        <w:rPr>
          <w:sz w:val="18"/>
          <w:szCs w:val="18"/>
        </w:rPr>
        <w:t xml:space="preserve">from the laboratory to the Drug Free Workplace Administrator (DFWPA) through the MRO, and </w:t>
      </w:r>
      <w:r w:rsidR="00025E9B">
        <w:rPr>
          <w:sz w:val="18"/>
          <w:szCs w:val="18"/>
        </w:rPr>
        <w:t xml:space="preserve">to </w:t>
      </w:r>
      <w:r w:rsidR="005F3B92" w:rsidRPr="007B4A4E">
        <w:rPr>
          <w:sz w:val="18"/>
          <w:szCs w:val="18"/>
        </w:rPr>
        <w:t>the use of such reports or other information in the companies assessment of my employment application, employment status, and/or any legal proceedings arising out of my employment, or because of any accident in which I was involved.</w:t>
      </w:r>
    </w:p>
    <w:p w:rsidR="005F3B92" w:rsidRPr="007B4A4E" w:rsidRDefault="005F3B92" w:rsidP="00031D74">
      <w:pPr>
        <w:numPr>
          <w:ilvl w:val="0"/>
          <w:numId w:val="36"/>
        </w:numPr>
        <w:spacing w:after="120" w:line="288" w:lineRule="auto"/>
        <w:rPr>
          <w:sz w:val="18"/>
          <w:szCs w:val="18"/>
        </w:rPr>
      </w:pPr>
      <w:r w:rsidRPr="007B4A4E">
        <w:rPr>
          <w:sz w:val="18"/>
          <w:szCs w:val="18"/>
        </w:rPr>
        <w:t>This authorization shall become effective immediately and shall remain in effect throughout the duration of my current and any future employment with the W.W. Gay Companies.</w:t>
      </w:r>
    </w:p>
    <w:p w:rsidR="00506609" w:rsidRPr="007B4A4E" w:rsidRDefault="005F3B92" w:rsidP="00031D74">
      <w:pPr>
        <w:numPr>
          <w:ilvl w:val="0"/>
          <w:numId w:val="36"/>
        </w:numPr>
        <w:spacing w:after="120" w:line="288" w:lineRule="auto"/>
        <w:rPr>
          <w:sz w:val="18"/>
          <w:szCs w:val="18"/>
        </w:rPr>
      </w:pPr>
      <w:r w:rsidRPr="007B4A4E">
        <w:rPr>
          <w:sz w:val="18"/>
          <w:szCs w:val="18"/>
        </w:rPr>
        <w:t xml:space="preserve">I also understand that I have a legal right under the Confidentiality of Medical Information Act to receive </w:t>
      </w:r>
      <w:r w:rsidR="00506609" w:rsidRPr="007B4A4E">
        <w:rPr>
          <w:sz w:val="18"/>
          <w:szCs w:val="18"/>
        </w:rPr>
        <w:t>a copy of this consent form.</w:t>
      </w:r>
    </w:p>
    <w:p w:rsidR="00506609" w:rsidRPr="007B4A4E" w:rsidRDefault="00025E9B" w:rsidP="00031D74">
      <w:pPr>
        <w:numPr>
          <w:ilvl w:val="0"/>
          <w:numId w:val="36"/>
        </w:numPr>
        <w:spacing w:after="120" w:line="288" w:lineRule="auto"/>
        <w:rPr>
          <w:sz w:val="18"/>
          <w:szCs w:val="18"/>
        </w:rPr>
      </w:pPr>
      <w:r>
        <w:rPr>
          <w:sz w:val="18"/>
          <w:szCs w:val="18"/>
        </w:rPr>
        <w:t>In a</w:t>
      </w:r>
      <w:r w:rsidR="00506609" w:rsidRPr="007B4A4E">
        <w:rPr>
          <w:sz w:val="18"/>
          <w:szCs w:val="18"/>
        </w:rPr>
        <w:t>ddition, if I am covered by a collective bargaining agreement, I hereby give permission for the Companies to reveal the results of the tests to my business manager/business agent.</w:t>
      </w:r>
    </w:p>
    <w:p w:rsidR="00506609" w:rsidRPr="007B4A4E" w:rsidRDefault="00506609" w:rsidP="00031D74">
      <w:pPr>
        <w:numPr>
          <w:ilvl w:val="0"/>
          <w:numId w:val="36"/>
        </w:numPr>
        <w:spacing w:after="120" w:line="288" w:lineRule="auto"/>
        <w:rPr>
          <w:sz w:val="18"/>
          <w:szCs w:val="18"/>
        </w:rPr>
      </w:pPr>
      <w:r w:rsidRPr="007B4A4E">
        <w:rPr>
          <w:sz w:val="18"/>
          <w:szCs w:val="18"/>
        </w:rPr>
        <w:t xml:space="preserve">I understand that if I am </w:t>
      </w:r>
      <w:r w:rsidRPr="007B4A4E">
        <w:rPr>
          <w:b/>
          <w:sz w:val="18"/>
          <w:szCs w:val="18"/>
          <w:u w:val="single"/>
        </w:rPr>
        <w:t>involved</w:t>
      </w:r>
      <w:r w:rsidRPr="007B4A4E">
        <w:rPr>
          <w:sz w:val="18"/>
          <w:szCs w:val="18"/>
        </w:rPr>
        <w:t xml:space="preserve"> in an accident where medical treatment is required or where there is damage to property, equipment or vehicles that I am responsible for taking a drug test and that </w:t>
      </w:r>
      <w:r w:rsidRPr="007B4A4E">
        <w:rPr>
          <w:b/>
          <w:sz w:val="18"/>
          <w:szCs w:val="18"/>
        </w:rPr>
        <w:t>failure to take the test, for any reason will result in the immediate loss of my job.</w:t>
      </w:r>
    </w:p>
    <w:p w:rsidR="00072190" w:rsidRPr="007B4A4E" w:rsidRDefault="00506609" w:rsidP="00072190">
      <w:pPr>
        <w:numPr>
          <w:ilvl w:val="0"/>
          <w:numId w:val="36"/>
        </w:numPr>
        <w:spacing w:after="120" w:line="288" w:lineRule="auto"/>
        <w:rPr>
          <w:sz w:val="18"/>
          <w:szCs w:val="18"/>
        </w:rPr>
      </w:pPr>
      <w:r w:rsidRPr="007B4A4E">
        <w:rPr>
          <w:sz w:val="18"/>
          <w:szCs w:val="18"/>
        </w:rPr>
        <w:t>By my signature I acknowledge that I have received a copy of the above mentioned Substance Abuse Policy and consent form, and have read the same and understand the consequences of violating the policy.</w:t>
      </w:r>
    </w:p>
    <w:p w:rsidR="007B4A4E" w:rsidRPr="007B4A4E" w:rsidRDefault="007B4A4E" w:rsidP="007B4A4E">
      <w:pPr>
        <w:spacing w:after="120" w:line="288" w:lineRule="auto"/>
        <w:ind w:left="720"/>
        <w:rPr>
          <w:sz w:val="18"/>
          <w:szCs w:val="18"/>
        </w:rPr>
      </w:pPr>
    </w:p>
    <w:p w:rsidR="00072190" w:rsidRPr="007B4A4E" w:rsidRDefault="00072190" w:rsidP="00072190">
      <w:pPr>
        <w:spacing w:after="120" w:line="288" w:lineRule="auto"/>
        <w:rPr>
          <w:sz w:val="18"/>
          <w:szCs w:val="18"/>
        </w:rPr>
      </w:pPr>
    </w:p>
    <w:p w:rsidR="005F3B92" w:rsidRPr="007B4A4E" w:rsidRDefault="007959A3" w:rsidP="00072190">
      <w:pPr>
        <w:tabs>
          <w:tab w:val="left" w:pos="5760"/>
        </w:tabs>
        <w:spacing w:after="0" w:line="288" w:lineRule="auto"/>
        <w:ind w:left="720"/>
        <w:rPr>
          <w:sz w:val="18"/>
          <w:szCs w:val="18"/>
        </w:rPr>
      </w:pPr>
      <w:r>
        <w:rPr>
          <w:noProof/>
          <w:snapToGrid/>
          <w:sz w:val="18"/>
          <w:szCs w:val="18"/>
        </w:rPr>
        <w:pict>
          <v:shape id="_x0000_s1048" type="#_x0000_t32" style="position:absolute;left:0;text-align:left;margin-left:289.35pt;margin-top:11.45pt;width:198pt;height:0;z-index:19" o:connectortype="straight"/>
        </w:pict>
      </w:r>
      <w:r>
        <w:rPr>
          <w:noProof/>
          <w:snapToGrid/>
          <w:sz w:val="18"/>
          <w:szCs w:val="18"/>
        </w:rPr>
        <w:pict>
          <v:shape id="_x0000_s1047" type="#_x0000_t32" style="position:absolute;left:0;text-align:left;margin-left:37.35pt;margin-top:11.45pt;width:198pt;height:0;z-index:18" o:connectortype="straight"/>
        </w:pict>
      </w:r>
      <w:r w:rsidR="00072190" w:rsidRPr="007B4A4E">
        <w:rPr>
          <w:sz w:val="18"/>
          <w:szCs w:val="18"/>
        </w:rPr>
        <w:t xml:space="preserve">                                                                </w:t>
      </w:r>
      <w:r w:rsidR="007B4A4E">
        <w:rPr>
          <w:sz w:val="18"/>
          <w:szCs w:val="18"/>
        </w:rPr>
        <w:t xml:space="preserve">               </w:t>
      </w:r>
      <w:r w:rsidR="00025E9B">
        <w:rPr>
          <w:sz w:val="18"/>
          <w:szCs w:val="18"/>
        </w:rPr>
        <w:t xml:space="preserve">  </w:t>
      </w:r>
    </w:p>
    <w:p w:rsidR="00072190" w:rsidRPr="007B4A4E" w:rsidRDefault="00072190" w:rsidP="00072190">
      <w:pPr>
        <w:tabs>
          <w:tab w:val="left" w:pos="720"/>
          <w:tab w:val="left" w:pos="5670"/>
        </w:tabs>
        <w:spacing w:after="120" w:line="288" w:lineRule="auto"/>
        <w:rPr>
          <w:sz w:val="18"/>
          <w:szCs w:val="18"/>
        </w:rPr>
      </w:pPr>
      <w:r w:rsidRPr="007B4A4E">
        <w:rPr>
          <w:sz w:val="18"/>
          <w:szCs w:val="18"/>
        </w:rPr>
        <w:tab/>
        <w:t xml:space="preserve">                         </w:t>
      </w:r>
      <w:r w:rsidR="007B4A4E">
        <w:rPr>
          <w:sz w:val="18"/>
          <w:szCs w:val="18"/>
        </w:rPr>
        <w:t xml:space="preserve">       </w:t>
      </w:r>
      <w:r w:rsidRPr="007B4A4E">
        <w:rPr>
          <w:sz w:val="18"/>
          <w:szCs w:val="18"/>
        </w:rPr>
        <w:t xml:space="preserve">  Date</w:t>
      </w:r>
      <w:r w:rsidRPr="007B4A4E">
        <w:rPr>
          <w:sz w:val="18"/>
          <w:szCs w:val="18"/>
        </w:rPr>
        <w:tab/>
      </w:r>
      <w:r w:rsidRPr="007B4A4E">
        <w:rPr>
          <w:sz w:val="18"/>
          <w:szCs w:val="18"/>
        </w:rPr>
        <w:tab/>
      </w:r>
      <w:r w:rsidRPr="007B4A4E">
        <w:rPr>
          <w:sz w:val="18"/>
          <w:szCs w:val="18"/>
        </w:rPr>
        <w:tab/>
      </w:r>
      <w:r w:rsidRPr="007B4A4E">
        <w:rPr>
          <w:sz w:val="18"/>
          <w:szCs w:val="18"/>
        </w:rPr>
        <w:tab/>
        <w:t xml:space="preserve">            </w:t>
      </w:r>
      <w:r w:rsidR="007B4A4E">
        <w:rPr>
          <w:sz w:val="18"/>
          <w:szCs w:val="18"/>
        </w:rPr>
        <w:t xml:space="preserve">     </w:t>
      </w:r>
      <w:r w:rsidRPr="007B4A4E">
        <w:rPr>
          <w:sz w:val="18"/>
          <w:szCs w:val="18"/>
        </w:rPr>
        <w:t xml:space="preserve">  Signature</w:t>
      </w:r>
    </w:p>
    <w:p w:rsidR="00072190" w:rsidRPr="007B4A4E" w:rsidRDefault="00072190" w:rsidP="00072190">
      <w:pPr>
        <w:tabs>
          <w:tab w:val="left" w:pos="720"/>
          <w:tab w:val="left" w:pos="5670"/>
        </w:tabs>
        <w:spacing w:after="120" w:line="288" w:lineRule="auto"/>
        <w:rPr>
          <w:sz w:val="18"/>
          <w:szCs w:val="18"/>
        </w:rPr>
      </w:pPr>
    </w:p>
    <w:p w:rsidR="00072190" w:rsidRPr="007B4A4E" w:rsidRDefault="007959A3" w:rsidP="007B4A4E">
      <w:pPr>
        <w:tabs>
          <w:tab w:val="left" w:pos="720"/>
          <w:tab w:val="left" w:pos="5670"/>
          <w:tab w:val="left" w:pos="5760"/>
        </w:tabs>
        <w:spacing w:after="0" w:line="288" w:lineRule="auto"/>
        <w:rPr>
          <w:sz w:val="18"/>
          <w:szCs w:val="18"/>
        </w:rPr>
      </w:pPr>
      <w:r>
        <w:rPr>
          <w:noProof/>
          <w:snapToGrid/>
          <w:sz w:val="18"/>
          <w:szCs w:val="18"/>
        </w:rPr>
        <w:pict>
          <v:shape id="_x0000_s1050" type="#_x0000_t32" style="position:absolute;margin-left:289.35pt;margin-top:11.05pt;width:198pt;height:0;z-index:21" o:connectortype="straight"/>
        </w:pict>
      </w:r>
      <w:r>
        <w:rPr>
          <w:noProof/>
          <w:snapToGrid/>
          <w:sz w:val="18"/>
          <w:szCs w:val="18"/>
        </w:rPr>
        <w:pict>
          <v:shape id="_x0000_s1049" type="#_x0000_t32" style="position:absolute;margin-left:37.35pt;margin-top:11.05pt;width:198pt;height:0;z-index:20" o:connectortype="straight"/>
        </w:pict>
      </w:r>
    </w:p>
    <w:p w:rsidR="007B4A4E" w:rsidRPr="007B4A4E" w:rsidRDefault="00072190" w:rsidP="00072190">
      <w:pPr>
        <w:tabs>
          <w:tab w:val="left" w:pos="720"/>
        </w:tabs>
        <w:rPr>
          <w:sz w:val="18"/>
          <w:szCs w:val="18"/>
        </w:rPr>
      </w:pPr>
      <w:r w:rsidRPr="007B4A4E">
        <w:rPr>
          <w:sz w:val="18"/>
          <w:szCs w:val="18"/>
        </w:rPr>
        <w:tab/>
        <w:t xml:space="preserve">              </w:t>
      </w:r>
      <w:r w:rsidR="007B4A4E">
        <w:rPr>
          <w:sz w:val="18"/>
          <w:szCs w:val="18"/>
        </w:rPr>
        <w:t xml:space="preserve">        </w:t>
      </w:r>
      <w:r w:rsidRPr="007B4A4E">
        <w:rPr>
          <w:sz w:val="18"/>
          <w:szCs w:val="18"/>
        </w:rPr>
        <w:t xml:space="preserve"> Social Security Number</w:t>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t xml:space="preserve">        </w:t>
      </w:r>
      <w:r w:rsidR="007B4A4E">
        <w:rPr>
          <w:sz w:val="18"/>
          <w:szCs w:val="18"/>
        </w:rPr>
        <w:t xml:space="preserve">         </w:t>
      </w:r>
      <w:r w:rsidRPr="007B4A4E">
        <w:rPr>
          <w:sz w:val="18"/>
          <w:szCs w:val="18"/>
        </w:rPr>
        <w:t xml:space="preserve"> Print Name</w:t>
      </w:r>
    </w:p>
    <w:p w:rsidR="007B4A4E" w:rsidRPr="007B4A4E" w:rsidRDefault="007B4A4E" w:rsidP="007B4A4E">
      <w:pPr>
        <w:rPr>
          <w:sz w:val="18"/>
          <w:szCs w:val="18"/>
        </w:rPr>
      </w:pPr>
    </w:p>
    <w:p w:rsidR="007B4A4E" w:rsidRPr="007B4A4E" w:rsidRDefault="007959A3" w:rsidP="007B4A4E">
      <w:pPr>
        <w:rPr>
          <w:sz w:val="18"/>
          <w:szCs w:val="18"/>
        </w:rPr>
      </w:pPr>
      <w:r>
        <w:rPr>
          <w:noProof/>
          <w:snapToGrid/>
          <w:sz w:val="18"/>
          <w:szCs w:val="18"/>
        </w:rPr>
        <w:pict>
          <v:shape id="_x0000_s1052" type="#_x0000_t32" style="position:absolute;margin-left:289.35pt;margin-top:14.5pt;width:198pt;height:0;z-index:23" o:connectortype="straight"/>
        </w:pict>
      </w:r>
      <w:r>
        <w:rPr>
          <w:noProof/>
          <w:snapToGrid/>
          <w:sz w:val="18"/>
          <w:szCs w:val="18"/>
        </w:rPr>
        <w:pict>
          <v:shape id="_x0000_s1051" type="#_x0000_t32" style="position:absolute;margin-left:37.35pt;margin-top:14.5pt;width:198pt;height:0;z-index:22" o:connectortype="straight"/>
        </w:pict>
      </w:r>
    </w:p>
    <w:p w:rsidR="007B4A4E" w:rsidRPr="007B4A4E" w:rsidRDefault="007B4A4E" w:rsidP="007B4A4E">
      <w:pPr>
        <w:tabs>
          <w:tab w:val="left" w:pos="990"/>
        </w:tabs>
        <w:rPr>
          <w:sz w:val="18"/>
          <w:szCs w:val="18"/>
        </w:rPr>
      </w:pPr>
      <w:r w:rsidRPr="007B4A4E">
        <w:rPr>
          <w:sz w:val="18"/>
          <w:szCs w:val="18"/>
        </w:rPr>
        <w:tab/>
        <w:t xml:space="preserve">          </w:t>
      </w:r>
      <w:r>
        <w:rPr>
          <w:sz w:val="18"/>
          <w:szCs w:val="18"/>
        </w:rPr>
        <w:t xml:space="preserve">       </w:t>
      </w:r>
      <w:proofErr w:type="spellStart"/>
      <w:r w:rsidRPr="007B4A4E">
        <w:rPr>
          <w:sz w:val="18"/>
          <w:szCs w:val="18"/>
        </w:rPr>
        <w:t>Drivers</w:t>
      </w:r>
      <w:proofErr w:type="spellEnd"/>
      <w:r w:rsidRPr="007B4A4E">
        <w:rPr>
          <w:sz w:val="18"/>
          <w:szCs w:val="18"/>
        </w:rPr>
        <w:t xml:space="preserve"> License Number                        </w:t>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Pr>
          <w:sz w:val="18"/>
          <w:szCs w:val="18"/>
        </w:rPr>
        <w:t xml:space="preserve">                    </w:t>
      </w:r>
      <w:r w:rsidRPr="007B4A4E">
        <w:rPr>
          <w:sz w:val="18"/>
          <w:szCs w:val="18"/>
        </w:rPr>
        <w:t>Address</w:t>
      </w:r>
    </w:p>
    <w:p w:rsidR="007B4A4E" w:rsidRPr="007B4A4E" w:rsidRDefault="007B4A4E" w:rsidP="007B4A4E">
      <w:pPr>
        <w:rPr>
          <w:sz w:val="18"/>
          <w:szCs w:val="18"/>
        </w:rPr>
      </w:pPr>
    </w:p>
    <w:p w:rsidR="007B4A4E" w:rsidRPr="007B4A4E" w:rsidRDefault="007959A3" w:rsidP="007B4A4E">
      <w:pPr>
        <w:rPr>
          <w:sz w:val="18"/>
          <w:szCs w:val="18"/>
        </w:rPr>
      </w:pPr>
      <w:r>
        <w:rPr>
          <w:noProof/>
          <w:snapToGrid/>
          <w:sz w:val="18"/>
          <w:szCs w:val="18"/>
        </w:rPr>
        <w:pict>
          <v:shape id="_x0000_s1054" type="#_x0000_t32" style="position:absolute;margin-left:289.35pt;margin-top:14.2pt;width:198pt;height:0;z-index:25" o:connectortype="straight"/>
        </w:pict>
      </w:r>
      <w:r>
        <w:rPr>
          <w:noProof/>
          <w:snapToGrid/>
          <w:sz w:val="18"/>
          <w:szCs w:val="18"/>
        </w:rPr>
        <w:pict>
          <v:shape id="_x0000_s1053" type="#_x0000_t32" style="position:absolute;margin-left:37.35pt;margin-top:14.2pt;width:198pt;height:0;z-index:24" o:connectortype="straight"/>
        </w:pict>
      </w:r>
    </w:p>
    <w:p w:rsidR="007B4A4E" w:rsidRPr="007B4A4E" w:rsidRDefault="007B4A4E" w:rsidP="007B4A4E">
      <w:pPr>
        <w:tabs>
          <w:tab w:val="left" w:pos="915"/>
        </w:tabs>
        <w:rPr>
          <w:sz w:val="18"/>
          <w:szCs w:val="18"/>
        </w:rPr>
      </w:pPr>
      <w:r w:rsidRPr="007B4A4E">
        <w:rPr>
          <w:sz w:val="18"/>
          <w:szCs w:val="18"/>
        </w:rPr>
        <w:tab/>
        <w:t xml:space="preserve">              </w:t>
      </w:r>
      <w:r>
        <w:rPr>
          <w:sz w:val="18"/>
          <w:szCs w:val="18"/>
        </w:rPr>
        <w:t xml:space="preserve">       </w:t>
      </w:r>
      <w:r w:rsidRPr="007B4A4E">
        <w:rPr>
          <w:sz w:val="18"/>
          <w:szCs w:val="18"/>
        </w:rPr>
        <w:t>Local Union Number</w:t>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t xml:space="preserve">        </w:t>
      </w:r>
      <w:r>
        <w:rPr>
          <w:sz w:val="18"/>
          <w:szCs w:val="18"/>
        </w:rPr>
        <w:t xml:space="preserve">         </w:t>
      </w:r>
      <w:r w:rsidRPr="007B4A4E">
        <w:rPr>
          <w:sz w:val="18"/>
          <w:szCs w:val="18"/>
        </w:rPr>
        <w:t>City, State &amp; Zip Code</w:t>
      </w:r>
    </w:p>
    <w:p w:rsidR="007B4A4E" w:rsidRPr="007B4A4E" w:rsidRDefault="007B4A4E" w:rsidP="007B4A4E">
      <w:pPr>
        <w:rPr>
          <w:sz w:val="18"/>
          <w:szCs w:val="18"/>
        </w:rPr>
      </w:pPr>
    </w:p>
    <w:p w:rsidR="007B4A4E" w:rsidRPr="007B4A4E" w:rsidRDefault="007959A3" w:rsidP="007B4A4E">
      <w:pPr>
        <w:rPr>
          <w:sz w:val="18"/>
          <w:szCs w:val="18"/>
        </w:rPr>
      </w:pPr>
      <w:r>
        <w:rPr>
          <w:noProof/>
          <w:snapToGrid/>
          <w:sz w:val="18"/>
          <w:szCs w:val="18"/>
        </w:rPr>
        <w:pict>
          <v:shape id="_x0000_s1056" type="#_x0000_t32" style="position:absolute;margin-left:289.35pt;margin-top:13.6pt;width:198pt;height:0;z-index:27" o:connectortype="straight"/>
        </w:pict>
      </w:r>
      <w:r>
        <w:rPr>
          <w:noProof/>
          <w:snapToGrid/>
          <w:sz w:val="18"/>
          <w:szCs w:val="18"/>
        </w:rPr>
        <w:pict>
          <v:shape id="_x0000_s1055" type="#_x0000_t32" style="position:absolute;margin-left:37.35pt;margin-top:13.6pt;width:198pt;height:0;z-index:26" o:connectortype="straight"/>
        </w:pict>
      </w:r>
    </w:p>
    <w:p w:rsidR="00A22416" w:rsidRDefault="007B4A4E" w:rsidP="007B4A4E">
      <w:pPr>
        <w:tabs>
          <w:tab w:val="left" w:pos="1545"/>
        </w:tabs>
        <w:rPr>
          <w:sz w:val="18"/>
          <w:szCs w:val="18"/>
        </w:rPr>
      </w:pPr>
      <w:r w:rsidRPr="007B4A4E">
        <w:rPr>
          <w:sz w:val="18"/>
          <w:szCs w:val="18"/>
        </w:rPr>
        <w:lastRenderedPageBreak/>
        <w:tab/>
        <w:t xml:space="preserve">           </w:t>
      </w:r>
      <w:r>
        <w:rPr>
          <w:sz w:val="18"/>
          <w:szCs w:val="18"/>
        </w:rPr>
        <w:t xml:space="preserve">   </w:t>
      </w:r>
      <w:r w:rsidRPr="007B4A4E">
        <w:rPr>
          <w:sz w:val="18"/>
          <w:szCs w:val="18"/>
        </w:rPr>
        <w:t xml:space="preserve"> Witnessed</w:t>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r>
      <w:r w:rsidRPr="007B4A4E">
        <w:rPr>
          <w:sz w:val="18"/>
          <w:szCs w:val="18"/>
        </w:rPr>
        <w:tab/>
        <w:t xml:space="preserve">  </w:t>
      </w:r>
      <w:r>
        <w:rPr>
          <w:sz w:val="18"/>
          <w:szCs w:val="18"/>
        </w:rPr>
        <w:t xml:space="preserve">              </w:t>
      </w:r>
      <w:r w:rsidRPr="007B4A4E">
        <w:rPr>
          <w:sz w:val="18"/>
          <w:szCs w:val="18"/>
        </w:rPr>
        <w:t>Phone Number</w:t>
      </w:r>
    </w:p>
    <w:p w:rsidR="00601D3D" w:rsidRDefault="00601D3D" w:rsidP="007B4A4E">
      <w:pPr>
        <w:tabs>
          <w:tab w:val="left" w:pos="1545"/>
        </w:tabs>
        <w:rPr>
          <w:sz w:val="18"/>
          <w:szCs w:val="18"/>
        </w:rPr>
      </w:pPr>
    </w:p>
    <w:p w:rsidR="00601D3D" w:rsidRDefault="00601D3D" w:rsidP="007B4A4E">
      <w:pPr>
        <w:tabs>
          <w:tab w:val="left" w:pos="1545"/>
        </w:tabs>
        <w:rPr>
          <w:sz w:val="18"/>
          <w:szCs w:val="18"/>
        </w:rPr>
      </w:pPr>
    </w:p>
    <w:p w:rsidR="00601D3D" w:rsidRDefault="00601D3D" w:rsidP="00601D3D">
      <w:pPr>
        <w:pStyle w:val="Heading1"/>
        <w:spacing w:before="0"/>
        <w:ind w:left="1800" w:hanging="1800"/>
        <w:jc w:val="center"/>
        <w:rPr>
          <w:sz w:val="28"/>
          <w:szCs w:val="28"/>
        </w:rPr>
      </w:pPr>
      <w:bookmarkStart w:id="38" w:name="_Toc236207238"/>
      <w:r>
        <w:rPr>
          <w:sz w:val="28"/>
          <w:szCs w:val="28"/>
        </w:rPr>
        <w:t>Appendix 4</w:t>
      </w:r>
      <w:bookmarkEnd w:id="38"/>
    </w:p>
    <w:p w:rsidR="00601D3D" w:rsidRDefault="00601D3D" w:rsidP="00601D3D">
      <w:pPr>
        <w:pStyle w:val="Heading1"/>
        <w:jc w:val="center"/>
      </w:pPr>
      <w:bookmarkStart w:id="39" w:name="_Toc236207239"/>
      <w:r>
        <w:t>SUBSTANCE ABUSE COMMITMENT LETTER</w:t>
      </w:r>
      <w:bookmarkEnd w:id="39"/>
    </w:p>
    <w:p w:rsidR="00601D3D" w:rsidRDefault="00601D3D" w:rsidP="00601D3D"/>
    <w:p w:rsidR="00601D3D" w:rsidRDefault="007959A3" w:rsidP="00601D3D">
      <w:pPr>
        <w:spacing w:after="120" w:line="288" w:lineRule="auto"/>
      </w:pPr>
      <w:r>
        <w:rPr>
          <w:noProof/>
          <w:snapToGrid/>
        </w:rPr>
        <w:pict>
          <v:shape id="_x0000_s1058" type="#_x0000_t32" style="position:absolute;margin-left:5.85pt;margin-top:14.55pt;width:207pt;height:0;z-index:28" o:connectortype="straight"/>
        </w:pict>
      </w:r>
      <w:r w:rsidR="00601D3D">
        <w:t xml:space="preserve">I                       </w:t>
      </w:r>
      <w:r w:rsidR="00601D3D" w:rsidRPr="00AC682A">
        <w:rPr>
          <w:color w:val="BFBFBF"/>
        </w:rPr>
        <w:t>Print Name</w:t>
      </w:r>
      <w:r w:rsidR="00601D3D">
        <w:t xml:space="preserve">                            , have tested positive, or have admitted to the violation of the companies Substance Abuse Policy and have agreed to be evaluated by a substance abuse counselor and to take whatever treatment</w:t>
      </w:r>
      <w:r w:rsidR="00AF70C2">
        <w:t>, rehabilitation or educational course the counselor recommends. I have agreed to this in return for the companies not terminating me for this occasion of my violation of the Substance Abuse Policy.</w:t>
      </w:r>
    </w:p>
    <w:p w:rsidR="00E74F1F" w:rsidRDefault="00E74F1F" w:rsidP="00601D3D">
      <w:pPr>
        <w:spacing w:after="120" w:line="288" w:lineRule="auto"/>
      </w:pPr>
    </w:p>
    <w:p w:rsidR="00AF70C2" w:rsidRDefault="00AF70C2" w:rsidP="00601D3D">
      <w:pPr>
        <w:spacing w:after="120" w:line="288" w:lineRule="auto"/>
      </w:pPr>
      <w:r>
        <w:t>I agree that my continued employment is conditioned upon successfully completing the recommended treatment, rehabilitation, or education course. I further agree that the counselor may consult with the companies Drug Free Workplace Administrator and give regular progress reports and reveal the results of any tests and any relevant information concerning my treatment and/or ability to perform my duties.</w:t>
      </w:r>
    </w:p>
    <w:p w:rsidR="00E74F1F" w:rsidRDefault="00E74F1F" w:rsidP="00601D3D">
      <w:pPr>
        <w:spacing w:after="120" w:line="288" w:lineRule="auto"/>
      </w:pPr>
    </w:p>
    <w:p w:rsidR="00AE3D64" w:rsidRDefault="00AF70C2" w:rsidP="00601D3D">
      <w:pPr>
        <w:spacing w:after="120" w:line="288" w:lineRule="auto"/>
      </w:pPr>
      <w:r>
        <w:t xml:space="preserve">I further understand that the companies will require me to undergo follow-up testing for at least two years. In addition, I agree to enter the random testing pool at the end </w:t>
      </w:r>
      <w:r w:rsidR="006A78AD">
        <w:t xml:space="preserve">of the follow up testing period. I understand that if this is my second offence, I have no more chances, if I violate any provision of the Substance Abuse Policy again, I will be terminated immediately and my records will be marked </w:t>
      </w:r>
    </w:p>
    <w:p w:rsidR="00AF70C2" w:rsidRDefault="006A78AD" w:rsidP="00601D3D">
      <w:pPr>
        <w:spacing w:after="120" w:line="288" w:lineRule="auto"/>
      </w:pPr>
      <w:r>
        <w:rPr>
          <w:b/>
          <w:u w:val="double"/>
        </w:rPr>
        <w:t>“NOT FOR REHIRE”</w:t>
      </w:r>
      <w:r>
        <w:t>.</w:t>
      </w:r>
    </w:p>
    <w:p w:rsidR="00E74F1F" w:rsidRDefault="00E74F1F" w:rsidP="00601D3D">
      <w:pPr>
        <w:spacing w:after="120" w:line="288" w:lineRule="auto"/>
      </w:pPr>
    </w:p>
    <w:p w:rsidR="006A78AD" w:rsidRDefault="006A78AD" w:rsidP="00601D3D">
      <w:pPr>
        <w:spacing w:after="120" w:line="288" w:lineRule="auto"/>
      </w:pPr>
      <w:r>
        <w:t>I further acknowledge that this agreement in no way limits the companies’ or my right to terminate employment at either parties’ discretion, nor does it create a contract for a set term of employment.</w:t>
      </w:r>
    </w:p>
    <w:p w:rsidR="006A78AD" w:rsidRDefault="006A78AD" w:rsidP="00601D3D">
      <w:pPr>
        <w:spacing w:after="120" w:line="288" w:lineRule="auto"/>
      </w:pPr>
    </w:p>
    <w:p w:rsidR="00E74F1F" w:rsidRDefault="00E74F1F" w:rsidP="00E74F1F">
      <w:pPr>
        <w:spacing w:after="0" w:line="288" w:lineRule="auto"/>
      </w:pPr>
    </w:p>
    <w:p w:rsidR="00E74F1F" w:rsidRDefault="00E74F1F" w:rsidP="00E74F1F">
      <w:pPr>
        <w:spacing w:after="0" w:line="288" w:lineRule="auto"/>
      </w:pPr>
    </w:p>
    <w:p w:rsidR="00E74F1F" w:rsidRDefault="00E74F1F" w:rsidP="00E74F1F">
      <w:pPr>
        <w:spacing w:after="0" w:line="288" w:lineRule="auto"/>
      </w:pPr>
    </w:p>
    <w:p w:rsidR="00E74F1F" w:rsidRDefault="00E74F1F" w:rsidP="00E74F1F">
      <w:pPr>
        <w:spacing w:after="0" w:line="288" w:lineRule="auto"/>
      </w:pPr>
    </w:p>
    <w:p w:rsidR="006A78AD" w:rsidRDefault="007959A3" w:rsidP="00E74F1F">
      <w:pPr>
        <w:spacing w:after="0" w:line="288" w:lineRule="auto"/>
      </w:pPr>
      <w:r>
        <w:rPr>
          <w:noProof/>
          <w:snapToGrid/>
        </w:rPr>
        <w:pict>
          <v:shape id="_x0000_s1060" type="#_x0000_t32" style="position:absolute;margin-left:312.6pt;margin-top:13pt;width:198pt;height:0;z-index:30" o:connectortype="straight"/>
        </w:pict>
      </w:r>
      <w:r>
        <w:rPr>
          <w:noProof/>
          <w:snapToGrid/>
        </w:rPr>
        <w:pict>
          <v:shape id="_x0000_s1059" type="#_x0000_t32" style="position:absolute;margin-left:1.35pt;margin-top:13pt;width:198pt;height:0;z-index:29" o:connectortype="straight"/>
        </w:pict>
      </w:r>
    </w:p>
    <w:p w:rsidR="00E74F1F" w:rsidRDefault="006A78AD" w:rsidP="00601D3D">
      <w:pPr>
        <w:spacing w:after="120" w:line="288" w:lineRule="auto"/>
      </w:pPr>
      <w:r>
        <w:t xml:space="preserve"> </w:t>
      </w:r>
      <w:r w:rsidR="00E74F1F">
        <w:t xml:space="preserve">                           Date</w:t>
      </w:r>
      <w:r w:rsidR="00E74F1F">
        <w:tab/>
      </w:r>
      <w:r w:rsidR="00E74F1F">
        <w:tab/>
      </w:r>
      <w:r w:rsidR="00E74F1F">
        <w:tab/>
      </w:r>
      <w:r w:rsidR="00E74F1F">
        <w:tab/>
      </w:r>
      <w:r w:rsidR="00E74F1F">
        <w:tab/>
      </w:r>
      <w:r w:rsidR="00E74F1F">
        <w:tab/>
      </w:r>
      <w:r w:rsidR="00E74F1F">
        <w:tab/>
      </w:r>
      <w:r w:rsidR="00E74F1F">
        <w:tab/>
      </w:r>
      <w:r w:rsidR="00E74F1F">
        <w:tab/>
      </w:r>
      <w:r w:rsidR="00E74F1F">
        <w:tab/>
      </w:r>
      <w:r w:rsidR="00E74F1F">
        <w:tab/>
      </w:r>
      <w:r w:rsidR="00E74F1F">
        <w:tab/>
        <w:t xml:space="preserve">            Signed by Employee</w:t>
      </w:r>
    </w:p>
    <w:p w:rsidR="00E74F1F" w:rsidRDefault="00E74F1F" w:rsidP="00E74F1F"/>
    <w:p w:rsidR="00E74F1F" w:rsidRDefault="00E74F1F" w:rsidP="00E74F1F"/>
    <w:p w:rsidR="00E74F1F" w:rsidRDefault="00E74F1F" w:rsidP="00E74F1F"/>
    <w:p w:rsidR="00E74F1F" w:rsidRDefault="007959A3" w:rsidP="00E74F1F">
      <w:r>
        <w:rPr>
          <w:noProof/>
          <w:snapToGrid/>
        </w:rPr>
        <w:pict>
          <v:shape id="_x0000_s1062" type="#_x0000_t32" style="position:absolute;margin-left:1.35pt;margin-top:13.9pt;width:198pt;height:0;z-index:32" o:connectortype="straight"/>
        </w:pict>
      </w:r>
      <w:r>
        <w:rPr>
          <w:noProof/>
          <w:snapToGrid/>
        </w:rPr>
        <w:pict>
          <v:shape id="_x0000_s1061" type="#_x0000_t32" style="position:absolute;margin-left:312.6pt;margin-top:13.9pt;width:198pt;height:0;z-index:31" o:connectortype="straight"/>
        </w:pict>
      </w:r>
    </w:p>
    <w:p w:rsidR="00AE3D64" w:rsidRDefault="00E74F1F" w:rsidP="00AE3D64">
      <w:pPr>
        <w:tabs>
          <w:tab w:val="left" w:pos="1725"/>
          <w:tab w:val="left" w:pos="7395"/>
        </w:tabs>
      </w:pPr>
      <w:r>
        <w:lastRenderedPageBreak/>
        <w:tab/>
        <w:t>Date</w:t>
      </w:r>
      <w:r>
        <w:tab/>
        <w:t xml:space="preserve">       Employer</w:t>
      </w:r>
    </w:p>
    <w:p w:rsidR="00AE3D64" w:rsidRPr="00AE3D64" w:rsidRDefault="00AE3D64" w:rsidP="00AE3D64">
      <w:pPr>
        <w:tabs>
          <w:tab w:val="left" w:pos="1725"/>
          <w:tab w:val="left" w:pos="7395"/>
        </w:tabs>
      </w:pPr>
    </w:p>
    <w:p w:rsidR="00AE3D64" w:rsidRDefault="00AE3D64" w:rsidP="00AE3D64">
      <w:pPr>
        <w:pStyle w:val="Heading1"/>
        <w:spacing w:before="0"/>
        <w:ind w:left="1800" w:hanging="1800"/>
        <w:jc w:val="center"/>
        <w:rPr>
          <w:sz w:val="28"/>
          <w:szCs w:val="28"/>
        </w:rPr>
      </w:pPr>
      <w:bookmarkStart w:id="40" w:name="_Toc236207240"/>
      <w:r>
        <w:rPr>
          <w:sz w:val="28"/>
          <w:szCs w:val="28"/>
        </w:rPr>
        <w:t>Appendix 5</w:t>
      </w:r>
      <w:bookmarkEnd w:id="40"/>
    </w:p>
    <w:p w:rsidR="00AE3D64" w:rsidRDefault="00AE3D64" w:rsidP="00AE3D64">
      <w:pPr>
        <w:pStyle w:val="Heading1"/>
        <w:spacing w:after="0"/>
        <w:jc w:val="center"/>
      </w:pPr>
      <w:bookmarkStart w:id="41" w:name="_Toc236207241"/>
      <w:r>
        <w:t>Policy Statement on the discipline of those violating</w:t>
      </w:r>
      <w:bookmarkEnd w:id="41"/>
      <w:r>
        <w:t xml:space="preserve"> </w:t>
      </w:r>
    </w:p>
    <w:p w:rsidR="00AE3D64" w:rsidRDefault="00AE3D64" w:rsidP="00AE3D64">
      <w:pPr>
        <w:pStyle w:val="Heading1"/>
        <w:spacing w:before="0"/>
        <w:jc w:val="center"/>
      </w:pPr>
      <w:bookmarkStart w:id="42" w:name="_Toc236207242"/>
      <w:r>
        <w:t>the companies’ substance abuse policy</w:t>
      </w:r>
      <w:bookmarkEnd w:id="42"/>
    </w:p>
    <w:p w:rsidR="00AE3D64" w:rsidRDefault="00AE3D64" w:rsidP="00AE3D64"/>
    <w:p w:rsidR="00AE3D64" w:rsidRPr="00AE3D64" w:rsidRDefault="00AE3D64" w:rsidP="0067206A">
      <w:pPr>
        <w:numPr>
          <w:ilvl w:val="0"/>
          <w:numId w:val="37"/>
        </w:numPr>
        <w:spacing w:after="120" w:line="288" w:lineRule="auto"/>
      </w:pPr>
      <w:r>
        <w:rPr>
          <w:b/>
          <w:u w:val="single"/>
        </w:rPr>
        <w:t>TEST RESULTS</w:t>
      </w:r>
    </w:p>
    <w:p w:rsidR="0067206A" w:rsidRDefault="00AE3D64" w:rsidP="0067206A">
      <w:pPr>
        <w:spacing w:after="120" w:line="288" w:lineRule="auto"/>
        <w:ind w:left="720"/>
      </w:pPr>
      <w:r>
        <w:t>The results of the test may be challenged if the employee or applicant believes that the results are incorrect. To challenge the results the person tested must do the following:</w:t>
      </w:r>
    </w:p>
    <w:p w:rsidR="00AE3D64" w:rsidRDefault="0067206A" w:rsidP="0067206A">
      <w:pPr>
        <w:numPr>
          <w:ilvl w:val="0"/>
          <w:numId w:val="38"/>
        </w:numPr>
        <w:spacing w:before="240" w:after="120" w:line="288" w:lineRule="auto"/>
      </w:pPr>
      <w:r>
        <w:t>Within five (5) days of notification of the test results, the employee or job applicant must submit written information explaining or contesting the test results.</w:t>
      </w:r>
    </w:p>
    <w:p w:rsidR="0067206A" w:rsidRDefault="0067206A" w:rsidP="0067206A">
      <w:pPr>
        <w:numPr>
          <w:ilvl w:val="0"/>
          <w:numId w:val="38"/>
        </w:numPr>
        <w:spacing w:before="240" w:after="120" w:line="288" w:lineRule="auto"/>
      </w:pPr>
      <w:r>
        <w:t>Within fifteen (15) days of receiving this written information, the Drug Free Workplace Administrator will notify the employee or applicant in writing that the information is acceptable, or give the reason that it is not acceptable.</w:t>
      </w:r>
    </w:p>
    <w:p w:rsidR="0067206A" w:rsidRDefault="0067206A" w:rsidP="0067206A">
      <w:pPr>
        <w:numPr>
          <w:ilvl w:val="0"/>
          <w:numId w:val="38"/>
        </w:numPr>
        <w:spacing w:before="240" w:after="120" w:line="288" w:lineRule="auto"/>
      </w:pPr>
      <w:r>
        <w:t>The employee or applicant then must notify the Medical Review Officer</w:t>
      </w:r>
      <w:r w:rsidR="0090389C">
        <w:t>, in writing, of their challenge.</w:t>
      </w:r>
    </w:p>
    <w:p w:rsidR="0090389C" w:rsidRDefault="0090389C" w:rsidP="0067206A">
      <w:pPr>
        <w:numPr>
          <w:ilvl w:val="0"/>
          <w:numId w:val="38"/>
        </w:numPr>
        <w:spacing w:before="240" w:after="120" w:line="288" w:lineRule="auto"/>
      </w:pPr>
      <w:r>
        <w:t>Within one hundred eighty (180) days following the written notice that the employee’s or applicant’s explanation was unsatisfactory the employee/applicant must choose another lab, which is HRS or NIDA approved, to have the sample retested. The testing will be at the employee’s or applicant’s expense and the original lab will ship the sample directly to the selected lab.</w:t>
      </w:r>
    </w:p>
    <w:p w:rsidR="0097474C" w:rsidRDefault="0090389C" w:rsidP="0097474C">
      <w:pPr>
        <w:numPr>
          <w:ilvl w:val="0"/>
          <w:numId w:val="38"/>
        </w:numPr>
        <w:spacing w:before="240" w:after="120" w:line="288" w:lineRule="auto"/>
      </w:pPr>
      <w:r>
        <w:t>Should the results of the second test be negative, the employee or applicant will be reinstated and will receive compensation for the work time missed.</w:t>
      </w:r>
    </w:p>
    <w:p w:rsidR="0097474C" w:rsidRDefault="0097474C" w:rsidP="0097474C">
      <w:pPr>
        <w:spacing w:before="240" w:after="120" w:line="288" w:lineRule="auto"/>
        <w:ind w:left="1440"/>
      </w:pPr>
    </w:p>
    <w:p w:rsidR="0090389C" w:rsidRPr="0090389C" w:rsidRDefault="0090389C" w:rsidP="0090389C">
      <w:pPr>
        <w:numPr>
          <w:ilvl w:val="0"/>
          <w:numId w:val="37"/>
        </w:numPr>
        <w:spacing w:before="240" w:after="120" w:line="288" w:lineRule="auto"/>
      </w:pPr>
      <w:r>
        <w:rPr>
          <w:b/>
          <w:u w:val="single"/>
        </w:rPr>
        <w:t>JOB APPLICANTS</w:t>
      </w:r>
    </w:p>
    <w:p w:rsidR="0090389C" w:rsidRDefault="0090389C" w:rsidP="0097474C">
      <w:pPr>
        <w:numPr>
          <w:ilvl w:val="1"/>
          <w:numId w:val="37"/>
        </w:numPr>
        <w:spacing w:after="120" w:line="288" w:lineRule="auto"/>
        <w:ind w:left="1080"/>
      </w:pPr>
      <w:r>
        <w:t xml:space="preserve">Job applicants who fail the drug test </w:t>
      </w:r>
      <w:r w:rsidR="0097474C">
        <w:t xml:space="preserve">will not be hired by the Companies and their records will be marked </w:t>
      </w:r>
      <w:r w:rsidR="0097474C" w:rsidRPr="0097474C">
        <w:rPr>
          <w:b/>
          <w:u w:val="double"/>
        </w:rPr>
        <w:t>“NOT FOR REHIRE”</w:t>
      </w:r>
      <w:r w:rsidR="0097474C">
        <w:t>.</w:t>
      </w:r>
    </w:p>
    <w:p w:rsidR="0097474C" w:rsidRDefault="0097474C" w:rsidP="0097474C">
      <w:pPr>
        <w:numPr>
          <w:ilvl w:val="1"/>
          <w:numId w:val="37"/>
        </w:numPr>
        <w:spacing w:before="240" w:after="120" w:line="288" w:lineRule="auto"/>
        <w:ind w:left="1080"/>
      </w:pPr>
      <w:r>
        <w:t>If the ap</w:t>
      </w:r>
      <w:r w:rsidR="00025E9B">
        <w:t>plicant supplies a certificate</w:t>
      </w:r>
      <w:r>
        <w:t xml:space="preserve"> showing successful completion of a drug education or rehabilitation course, his/her records will be so noted and they will be allowed to reapply after one year from the date of the test the applicant failed. Should the applicant fail a second test, he/she will not be eligible to reapply for employment.</w:t>
      </w:r>
    </w:p>
    <w:p w:rsidR="0097474C" w:rsidRDefault="0097474C" w:rsidP="0097474C">
      <w:pPr>
        <w:spacing w:before="240" w:after="120" w:line="288" w:lineRule="auto"/>
      </w:pPr>
    </w:p>
    <w:p w:rsidR="0097474C" w:rsidRDefault="0097474C" w:rsidP="0097474C">
      <w:pPr>
        <w:spacing w:before="240" w:after="120" w:line="288" w:lineRule="auto"/>
      </w:pPr>
    </w:p>
    <w:p w:rsidR="0097474C" w:rsidRDefault="0097474C" w:rsidP="0097474C">
      <w:pPr>
        <w:spacing w:before="240" w:after="120" w:line="288" w:lineRule="auto"/>
      </w:pPr>
    </w:p>
    <w:p w:rsidR="0097474C" w:rsidRPr="0097474C" w:rsidRDefault="0097474C" w:rsidP="0097474C">
      <w:pPr>
        <w:numPr>
          <w:ilvl w:val="0"/>
          <w:numId w:val="37"/>
        </w:numPr>
        <w:spacing w:before="240" w:after="120" w:line="288" w:lineRule="auto"/>
      </w:pPr>
      <w:r>
        <w:rPr>
          <w:b/>
          <w:u w:val="single"/>
        </w:rPr>
        <w:t>CURRENT EMPLOYEES</w:t>
      </w:r>
    </w:p>
    <w:p w:rsidR="0097474C" w:rsidRPr="0097474C" w:rsidRDefault="0097474C" w:rsidP="0097474C">
      <w:pPr>
        <w:numPr>
          <w:ilvl w:val="1"/>
          <w:numId w:val="37"/>
        </w:numPr>
        <w:spacing w:before="240" w:after="120" w:line="288" w:lineRule="auto"/>
        <w:ind w:hanging="720"/>
      </w:pPr>
      <w:r>
        <w:rPr>
          <w:b/>
        </w:rPr>
        <w:t>FIRST TIME FAILURE OF DRUG TEST</w:t>
      </w:r>
    </w:p>
    <w:p w:rsidR="0097474C" w:rsidRDefault="005270BF" w:rsidP="005270BF">
      <w:pPr>
        <w:numPr>
          <w:ilvl w:val="2"/>
          <w:numId w:val="37"/>
        </w:numPr>
        <w:tabs>
          <w:tab w:val="left" w:pos="-5670"/>
        </w:tabs>
        <w:spacing w:after="120" w:line="288" w:lineRule="auto"/>
        <w:ind w:left="1440" w:hanging="360"/>
      </w:pPr>
      <w:r>
        <w:t xml:space="preserve">Any current employee who fails a drug test for the first time will be suspended without pay for </w:t>
      </w:r>
      <w:r w:rsidRPr="005270BF">
        <w:rPr>
          <w:b/>
          <w:u w:val="single"/>
        </w:rPr>
        <w:t>a minimum of one week and until</w:t>
      </w:r>
      <w:r>
        <w:t>;</w:t>
      </w:r>
    </w:p>
    <w:p w:rsidR="005270BF" w:rsidRDefault="005270BF" w:rsidP="005270BF">
      <w:pPr>
        <w:numPr>
          <w:ilvl w:val="3"/>
          <w:numId w:val="37"/>
        </w:numPr>
        <w:tabs>
          <w:tab w:val="left" w:pos="-5670"/>
        </w:tabs>
        <w:spacing w:before="240" w:after="120" w:line="288" w:lineRule="auto"/>
        <w:ind w:hanging="1440"/>
      </w:pPr>
      <w:r>
        <w:t>The employee enrolls in an approved drug rehabilitation and/or education course.</w:t>
      </w:r>
    </w:p>
    <w:p w:rsidR="005270BF" w:rsidRDefault="005270BF" w:rsidP="005270BF">
      <w:pPr>
        <w:numPr>
          <w:ilvl w:val="3"/>
          <w:numId w:val="37"/>
        </w:numPr>
        <w:tabs>
          <w:tab w:val="left" w:pos="-5670"/>
        </w:tabs>
        <w:spacing w:before="240" w:after="120" w:line="288" w:lineRule="auto"/>
        <w:ind w:left="1800"/>
      </w:pPr>
      <w:r>
        <w:t>The employe</w:t>
      </w:r>
      <w:r w:rsidR="00025E9B">
        <w:t>e’s counselor cont</w:t>
      </w:r>
      <w:r>
        <w:t>acts the W.W. Gay Companies, Inc.’s Drug Free Workplace Administrator to confirm the employee’s enrollment and notify the DFWPA of the prescribed course of treatment.</w:t>
      </w:r>
    </w:p>
    <w:p w:rsidR="005270BF" w:rsidRDefault="005270BF" w:rsidP="005270BF">
      <w:pPr>
        <w:numPr>
          <w:ilvl w:val="3"/>
          <w:numId w:val="37"/>
        </w:numPr>
        <w:tabs>
          <w:tab w:val="left" w:pos="-5670"/>
        </w:tabs>
        <w:spacing w:before="240" w:after="120" w:line="288" w:lineRule="auto"/>
        <w:ind w:left="1800"/>
      </w:pPr>
      <w:r>
        <w:t>The employee passes a drug test.</w:t>
      </w:r>
    </w:p>
    <w:p w:rsidR="005270BF" w:rsidRDefault="005270BF" w:rsidP="005270BF">
      <w:pPr>
        <w:numPr>
          <w:ilvl w:val="2"/>
          <w:numId w:val="37"/>
        </w:numPr>
        <w:tabs>
          <w:tab w:val="left" w:pos="-5670"/>
        </w:tabs>
        <w:spacing w:before="240" w:after="120" w:line="288" w:lineRule="auto"/>
        <w:ind w:left="1440" w:hanging="360"/>
      </w:pPr>
      <w:r>
        <w:t>Should the employee stop attending the drug rehabilitation sessions or education course, he/she</w:t>
      </w:r>
      <w:r w:rsidR="00025E9B">
        <w:t xml:space="preserve"> will be suspended again and will not be able to return to return to work until he/she has;</w:t>
      </w:r>
    </w:p>
    <w:p w:rsidR="00FE2C63" w:rsidRDefault="00FE2C63" w:rsidP="00FE2C63">
      <w:pPr>
        <w:numPr>
          <w:ilvl w:val="3"/>
          <w:numId w:val="37"/>
        </w:numPr>
        <w:tabs>
          <w:tab w:val="left" w:pos="-5670"/>
        </w:tabs>
        <w:spacing w:before="240" w:after="120" w:line="288" w:lineRule="auto"/>
        <w:ind w:hanging="1440"/>
      </w:pPr>
      <w:r>
        <w:t>Successfully completed the prescribed treatment or education.</w:t>
      </w:r>
    </w:p>
    <w:p w:rsidR="00FE2C63" w:rsidRDefault="00FE2C63" w:rsidP="00025E9B">
      <w:pPr>
        <w:numPr>
          <w:ilvl w:val="3"/>
          <w:numId w:val="37"/>
        </w:numPr>
        <w:tabs>
          <w:tab w:val="left" w:pos="-5670"/>
        </w:tabs>
        <w:spacing w:before="240" w:after="120" w:line="288" w:lineRule="auto"/>
        <w:ind w:hanging="1440"/>
      </w:pPr>
      <w:r>
        <w:t>Brings a certificate of that completion to the DFWPA.</w:t>
      </w:r>
    </w:p>
    <w:p w:rsidR="001D4211" w:rsidRDefault="001D4211" w:rsidP="001D4211">
      <w:pPr>
        <w:tabs>
          <w:tab w:val="left" w:pos="-5670"/>
        </w:tabs>
        <w:spacing w:before="240" w:after="120" w:line="288" w:lineRule="auto"/>
        <w:ind w:left="2880"/>
      </w:pPr>
    </w:p>
    <w:p w:rsidR="00FE2C63" w:rsidRPr="00AE3D64" w:rsidRDefault="00FE2C63" w:rsidP="00FE2C63">
      <w:pPr>
        <w:numPr>
          <w:ilvl w:val="1"/>
          <w:numId w:val="37"/>
        </w:numPr>
        <w:tabs>
          <w:tab w:val="left" w:pos="-5670"/>
        </w:tabs>
        <w:spacing w:before="240" w:after="120" w:line="288" w:lineRule="auto"/>
        <w:ind w:hanging="720"/>
      </w:pPr>
      <w:r>
        <w:rPr>
          <w:b/>
        </w:rPr>
        <w:t>SECOND FAILURE OF DRUG TEST</w:t>
      </w:r>
    </w:p>
    <w:p w:rsidR="00FE2C63" w:rsidRDefault="00FE2C63" w:rsidP="00FE2C63">
      <w:pPr>
        <w:tabs>
          <w:tab w:val="left" w:pos="-5670"/>
        </w:tabs>
        <w:spacing w:after="120" w:line="288" w:lineRule="auto"/>
        <w:ind w:left="1080"/>
      </w:pPr>
      <w:r>
        <w:t>In the event of a second drug test failure after returning to work, either while still in rehabilitation or after completion, he/she will be suspended again (this time for a minimum of 8 weeks) and will not be allowed to return to work until he/she has;</w:t>
      </w:r>
    </w:p>
    <w:p w:rsidR="00FE2C63" w:rsidRDefault="00FE2C63" w:rsidP="00FE2C63">
      <w:pPr>
        <w:numPr>
          <w:ilvl w:val="3"/>
          <w:numId w:val="37"/>
        </w:numPr>
        <w:tabs>
          <w:tab w:val="left" w:pos="-5670"/>
        </w:tabs>
        <w:spacing w:before="240" w:after="120" w:line="288" w:lineRule="auto"/>
        <w:ind w:hanging="1440"/>
      </w:pPr>
      <w:r>
        <w:t>Successfully completed the prescribed treatment or education.</w:t>
      </w:r>
    </w:p>
    <w:p w:rsidR="00FE2C63" w:rsidRDefault="00FE2C63" w:rsidP="00FE2C63">
      <w:pPr>
        <w:numPr>
          <w:ilvl w:val="3"/>
          <w:numId w:val="37"/>
        </w:numPr>
        <w:tabs>
          <w:tab w:val="left" w:pos="-5670"/>
        </w:tabs>
        <w:spacing w:before="240" w:after="120" w:line="288" w:lineRule="auto"/>
        <w:ind w:hanging="1440"/>
      </w:pPr>
      <w:r>
        <w:t>Brings a certificate of that completion to the DFWPA.</w:t>
      </w:r>
    </w:p>
    <w:p w:rsidR="00FE2C63" w:rsidRDefault="00FE2C63" w:rsidP="00FE2C63">
      <w:pPr>
        <w:numPr>
          <w:ilvl w:val="3"/>
          <w:numId w:val="37"/>
        </w:numPr>
        <w:tabs>
          <w:tab w:val="left" w:pos="-5670"/>
        </w:tabs>
        <w:spacing w:before="240" w:after="120" w:line="288" w:lineRule="auto"/>
        <w:ind w:hanging="1440"/>
      </w:pPr>
      <w:r>
        <w:t>Passes another drug test.</w:t>
      </w:r>
    </w:p>
    <w:p w:rsidR="001D4211" w:rsidRDefault="001D4211" w:rsidP="001D4211">
      <w:pPr>
        <w:tabs>
          <w:tab w:val="left" w:pos="-5670"/>
        </w:tabs>
        <w:spacing w:before="240" w:after="120" w:line="288" w:lineRule="auto"/>
        <w:ind w:left="2880"/>
      </w:pPr>
    </w:p>
    <w:p w:rsidR="001D4211" w:rsidRDefault="001D4211" w:rsidP="001D4211">
      <w:pPr>
        <w:numPr>
          <w:ilvl w:val="1"/>
          <w:numId w:val="37"/>
        </w:numPr>
        <w:tabs>
          <w:tab w:val="left" w:pos="-5670"/>
        </w:tabs>
        <w:spacing w:before="240" w:line="288" w:lineRule="auto"/>
        <w:ind w:hanging="720"/>
      </w:pPr>
      <w:r>
        <w:rPr>
          <w:b/>
        </w:rPr>
        <w:t>EMPLOYEE TERMINATES EMPLOYMENT PRIOR TO COMPLETING REHABILITATION</w:t>
      </w:r>
    </w:p>
    <w:p w:rsidR="001D4211" w:rsidRDefault="00C5386A" w:rsidP="001D4211">
      <w:pPr>
        <w:tabs>
          <w:tab w:val="left" w:pos="-5670"/>
        </w:tabs>
        <w:spacing w:after="120" w:line="288" w:lineRule="auto"/>
        <w:ind w:left="1080"/>
      </w:pPr>
      <w:r>
        <w:t>If an employee should leave the employment of the W.W. Gay Companies, Inc. before completing all the assigned rehabilitation, his</w:t>
      </w:r>
      <w:r w:rsidR="00025E9B">
        <w:t>/her</w:t>
      </w:r>
      <w:r>
        <w:t xml:space="preserve"> records will be marked </w:t>
      </w:r>
      <w:r w:rsidR="00025E9B">
        <w:rPr>
          <w:b/>
          <w:u w:val="double"/>
        </w:rPr>
        <w:t>“NOT FOR REHIRE, CONDI</w:t>
      </w:r>
      <w:r>
        <w:rPr>
          <w:b/>
          <w:u w:val="double"/>
        </w:rPr>
        <w:t xml:space="preserve">TIONAL” </w:t>
      </w:r>
      <w:r>
        <w:t xml:space="preserve">until the required certificates of completion  have been delivered to the </w:t>
      </w:r>
      <w:r>
        <w:lastRenderedPageBreak/>
        <w:t>DFWPA.</w:t>
      </w:r>
    </w:p>
    <w:p w:rsidR="00025E9B" w:rsidRDefault="00025E9B" w:rsidP="001D4211">
      <w:pPr>
        <w:tabs>
          <w:tab w:val="left" w:pos="-5670"/>
        </w:tabs>
        <w:spacing w:after="120" w:line="288" w:lineRule="auto"/>
        <w:ind w:left="1080"/>
      </w:pPr>
    </w:p>
    <w:p w:rsidR="001D4211" w:rsidRDefault="001D4211" w:rsidP="005E6E88">
      <w:pPr>
        <w:tabs>
          <w:tab w:val="left" w:pos="-5670"/>
        </w:tabs>
        <w:spacing w:after="120" w:line="288" w:lineRule="auto"/>
        <w:ind w:left="1080" w:hanging="360"/>
        <w:rPr>
          <w:b/>
        </w:rPr>
      </w:pPr>
      <w:r>
        <w:t>D</w:t>
      </w:r>
      <w:r w:rsidR="005E6E88">
        <w:t xml:space="preserve">.  </w:t>
      </w:r>
      <w:r w:rsidR="005E6E88">
        <w:rPr>
          <w:b/>
        </w:rPr>
        <w:t>EMPLOYEE TERMINATION</w:t>
      </w:r>
    </w:p>
    <w:p w:rsidR="005E6E88" w:rsidRDefault="005E6E88" w:rsidP="005E6E88">
      <w:pPr>
        <w:tabs>
          <w:tab w:val="left" w:pos="-5670"/>
        </w:tabs>
        <w:spacing w:after="120" w:line="288" w:lineRule="auto"/>
        <w:ind w:left="1080" w:hanging="360"/>
      </w:pPr>
      <w:r>
        <w:rPr>
          <w:b/>
        </w:rPr>
        <w:tab/>
      </w:r>
      <w:r>
        <w:rPr>
          <w:b/>
          <w:u w:val="single"/>
        </w:rPr>
        <w:t>The employee will be fired</w:t>
      </w:r>
      <w:r>
        <w:t xml:space="preserve"> and his/her records will be marked </w:t>
      </w:r>
      <w:r>
        <w:rPr>
          <w:b/>
          <w:u w:val="double"/>
        </w:rPr>
        <w:t>“NOT FOR REHIRE”</w:t>
      </w:r>
      <w:r>
        <w:t xml:space="preserve"> when any of the following occurs:</w:t>
      </w:r>
    </w:p>
    <w:p w:rsidR="005E6E88" w:rsidRDefault="005E6E88" w:rsidP="005E6E88">
      <w:pPr>
        <w:numPr>
          <w:ilvl w:val="0"/>
          <w:numId w:val="43"/>
        </w:numPr>
        <w:tabs>
          <w:tab w:val="left" w:pos="-5670"/>
        </w:tabs>
        <w:spacing w:before="240" w:after="120" w:line="288" w:lineRule="auto"/>
      </w:pPr>
      <w:r>
        <w:t>The employee refuses, or fails for any reason to submit to any drug test required by the employer within the required time limit.</w:t>
      </w:r>
    </w:p>
    <w:p w:rsidR="005E6E88" w:rsidRDefault="005E6E88" w:rsidP="005E6E88">
      <w:pPr>
        <w:numPr>
          <w:ilvl w:val="0"/>
          <w:numId w:val="43"/>
        </w:numPr>
        <w:tabs>
          <w:tab w:val="left" w:pos="-5670"/>
        </w:tabs>
        <w:spacing w:before="240" w:after="120" w:line="288" w:lineRule="auto"/>
      </w:pPr>
      <w:r>
        <w:t xml:space="preserve">The employee refuses, or fails to enroll in or complete the required rehabilitation and/or education </w:t>
      </w:r>
      <w:r w:rsidR="00025E9B">
        <w:t xml:space="preserve">course </w:t>
      </w:r>
      <w:r>
        <w:t>within the required time limits.</w:t>
      </w:r>
    </w:p>
    <w:p w:rsidR="005E6E88" w:rsidRDefault="005E6E88" w:rsidP="005E6E88">
      <w:pPr>
        <w:numPr>
          <w:ilvl w:val="0"/>
          <w:numId w:val="43"/>
        </w:numPr>
        <w:tabs>
          <w:tab w:val="left" w:pos="-5670"/>
        </w:tabs>
        <w:spacing w:before="240" w:after="120" w:line="288" w:lineRule="auto"/>
      </w:pPr>
      <w:r>
        <w:t>There is evidence that the employee tampered with or was a party to tampering with a drug screen sample.</w:t>
      </w:r>
    </w:p>
    <w:p w:rsidR="005E6E88" w:rsidRDefault="005E6E88" w:rsidP="005E6E88">
      <w:pPr>
        <w:numPr>
          <w:ilvl w:val="0"/>
          <w:numId w:val="43"/>
        </w:numPr>
        <w:tabs>
          <w:tab w:val="left" w:pos="-5670"/>
        </w:tabs>
        <w:spacing w:before="240" w:after="120" w:line="288" w:lineRule="auto"/>
      </w:pPr>
      <w:r>
        <w:t>There is evidence that the employee used any of the listed drugs while actually on the job site or in a company vehicle.</w:t>
      </w:r>
    </w:p>
    <w:p w:rsidR="00025E9B" w:rsidRDefault="00025E9B" w:rsidP="005E6E88">
      <w:pPr>
        <w:numPr>
          <w:ilvl w:val="0"/>
          <w:numId w:val="43"/>
        </w:numPr>
        <w:tabs>
          <w:tab w:val="left" w:pos="-5670"/>
        </w:tabs>
        <w:spacing w:before="240" w:after="120" w:line="288" w:lineRule="auto"/>
      </w:pPr>
      <w:r>
        <w:t xml:space="preserve">The employee is convicted of felony </w:t>
      </w:r>
      <w:r w:rsidR="00AA0F6F">
        <w:t>drug violation of any kind.</w:t>
      </w:r>
      <w:r>
        <w:t xml:space="preserve"> </w:t>
      </w:r>
    </w:p>
    <w:p w:rsidR="005E6E88" w:rsidRDefault="005E6E88" w:rsidP="005E6E88">
      <w:pPr>
        <w:numPr>
          <w:ilvl w:val="0"/>
          <w:numId w:val="43"/>
        </w:numPr>
        <w:tabs>
          <w:tab w:val="left" w:pos="-5670"/>
        </w:tabs>
        <w:spacing w:before="240" w:after="120" w:line="288" w:lineRule="auto"/>
      </w:pPr>
      <w:r>
        <w:rPr>
          <w:b/>
          <w:u w:val="single"/>
        </w:rPr>
        <w:t>If the employee sells, offers for sell</w:t>
      </w:r>
      <w:r w:rsidR="00493432">
        <w:rPr>
          <w:b/>
          <w:u w:val="single"/>
        </w:rPr>
        <w:t>, possesses, or provides to another employee any illegal drug, alcohol, or any legal controlled substance for which the other employee has no valid prescription</w:t>
      </w:r>
      <w:r w:rsidR="00493432">
        <w:rPr>
          <w:b/>
        </w:rPr>
        <w:t>.</w:t>
      </w:r>
    </w:p>
    <w:p w:rsidR="00493432" w:rsidRPr="00493432" w:rsidRDefault="00493432" w:rsidP="00493432">
      <w:pPr>
        <w:tabs>
          <w:tab w:val="left" w:pos="-5670"/>
        </w:tabs>
        <w:spacing w:before="240" w:after="120" w:line="288" w:lineRule="auto"/>
        <w:ind w:left="1080"/>
      </w:pPr>
      <w:r>
        <w:rPr>
          <w:b/>
          <w:u w:val="single"/>
        </w:rPr>
        <w:t xml:space="preserve">IT IS THE RESPONSIBILITY OF THE EMPLOYEE TO TAKE THE DRUG </w:t>
      </w:r>
      <w:proofErr w:type="gramStart"/>
      <w:r>
        <w:rPr>
          <w:b/>
          <w:u w:val="single"/>
        </w:rPr>
        <w:t>TEST.</w:t>
      </w:r>
      <w:proofErr w:type="gramEnd"/>
      <w:r>
        <w:rPr>
          <w:b/>
          <w:u w:val="single"/>
        </w:rPr>
        <w:t xml:space="preserve"> FAILURE TO DO SO FOR ANY REASON WILL RESULT IN THE TERMINATION OF THE EMPLOYEE, AND HIS/HER RECORDS WILL BE MARKED “NOT FOR REHIRE”</w:t>
      </w:r>
      <w:r>
        <w:rPr>
          <w:b/>
        </w:rPr>
        <w:t>.</w:t>
      </w:r>
    </w:p>
    <w:p w:rsidR="00AE3D64" w:rsidRDefault="00AE3D64" w:rsidP="00FE2C63">
      <w:pPr>
        <w:pStyle w:val="Heading1"/>
        <w:tabs>
          <w:tab w:val="left" w:pos="1170"/>
        </w:tabs>
        <w:spacing w:before="0" w:after="0"/>
      </w:pPr>
    </w:p>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 w:rsidR="003C234E" w:rsidRDefault="003C234E" w:rsidP="003C234E">
      <w:pPr>
        <w:pStyle w:val="Heading1"/>
        <w:spacing w:before="0"/>
        <w:ind w:left="1800" w:hanging="1800"/>
        <w:jc w:val="center"/>
        <w:rPr>
          <w:sz w:val="28"/>
          <w:szCs w:val="28"/>
        </w:rPr>
      </w:pPr>
      <w:bookmarkStart w:id="43" w:name="_Toc236207243"/>
      <w:r>
        <w:rPr>
          <w:sz w:val="28"/>
          <w:szCs w:val="28"/>
        </w:rPr>
        <w:t>Appendix 6</w:t>
      </w:r>
      <w:bookmarkEnd w:id="43"/>
    </w:p>
    <w:p w:rsidR="003C234E" w:rsidRPr="003C234E" w:rsidRDefault="003C234E" w:rsidP="005B1760">
      <w:pPr>
        <w:pStyle w:val="Heading1"/>
        <w:jc w:val="center"/>
      </w:pPr>
      <w:bookmarkStart w:id="44" w:name="_Toc236207244"/>
      <w:r>
        <w:t>LETTER FROM W.W. GAY</w:t>
      </w:r>
      <w:bookmarkEnd w:id="44"/>
    </w:p>
    <w:p w:rsidR="003C234E" w:rsidRDefault="003C234E" w:rsidP="003C234E"/>
    <w:p w:rsidR="003C234E" w:rsidRDefault="00A76F36" w:rsidP="00A76F36">
      <w:pPr>
        <w:spacing w:after="120" w:line="288" w:lineRule="auto"/>
      </w:pPr>
      <w:r>
        <w:t>Dear Fellow Employees,</w:t>
      </w:r>
    </w:p>
    <w:p w:rsidR="00A76F36" w:rsidRDefault="00A76F36" w:rsidP="00A76F36">
      <w:pPr>
        <w:spacing w:after="120" w:line="288" w:lineRule="auto"/>
      </w:pPr>
      <w:r>
        <w:t xml:space="preserve">It is a fact of life that substance abuse is widespread in today’s society. Its causes are many and complex. One thing is certain; </w:t>
      </w:r>
      <w:r>
        <w:rPr>
          <w:b/>
        </w:rPr>
        <w:t>the use, sale, purchase</w:t>
      </w:r>
      <w:r w:rsidR="00AA0F6F">
        <w:rPr>
          <w:b/>
        </w:rPr>
        <w:t>,</w:t>
      </w:r>
      <w:r>
        <w:rPr>
          <w:b/>
        </w:rPr>
        <w:t xml:space="preserve"> dispensing, or possession of illegal drugs and the abuse of alcohol and prescribed drugs are inconsistent with the companies’ commitment to provide a safe and productive work en</w:t>
      </w:r>
      <w:r w:rsidR="00AA0F6F">
        <w:rPr>
          <w:b/>
        </w:rPr>
        <w:t>vironment for all our employees,</w:t>
      </w:r>
      <w:r>
        <w:rPr>
          <w:b/>
        </w:rPr>
        <w:t xml:space="preserve"> </w:t>
      </w:r>
      <w:r w:rsidR="00AA0F6F">
        <w:t>a</w:t>
      </w:r>
      <w:r>
        <w:t>nd it affects our ability to continue to deliver the high quality service that has made us a leader in the industry.</w:t>
      </w:r>
    </w:p>
    <w:p w:rsidR="00A76F36" w:rsidRDefault="00A76F36" w:rsidP="00A76F36">
      <w:pPr>
        <w:spacing w:after="120" w:line="288" w:lineRule="auto"/>
      </w:pPr>
    </w:p>
    <w:p w:rsidR="00880161" w:rsidRDefault="00A76F36" w:rsidP="00A76F36">
      <w:pPr>
        <w:spacing w:after="120" w:line="288" w:lineRule="auto"/>
      </w:pPr>
      <w:r>
        <w:t>The companies do not intend to intrude into the private lives of its employees. We recognize that serious involvement with drugs including alcohol eventually takes its toll on job performance. Our concern is that employees report to work in a condition</w:t>
      </w:r>
      <w:r w:rsidR="00880161">
        <w:t xml:space="preserve"> to do their work in a safe and efficient manner. This is in the best interest of our clients, our fellow workers, and the companies. To this end, we have put in place a “Drug Free Workplace Program”. Therefore, we are subject to the Department of Labor and Employment Security’s Workers’ Compensation Drug Testing Rules. Under the Drug-Free Workplace Act of 1988 (F.S. 440.102), we are required to notify you </w:t>
      </w:r>
      <w:r w:rsidR="00880161">
        <w:rPr>
          <w:b/>
        </w:rPr>
        <w:t>“that it is a condition of employment that you refrain from using drugs on or off the job a</w:t>
      </w:r>
      <w:r w:rsidR="00AA0F6F">
        <w:rPr>
          <w:b/>
        </w:rPr>
        <w:t xml:space="preserve">nd that a drug testing program </w:t>
      </w:r>
      <w:r w:rsidR="00880161">
        <w:rPr>
          <w:b/>
        </w:rPr>
        <w:t>has been implemented.”</w:t>
      </w:r>
    </w:p>
    <w:p w:rsidR="00880161" w:rsidRDefault="00880161" w:rsidP="00A76F36">
      <w:pPr>
        <w:spacing w:after="120" w:line="288" w:lineRule="auto"/>
      </w:pPr>
    </w:p>
    <w:p w:rsidR="00880161" w:rsidRDefault="00880161" w:rsidP="00A76F36">
      <w:pPr>
        <w:spacing w:after="120" w:line="288" w:lineRule="auto"/>
      </w:pPr>
      <w:r>
        <w:t>If we all do our part, our efforts will carry</w:t>
      </w:r>
      <w:r w:rsidR="00AA0F6F">
        <w:t xml:space="preserve"> over into our community and rei</w:t>
      </w:r>
      <w:r>
        <w:t>nforce our demonstrated concern for the health and safety of everyone.</w:t>
      </w:r>
    </w:p>
    <w:p w:rsidR="00880161" w:rsidRDefault="00880161" w:rsidP="00A76F36">
      <w:pPr>
        <w:spacing w:after="120" w:line="288" w:lineRule="auto"/>
      </w:pPr>
    </w:p>
    <w:p w:rsidR="00880161" w:rsidRDefault="00880161" w:rsidP="00A76F36">
      <w:pPr>
        <w:spacing w:after="120" w:line="288" w:lineRule="auto"/>
      </w:pPr>
      <w:r>
        <w:t>Sincerely,</w:t>
      </w:r>
    </w:p>
    <w:p w:rsidR="00880161" w:rsidRDefault="00880161" w:rsidP="00A76F36">
      <w:pPr>
        <w:spacing w:after="120" w:line="288" w:lineRule="auto"/>
      </w:pPr>
    </w:p>
    <w:p w:rsidR="00D9269B" w:rsidRDefault="00D9269B" w:rsidP="00A76F36">
      <w:pPr>
        <w:spacing w:after="120" w:line="288" w:lineRule="auto"/>
      </w:pPr>
      <w:r>
        <w:t>W.W. Gay, C.E.O.</w:t>
      </w:r>
    </w:p>
    <w:p w:rsidR="00A76F36" w:rsidRPr="00A76F36" w:rsidRDefault="00D9269B" w:rsidP="00A76F36">
      <w:pPr>
        <w:spacing w:after="120" w:line="288" w:lineRule="auto"/>
      </w:pPr>
      <w:r>
        <w:t>The W.W. Gay Companies</w:t>
      </w:r>
      <w:r w:rsidR="00880161">
        <w:rPr>
          <w:b/>
        </w:rPr>
        <w:t xml:space="preserve">  </w:t>
      </w:r>
      <w:r w:rsidR="00880161">
        <w:t xml:space="preserve"> </w:t>
      </w:r>
      <w:r w:rsidR="00A76F36">
        <w:t xml:space="preserve"> </w:t>
      </w:r>
    </w:p>
    <w:sectPr w:rsidR="00A76F36" w:rsidRPr="00A76F36" w:rsidSect="002C6934">
      <w:headerReference w:type="default" r:id="rId9"/>
      <w:headerReference w:type="first" r:id="rId10"/>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AB1" w:rsidRDefault="00656AB1" w:rsidP="007D7F4F">
      <w:r>
        <w:separator/>
      </w:r>
    </w:p>
  </w:endnote>
  <w:endnote w:type="continuationSeparator" w:id="0">
    <w:p w:rsidR="00656AB1" w:rsidRDefault="00656AB1"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AB1" w:rsidRDefault="00656AB1" w:rsidP="007D7F4F">
      <w:r>
        <w:separator/>
      </w:r>
    </w:p>
  </w:footnote>
  <w:footnote w:type="continuationSeparator" w:id="0">
    <w:p w:rsidR="00656AB1" w:rsidRDefault="00656AB1"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7959A3" w:rsidRPr="00F06D5A" w:rsidTr="00F06D5A">
      <w:trPr>
        <w:trHeight w:hRule="exact" w:val="720"/>
        <w:jc w:val="center"/>
      </w:trPr>
      <w:tc>
        <w:tcPr>
          <w:tcW w:w="4781" w:type="dxa"/>
          <w:tcBorders>
            <w:top w:val="nil"/>
            <w:left w:val="nil"/>
          </w:tcBorders>
        </w:tcPr>
        <w:p w:rsidR="007959A3" w:rsidRDefault="007959A3" w:rsidP="00B009D3">
          <w:pPr>
            <w:pStyle w:val="Header"/>
            <w:tabs>
              <w:tab w:val="clear" w:pos="4320"/>
              <w:tab w:val="clear" w:pos="8640"/>
              <w:tab w:val="left" w:pos="1800"/>
            </w:tabs>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7.45pt;margin-top:4.5pt;width:36.35pt;height:29.15pt;z-index:2" o:allowincell="f" fillcolor="window">
                <v:imagedata r:id="rId1" o:title=""/>
                <w10:wrap type="topAndBottom"/>
                <w10:anchorlock/>
              </v:shape>
              <o:OLEObject Type="Embed" ProgID="MS_ClipArt_Gallery.2" ShapeID="_x0000_s2062" DrawAspect="Content" ObjectID="_1464157186" r:id="rId2"/>
            </w:pict>
          </w:r>
          <w:r>
            <w:tab/>
          </w:r>
        </w:p>
        <w:p w:rsidR="007959A3" w:rsidRDefault="007959A3" w:rsidP="00B009D3">
          <w:pPr>
            <w:pStyle w:val="Header"/>
            <w:tabs>
              <w:tab w:val="clear" w:pos="4320"/>
              <w:tab w:val="clear" w:pos="8640"/>
              <w:tab w:val="left" w:pos="1800"/>
            </w:tabs>
            <w:jc w:val="both"/>
          </w:pPr>
          <w:r>
            <w:t xml:space="preserve">                  SUBSTANCE ABUSE POLICY </w:t>
          </w:r>
        </w:p>
      </w:tc>
      <w:tc>
        <w:tcPr>
          <w:tcW w:w="2040" w:type="dxa"/>
          <w:tcBorders>
            <w:top w:val="nil"/>
          </w:tcBorders>
        </w:tcPr>
        <w:p w:rsidR="007959A3" w:rsidRPr="00F06D5A" w:rsidRDefault="007959A3" w:rsidP="00F06D5A">
          <w:pPr>
            <w:spacing w:before="60" w:after="60"/>
            <w:jc w:val="center"/>
          </w:pPr>
          <w:r w:rsidRPr="00F06D5A">
            <w:rPr>
              <w:sz w:val="16"/>
            </w:rPr>
            <w:t>PROCEDURE NO.</w:t>
          </w:r>
        </w:p>
        <w:p w:rsidR="007959A3" w:rsidRPr="00F06D5A" w:rsidRDefault="007959A3" w:rsidP="00F06D5A">
          <w:pPr>
            <w:spacing w:before="60" w:after="60"/>
            <w:jc w:val="center"/>
          </w:pPr>
        </w:p>
      </w:tc>
      <w:tc>
        <w:tcPr>
          <w:tcW w:w="600" w:type="dxa"/>
          <w:tcBorders>
            <w:top w:val="nil"/>
          </w:tcBorders>
        </w:tcPr>
        <w:p w:rsidR="007959A3" w:rsidRPr="00F06D5A" w:rsidRDefault="007959A3" w:rsidP="00F06D5A">
          <w:pPr>
            <w:spacing w:before="60" w:after="60"/>
            <w:jc w:val="center"/>
          </w:pPr>
          <w:r w:rsidRPr="00F06D5A">
            <w:rPr>
              <w:sz w:val="16"/>
            </w:rPr>
            <w:t>REV.</w:t>
          </w:r>
        </w:p>
        <w:p w:rsidR="007959A3" w:rsidRPr="00F06D5A" w:rsidRDefault="00C3306B" w:rsidP="00F06D5A">
          <w:pPr>
            <w:spacing w:before="60" w:after="60"/>
            <w:jc w:val="center"/>
          </w:pPr>
          <w:r>
            <w:t>2</w:t>
          </w:r>
        </w:p>
      </w:tc>
      <w:tc>
        <w:tcPr>
          <w:tcW w:w="1920" w:type="dxa"/>
          <w:tcBorders>
            <w:top w:val="nil"/>
          </w:tcBorders>
        </w:tcPr>
        <w:p w:rsidR="007959A3" w:rsidRPr="00F06D5A" w:rsidRDefault="007959A3" w:rsidP="00F06D5A">
          <w:pPr>
            <w:spacing w:before="60" w:after="60"/>
            <w:jc w:val="center"/>
            <w:rPr>
              <w:sz w:val="16"/>
            </w:rPr>
          </w:pPr>
          <w:r w:rsidRPr="00F06D5A">
            <w:rPr>
              <w:sz w:val="16"/>
            </w:rPr>
            <w:t>DATE</w:t>
          </w:r>
        </w:p>
        <w:p w:rsidR="007959A3" w:rsidRPr="00F06D5A" w:rsidRDefault="00C3306B" w:rsidP="00F06D5A">
          <w:pPr>
            <w:spacing w:before="60" w:after="60"/>
            <w:jc w:val="center"/>
          </w:pPr>
          <w:r>
            <w:t>13/June/2014</w:t>
          </w:r>
        </w:p>
      </w:tc>
      <w:tc>
        <w:tcPr>
          <w:tcW w:w="1085" w:type="dxa"/>
          <w:tcBorders>
            <w:top w:val="nil"/>
            <w:right w:val="nil"/>
          </w:tcBorders>
        </w:tcPr>
        <w:p w:rsidR="007959A3" w:rsidRPr="00F06D5A" w:rsidRDefault="007959A3" w:rsidP="00F06D5A">
          <w:pPr>
            <w:spacing w:before="60" w:after="60"/>
            <w:jc w:val="center"/>
            <w:rPr>
              <w:sz w:val="16"/>
            </w:rPr>
          </w:pPr>
          <w:r w:rsidRPr="00F06D5A">
            <w:rPr>
              <w:sz w:val="16"/>
            </w:rPr>
            <w:t>PAGE</w:t>
          </w:r>
        </w:p>
        <w:p w:rsidR="007959A3" w:rsidRPr="00F06D5A" w:rsidRDefault="007959A3" w:rsidP="00F06D5A">
          <w:pPr>
            <w:spacing w:before="60" w:after="60"/>
            <w:jc w:val="center"/>
            <w:rPr>
              <w:rFonts w:cs="Arial"/>
            </w:rPr>
          </w:pPr>
          <w:r w:rsidRPr="00F06D5A">
            <w:rPr>
              <w:rStyle w:val="PageNumber"/>
              <w:rFonts w:cs="Arial"/>
            </w:rPr>
            <w:fldChar w:fldCharType="begin"/>
          </w:r>
          <w:r w:rsidRPr="00F06D5A">
            <w:rPr>
              <w:rStyle w:val="PageNumber"/>
              <w:rFonts w:cs="Arial"/>
            </w:rPr>
            <w:instrText xml:space="preserve"> PAGE </w:instrText>
          </w:r>
          <w:r w:rsidRPr="00F06D5A">
            <w:rPr>
              <w:rStyle w:val="PageNumber"/>
              <w:rFonts w:cs="Arial"/>
            </w:rPr>
            <w:fldChar w:fldCharType="separate"/>
          </w:r>
          <w:r w:rsidR="00474A4C">
            <w:rPr>
              <w:rStyle w:val="PageNumber"/>
              <w:rFonts w:cs="Arial"/>
              <w:noProof/>
            </w:rPr>
            <w:t>3</w:t>
          </w:r>
          <w:r w:rsidRPr="00F06D5A">
            <w:rPr>
              <w:rStyle w:val="PageNumber"/>
              <w:rFonts w:cs="Arial"/>
            </w:rPr>
            <w:fldChar w:fldCharType="end"/>
          </w:r>
          <w:r w:rsidRPr="00F06D5A">
            <w:rPr>
              <w:rStyle w:val="PageNumber"/>
              <w:rFonts w:cs="Arial"/>
            </w:rPr>
            <w:t xml:space="preserve"> of </w:t>
          </w:r>
          <w:r w:rsidRPr="00F06D5A">
            <w:rPr>
              <w:rStyle w:val="PageNumber"/>
              <w:rFonts w:cs="Arial"/>
            </w:rPr>
            <w:fldChar w:fldCharType="begin"/>
          </w:r>
          <w:r w:rsidRPr="00F06D5A">
            <w:rPr>
              <w:rStyle w:val="PageNumber"/>
              <w:rFonts w:cs="Arial"/>
            </w:rPr>
            <w:instrText xml:space="preserve"> NUMPAGES </w:instrText>
          </w:r>
          <w:r w:rsidRPr="00F06D5A">
            <w:rPr>
              <w:rStyle w:val="PageNumber"/>
              <w:rFonts w:cs="Arial"/>
            </w:rPr>
            <w:fldChar w:fldCharType="separate"/>
          </w:r>
          <w:r w:rsidR="00474A4C">
            <w:rPr>
              <w:rStyle w:val="PageNumber"/>
              <w:rFonts w:cs="Arial"/>
              <w:noProof/>
            </w:rPr>
            <w:t>21</w:t>
          </w:r>
          <w:r w:rsidRPr="00F06D5A">
            <w:rPr>
              <w:rStyle w:val="PageNumber"/>
              <w:rFonts w:cs="Arial"/>
            </w:rPr>
            <w:fldChar w:fldCharType="end"/>
          </w:r>
        </w:p>
      </w:tc>
    </w:tr>
    <w:tr w:rsidR="007959A3" w:rsidTr="00F06D5A">
      <w:trPr>
        <w:trHeight w:val="13968"/>
        <w:jc w:val="center"/>
      </w:trPr>
      <w:tc>
        <w:tcPr>
          <w:tcW w:w="4781" w:type="dxa"/>
        </w:tcPr>
        <w:p w:rsidR="007959A3" w:rsidRDefault="007959A3" w:rsidP="007D7F4F">
          <w:pPr>
            <w:pStyle w:val="Header"/>
          </w:pPr>
        </w:p>
      </w:tc>
      <w:tc>
        <w:tcPr>
          <w:tcW w:w="2040" w:type="dxa"/>
        </w:tcPr>
        <w:p w:rsidR="007959A3" w:rsidRDefault="007959A3" w:rsidP="007D7F4F">
          <w:pPr>
            <w:pStyle w:val="Header"/>
          </w:pPr>
        </w:p>
      </w:tc>
      <w:tc>
        <w:tcPr>
          <w:tcW w:w="600" w:type="dxa"/>
        </w:tcPr>
        <w:p w:rsidR="007959A3" w:rsidRDefault="007959A3" w:rsidP="007D7F4F">
          <w:pPr>
            <w:pStyle w:val="Header"/>
          </w:pPr>
        </w:p>
      </w:tc>
      <w:tc>
        <w:tcPr>
          <w:tcW w:w="1920" w:type="dxa"/>
        </w:tcPr>
        <w:p w:rsidR="007959A3" w:rsidRDefault="007959A3" w:rsidP="007D7F4F">
          <w:pPr>
            <w:pStyle w:val="Header"/>
          </w:pPr>
        </w:p>
      </w:tc>
      <w:tc>
        <w:tcPr>
          <w:tcW w:w="1085" w:type="dxa"/>
        </w:tcPr>
        <w:p w:rsidR="007959A3" w:rsidRDefault="007959A3" w:rsidP="007D7F4F">
          <w:pPr>
            <w:pStyle w:val="Header"/>
          </w:pPr>
        </w:p>
      </w:tc>
    </w:tr>
  </w:tbl>
  <w:p w:rsidR="007959A3" w:rsidRDefault="00795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7959A3" w:rsidRPr="00F06D5A" w:rsidTr="00F06D5A">
      <w:trPr>
        <w:trHeight w:val="720"/>
        <w:jc w:val="center"/>
      </w:trPr>
      <w:tc>
        <w:tcPr>
          <w:tcW w:w="5623" w:type="dxa"/>
          <w:vMerge w:val="restart"/>
          <w:tcBorders>
            <w:top w:val="nil"/>
            <w:left w:val="nil"/>
          </w:tcBorders>
          <w:shd w:val="clear" w:color="auto" w:fill="FFFFFF"/>
        </w:tcPr>
        <w:p w:rsidR="007959A3" w:rsidRDefault="007959A3" w:rsidP="00F648DC"/>
        <w:p w:rsidR="007959A3" w:rsidRDefault="007959A3" w:rsidP="00F648DC"/>
        <w:p w:rsidR="007959A3" w:rsidRPr="00F06D5A" w:rsidRDefault="007959A3" w:rsidP="00D64917">
          <w:pPr>
            <w:rPr>
              <w:b/>
              <w:sz w:val="16"/>
              <w:szCs w:val="16"/>
            </w:rPr>
          </w:pPr>
        </w:p>
        <w:p w:rsidR="007959A3" w:rsidRDefault="007959A3" w:rsidP="00F06D5A">
          <w:pPr>
            <w:spacing w:after="120"/>
            <w:jc w:val="center"/>
            <w:rPr>
              <w:b/>
              <w:sz w:val="36"/>
              <w:szCs w:val="36"/>
            </w:rPr>
          </w:pPr>
        </w:p>
        <w:p w:rsidR="007959A3" w:rsidRPr="00F06D5A" w:rsidRDefault="007959A3" w:rsidP="00F06D5A">
          <w:pPr>
            <w:spacing w:after="120"/>
            <w:jc w:val="center"/>
            <w:rPr>
              <w:b/>
              <w:sz w:val="36"/>
              <w:szCs w:val="36"/>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80.2pt;margin-top:7.5pt;width:89.25pt;height:71.6pt;z-index:1" o:allowincell="f" fillcolor="window">
                <v:imagedata r:id="rId1" o:title=""/>
                <w10:wrap type="topAndBottom"/>
                <w10:anchorlock/>
              </v:shape>
              <o:OLEObject Type="Embed" ProgID="MS_ClipArt_Gallery.2" ShapeID="_x0000_s2061" DrawAspect="Content" ObjectID="_1464157187" r:id="rId2"/>
            </w:pict>
          </w:r>
          <w:r>
            <w:rPr>
              <w:b/>
              <w:sz w:val="36"/>
              <w:szCs w:val="36"/>
            </w:rPr>
            <w:t xml:space="preserve">SUBSTANCE ABUSE POLICY </w:t>
          </w:r>
        </w:p>
        <w:p w:rsidR="007959A3" w:rsidRPr="00F06D5A" w:rsidRDefault="007959A3" w:rsidP="00F06D5A">
          <w:pPr>
            <w:spacing w:after="0"/>
            <w:rPr>
              <w:rFonts w:cs="Arial"/>
              <w:sz w:val="20"/>
            </w:rPr>
          </w:pPr>
        </w:p>
        <w:p w:rsidR="007959A3" w:rsidRPr="00F06D5A" w:rsidRDefault="007959A3" w:rsidP="00F06D5A">
          <w:pPr>
            <w:tabs>
              <w:tab w:val="left" w:pos="360"/>
            </w:tabs>
            <w:rPr>
              <w:rFonts w:cs="Arial"/>
            </w:rPr>
          </w:pPr>
        </w:p>
      </w:tc>
      <w:tc>
        <w:tcPr>
          <w:tcW w:w="2829" w:type="dxa"/>
          <w:gridSpan w:val="2"/>
          <w:tcBorders>
            <w:top w:val="nil"/>
            <w:bottom w:val="single" w:sz="4" w:space="0" w:color="auto"/>
          </w:tcBorders>
          <w:shd w:val="clear" w:color="auto" w:fill="FFFFFF"/>
        </w:tcPr>
        <w:p w:rsidR="007959A3" w:rsidRPr="00F06D5A" w:rsidRDefault="007959A3" w:rsidP="00F06D5A">
          <w:pPr>
            <w:spacing w:before="40" w:after="0"/>
            <w:rPr>
              <w:rFonts w:cs="Arial"/>
              <w:sz w:val="20"/>
            </w:rPr>
          </w:pPr>
          <w:r w:rsidRPr="00F06D5A">
            <w:rPr>
              <w:rFonts w:cs="Arial"/>
              <w:sz w:val="20"/>
            </w:rPr>
            <w:t>PROCEDURE NO.</w:t>
          </w:r>
        </w:p>
        <w:p w:rsidR="007959A3" w:rsidRPr="00F06D5A" w:rsidRDefault="007959A3" w:rsidP="00F06D5A">
          <w:pPr>
            <w:spacing w:before="120" w:after="0"/>
            <w:jc w:val="center"/>
            <w:rPr>
              <w:rFonts w:cs="Arial"/>
            </w:rPr>
          </w:pPr>
        </w:p>
      </w:tc>
      <w:tc>
        <w:tcPr>
          <w:tcW w:w="2204" w:type="dxa"/>
          <w:gridSpan w:val="2"/>
          <w:tcBorders>
            <w:top w:val="nil"/>
            <w:bottom w:val="single" w:sz="4" w:space="0" w:color="auto"/>
            <w:right w:val="nil"/>
          </w:tcBorders>
          <w:shd w:val="clear" w:color="auto" w:fill="FFFFFF"/>
        </w:tcPr>
        <w:p w:rsidR="007959A3" w:rsidRPr="00F06D5A" w:rsidRDefault="007959A3" w:rsidP="00F06D5A">
          <w:pPr>
            <w:spacing w:before="40" w:after="0"/>
            <w:rPr>
              <w:rFonts w:cs="Arial"/>
              <w:sz w:val="20"/>
            </w:rPr>
          </w:pPr>
          <w:r w:rsidRPr="00F06D5A">
            <w:rPr>
              <w:rFonts w:cs="Arial"/>
              <w:sz w:val="20"/>
            </w:rPr>
            <w:t>PAGE</w:t>
          </w:r>
        </w:p>
        <w:p w:rsidR="007959A3" w:rsidRPr="00F06D5A" w:rsidRDefault="007959A3" w:rsidP="00F06D5A">
          <w:pPr>
            <w:spacing w:before="120" w:after="0"/>
            <w:jc w:val="center"/>
            <w:rPr>
              <w:rFonts w:cs="Arial"/>
            </w:rPr>
          </w:pPr>
          <w:r w:rsidRPr="00F06D5A">
            <w:rPr>
              <w:rStyle w:val="PageNumber"/>
              <w:rFonts w:cs="Arial"/>
            </w:rPr>
            <w:fldChar w:fldCharType="begin"/>
          </w:r>
          <w:r w:rsidRPr="00F06D5A">
            <w:rPr>
              <w:rStyle w:val="PageNumber"/>
              <w:rFonts w:cs="Arial"/>
            </w:rPr>
            <w:instrText xml:space="preserve"> PAGE </w:instrText>
          </w:r>
          <w:r w:rsidRPr="00F06D5A">
            <w:rPr>
              <w:rStyle w:val="PageNumber"/>
              <w:rFonts w:cs="Arial"/>
            </w:rPr>
            <w:fldChar w:fldCharType="separate"/>
          </w:r>
          <w:r w:rsidR="00474A4C">
            <w:rPr>
              <w:rStyle w:val="PageNumber"/>
              <w:rFonts w:cs="Arial"/>
              <w:noProof/>
            </w:rPr>
            <w:t>1</w:t>
          </w:r>
          <w:r w:rsidRPr="00F06D5A">
            <w:rPr>
              <w:rStyle w:val="PageNumber"/>
              <w:rFonts w:cs="Arial"/>
            </w:rPr>
            <w:fldChar w:fldCharType="end"/>
          </w:r>
          <w:r w:rsidRPr="00F06D5A">
            <w:rPr>
              <w:rStyle w:val="PageNumber"/>
              <w:rFonts w:cs="Arial"/>
            </w:rPr>
            <w:t xml:space="preserve"> of </w:t>
          </w:r>
          <w:r w:rsidRPr="00F06D5A">
            <w:rPr>
              <w:rStyle w:val="PageNumber"/>
              <w:rFonts w:cs="Arial"/>
            </w:rPr>
            <w:fldChar w:fldCharType="begin"/>
          </w:r>
          <w:r w:rsidRPr="00F06D5A">
            <w:rPr>
              <w:rStyle w:val="PageNumber"/>
              <w:rFonts w:cs="Arial"/>
            </w:rPr>
            <w:instrText xml:space="preserve"> NUMPAGES </w:instrText>
          </w:r>
          <w:r w:rsidRPr="00F06D5A">
            <w:rPr>
              <w:rStyle w:val="PageNumber"/>
              <w:rFonts w:cs="Arial"/>
            </w:rPr>
            <w:fldChar w:fldCharType="separate"/>
          </w:r>
          <w:r w:rsidR="00474A4C">
            <w:rPr>
              <w:rStyle w:val="PageNumber"/>
              <w:rFonts w:cs="Arial"/>
              <w:noProof/>
            </w:rPr>
            <w:t>21</w:t>
          </w:r>
          <w:r w:rsidRPr="00F06D5A">
            <w:rPr>
              <w:rStyle w:val="PageNumber"/>
              <w:rFonts w:cs="Arial"/>
            </w:rPr>
            <w:fldChar w:fldCharType="end"/>
          </w:r>
        </w:p>
      </w:tc>
    </w:tr>
    <w:tr w:rsidR="007959A3" w:rsidRPr="00F06D5A" w:rsidTr="00F06D5A">
      <w:trPr>
        <w:trHeight w:val="720"/>
        <w:jc w:val="center"/>
      </w:trPr>
      <w:tc>
        <w:tcPr>
          <w:tcW w:w="5623" w:type="dxa"/>
          <w:vMerge/>
          <w:tcBorders>
            <w:left w:val="nil"/>
          </w:tcBorders>
          <w:shd w:val="clear" w:color="auto" w:fill="FFFFFF"/>
        </w:tcPr>
        <w:p w:rsidR="007959A3" w:rsidRDefault="007959A3" w:rsidP="00F648DC"/>
      </w:tc>
      <w:tc>
        <w:tcPr>
          <w:tcW w:w="5033" w:type="dxa"/>
          <w:gridSpan w:val="4"/>
          <w:tcBorders>
            <w:right w:val="nil"/>
          </w:tcBorders>
          <w:shd w:val="clear" w:color="auto" w:fill="FFFFFF"/>
        </w:tcPr>
        <w:p w:rsidR="007959A3" w:rsidRPr="00F06D5A" w:rsidRDefault="007959A3" w:rsidP="00F06D5A">
          <w:pPr>
            <w:spacing w:before="40" w:after="0"/>
            <w:rPr>
              <w:rFonts w:cs="Arial"/>
              <w:sz w:val="20"/>
            </w:rPr>
          </w:pPr>
          <w:r w:rsidRPr="00F06D5A">
            <w:rPr>
              <w:rFonts w:cs="Arial"/>
              <w:sz w:val="20"/>
            </w:rPr>
            <w:t>PREPARED BY</w:t>
          </w:r>
        </w:p>
        <w:p w:rsidR="007959A3" w:rsidRPr="00F06D5A" w:rsidRDefault="007959A3" w:rsidP="00F06D5A">
          <w:pPr>
            <w:spacing w:before="40" w:after="0"/>
            <w:jc w:val="center"/>
            <w:rPr>
              <w:rFonts w:cs="Arial"/>
            </w:rPr>
          </w:pPr>
          <w:r>
            <w:rPr>
              <w:rFonts w:cs="Arial"/>
            </w:rPr>
            <w:t>Ed Lewis</w:t>
          </w:r>
        </w:p>
      </w:tc>
    </w:tr>
    <w:tr w:rsidR="007959A3" w:rsidRPr="00F06D5A" w:rsidTr="00F06D5A">
      <w:trPr>
        <w:trHeight w:val="720"/>
        <w:jc w:val="center"/>
      </w:trPr>
      <w:tc>
        <w:tcPr>
          <w:tcW w:w="5623" w:type="dxa"/>
          <w:vMerge/>
          <w:tcBorders>
            <w:left w:val="nil"/>
          </w:tcBorders>
          <w:shd w:val="clear" w:color="auto" w:fill="FFFFFF"/>
        </w:tcPr>
        <w:p w:rsidR="007959A3" w:rsidRDefault="007959A3" w:rsidP="00F648DC"/>
      </w:tc>
      <w:tc>
        <w:tcPr>
          <w:tcW w:w="2337" w:type="dxa"/>
          <w:shd w:val="clear" w:color="auto" w:fill="FFFFFF"/>
        </w:tcPr>
        <w:p w:rsidR="007959A3" w:rsidRPr="00F06D5A" w:rsidRDefault="007959A3" w:rsidP="00F06D5A">
          <w:pPr>
            <w:spacing w:before="40"/>
            <w:rPr>
              <w:rFonts w:cs="Arial"/>
              <w:sz w:val="20"/>
            </w:rPr>
          </w:pPr>
          <w:r w:rsidRPr="00F06D5A">
            <w:rPr>
              <w:rFonts w:cs="Arial"/>
              <w:sz w:val="20"/>
            </w:rPr>
            <w:t>APPROVED BY:</w:t>
          </w:r>
        </w:p>
        <w:p w:rsidR="007959A3" w:rsidRPr="00F06D5A" w:rsidRDefault="007959A3" w:rsidP="00F06D5A">
          <w:pPr>
            <w:spacing w:before="240" w:after="0"/>
            <w:jc w:val="center"/>
            <w:rPr>
              <w:rFonts w:cs="Arial"/>
              <w:sz w:val="16"/>
              <w:szCs w:val="16"/>
            </w:rPr>
          </w:pPr>
          <w:r>
            <w:rPr>
              <w:rFonts w:cs="Arial"/>
              <w:sz w:val="16"/>
              <w:szCs w:val="16"/>
            </w:rPr>
            <w:t>Bob Gay</w:t>
          </w:r>
        </w:p>
      </w:tc>
      <w:tc>
        <w:tcPr>
          <w:tcW w:w="2696" w:type="dxa"/>
          <w:gridSpan w:val="3"/>
          <w:tcBorders>
            <w:right w:val="nil"/>
          </w:tcBorders>
          <w:shd w:val="clear" w:color="auto" w:fill="FFFFFF"/>
        </w:tcPr>
        <w:p w:rsidR="007959A3" w:rsidRPr="00F06D5A" w:rsidRDefault="007959A3" w:rsidP="00F06D5A">
          <w:pPr>
            <w:spacing w:before="40" w:after="0"/>
            <w:rPr>
              <w:rFonts w:cs="Arial"/>
              <w:sz w:val="20"/>
            </w:rPr>
          </w:pPr>
          <w:r w:rsidRPr="00F06D5A">
            <w:rPr>
              <w:rFonts w:cs="Arial"/>
              <w:sz w:val="20"/>
            </w:rPr>
            <w:t>PROMULGATION DATE</w:t>
          </w:r>
        </w:p>
        <w:p w:rsidR="007959A3" w:rsidRPr="00F06D5A" w:rsidRDefault="007959A3" w:rsidP="00307899">
          <w:pPr>
            <w:spacing w:before="120" w:after="0"/>
            <w:jc w:val="center"/>
            <w:rPr>
              <w:rFonts w:cs="Arial"/>
            </w:rPr>
          </w:pPr>
          <w:r>
            <w:rPr>
              <w:rFonts w:cs="Arial"/>
            </w:rPr>
            <w:t>09</w:t>
          </w:r>
          <w:r w:rsidRPr="00F06D5A">
            <w:rPr>
              <w:rFonts w:cs="Arial"/>
            </w:rPr>
            <w:t>/</w:t>
          </w:r>
          <w:r>
            <w:rPr>
              <w:rFonts w:cs="Arial"/>
            </w:rPr>
            <w:t>July</w:t>
          </w:r>
          <w:r w:rsidRPr="00F06D5A">
            <w:rPr>
              <w:rFonts w:cs="Arial"/>
            </w:rPr>
            <w:t>/200</w:t>
          </w:r>
          <w:r>
            <w:rPr>
              <w:rFonts w:cs="Arial"/>
            </w:rPr>
            <w:t>9</w:t>
          </w:r>
        </w:p>
      </w:tc>
    </w:tr>
    <w:tr w:rsidR="007959A3" w:rsidRPr="00F06D5A" w:rsidTr="00F06D5A">
      <w:trPr>
        <w:trHeight w:val="720"/>
        <w:jc w:val="center"/>
      </w:trPr>
      <w:tc>
        <w:tcPr>
          <w:tcW w:w="5623" w:type="dxa"/>
          <w:vMerge/>
          <w:tcBorders>
            <w:left w:val="nil"/>
          </w:tcBorders>
          <w:shd w:val="clear" w:color="auto" w:fill="FFFFFF"/>
        </w:tcPr>
        <w:p w:rsidR="007959A3" w:rsidRDefault="007959A3" w:rsidP="00F648DC"/>
      </w:tc>
      <w:tc>
        <w:tcPr>
          <w:tcW w:w="3813" w:type="dxa"/>
          <w:gridSpan w:val="3"/>
          <w:shd w:val="clear" w:color="auto" w:fill="FFFFFF"/>
        </w:tcPr>
        <w:p w:rsidR="007959A3" w:rsidRPr="00F06D5A" w:rsidRDefault="007959A3" w:rsidP="00F06D5A">
          <w:pPr>
            <w:spacing w:before="40" w:after="0"/>
            <w:rPr>
              <w:rFonts w:cs="Arial"/>
              <w:sz w:val="20"/>
            </w:rPr>
          </w:pPr>
          <w:r w:rsidRPr="00F06D5A">
            <w:rPr>
              <w:rFonts w:cs="Arial"/>
              <w:sz w:val="20"/>
            </w:rPr>
            <w:t>REVISION DATE</w:t>
          </w:r>
        </w:p>
        <w:p w:rsidR="007959A3" w:rsidRPr="00F06D5A" w:rsidRDefault="00C3306B" w:rsidP="00F06D5A">
          <w:pPr>
            <w:spacing w:before="40" w:after="0"/>
            <w:jc w:val="center"/>
            <w:rPr>
              <w:rFonts w:cs="Arial"/>
            </w:rPr>
          </w:pPr>
          <w:r>
            <w:rPr>
              <w:rFonts w:cs="Arial"/>
            </w:rPr>
            <w:t>13/June/2014</w:t>
          </w:r>
        </w:p>
      </w:tc>
      <w:tc>
        <w:tcPr>
          <w:tcW w:w="1220" w:type="dxa"/>
          <w:tcBorders>
            <w:right w:val="nil"/>
          </w:tcBorders>
          <w:shd w:val="clear" w:color="auto" w:fill="FFFFFF"/>
        </w:tcPr>
        <w:p w:rsidR="007959A3" w:rsidRPr="00F06D5A" w:rsidRDefault="007959A3" w:rsidP="00F06D5A">
          <w:pPr>
            <w:spacing w:before="40" w:after="0"/>
            <w:rPr>
              <w:rFonts w:cs="Arial"/>
              <w:sz w:val="20"/>
            </w:rPr>
          </w:pPr>
          <w:r w:rsidRPr="00F06D5A">
            <w:rPr>
              <w:rFonts w:cs="Arial"/>
              <w:sz w:val="20"/>
            </w:rPr>
            <w:t>REV. #</w:t>
          </w:r>
        </w:p>
        <w:p w:rsidR="007959A3" w:rsidRPr="00F06D5A" w:rsidRDefault="00C3306B" w:rsidP="00F06D5A">
          <w:pPr>
            <w:spacing w:before="40" w:after="0"/>
            <w:jc w:val="center"/>
            <w:rPr>
              <w:rFonts w:cs="Arial"/>
            </w:rPr>
          </w:pPr>
          <w:r>
            <w:rPr>
              <w:rFonts w:cs="Arial"/>
            </w:rPr>
            <w:t>2</w:t>
          </w:r>
        </w:p>
      </w:tc>
    </w:tr>
  </w:tbl>
  <w:p w:rsidR="007959A3" w:rsidRDefault="00795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B2B668"/>
    <w:lvl w:ilvl="0">
      <w:start w:val="1"/>
      <w:numFmt w:val="decimal"/>
      <w:lvlText w:val="%1."/>
      <w:lvlJc w:val="left"/>
      <w:pPr>
        <w:tabs>
          <w:tab w:val="num" w:pos="1800"/>
        </w:tabs>
        <w:ind w:left="1800" w:hanging="360"/>
      </w:pPr>
    </w:lvl>
  </w:abstractNum>
  <w:abstractNum w:abstractNumId="1">
    <w:nsid w:val="FFFFFF7D"/>
    <w:multiLevelType w:val="singleLevel"/>
    <w:tmpl w:val="A53C9966"/>
    <w:lvl w:ilvl="0">
      <w:start w:val="1"/>
      <w:numFmt w:val="decimal"/>
      <w:lvlText w:val="%1."/>
      <w:lvlJc w:val="left"/>
      <w:pPr>
        <w:tabs>
          <w:tab w:val="num" w:pos="1440"/>
        </w:tabs>
        <w:ind w:left="1440" w:hanging="360"/>
      </w:pPr>
    </w:lvl>
  </w:abstractNum>
  <w:abstractNum w:abstractNumId="2">
    <w:nsid w:val="FFFFFF7E"/>
    <w:multiLevelType w:val="singleLevel"/>
    <w:tmpl w:val="3342C9FC"/>
    <w:lvl w:ilvl="0">
      <w:start w:val="1"/>
      <w:numFmt w:val="decimal"/>
      <w:lvlText w:val="%1."/>
      <w:lvlJc w:val="left"/>
      <w:pPr>
        <w:tabs>
          <w:tab w:val="num" w:pos="1080"/>
        </w:tabs>
        <w:ind w:left="1080" w:hanging="360"/>
      </w:pPr>
    </w:lvl>
  </w:abstractNum>
  <w:abstractNum w:abstractNumId="3">
    <w:nsid w:val="FFFFFF7F"/>
    <w:multiLevelType w:val="singleLevel"/>
    <w:tmpl w:val="C5E68C4E"/>
    <w:lvl w:ilvl="0">
      <w:start w:val="1"/>
      <w:numFmt w:val="decimal"/>
      <w:lvlText w:val="%1."/>
      <w:lvlJc w:val="left"/>
      <w:pPr>
        <w:tabs>
          <w:tab w:val="num" w:pos="720"/>
        </w:tabs>
        <w:ind w:left="720" w:hanging="360"/>
      </w:pPr>
    </w:lvl>
  </w:abstractNum>
  <w:abstractNum w:abstractNumId="4">
    <w:nsid w:val="FFFFFF80"/>
    <w:multiLevelType w:val="singleLevel"/>
    <w:tmpl w:val="B226EE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93013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0E6B26"/>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D4B85368"/>
    <w:lvl w:ilvl="0">
      <w:start w:val="1"/>
      <w:numFmt w:val="decimal"/>
      <w:lvlText w:val="%1."/>
      <w:lvlJc w:val="left"/>
      <w:pPr>
        <w:tabs>
          <w:tab w:val="num" w:pos="360"/>
        </w:tabs>
        <w:ind w:left="360" w:hanging="360"/>
      </w:pPr>
    </w:lvl>
  </w:abstractNum>
  <w:abstractNum w:abstractNumId="8">
    <w:nsid w:val="06703018"/>
    <w:multiLevelType w:val="hybridMultilevel"/>
    <w:tmpl w:val="83FE37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7C540A6"/>
    <w:multiLevelType w:val="hybridMultilevel"/>
    <w:tmpl w:val="D0CE1DF0"/>
    <w:lvl w:ilvl="0" w:tplc="04090011">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0C0264C7"/>
    <w:multiLevelType w:val="hybridMultilevel"/>
    <w:tmpl w:val="DCD2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523C7"/>
    <w:multiLevelType w:val="hybridMultilevel"/>
    <w:tmpl w:val="6332F5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EA90FBE"/>
    <w:multiLevelType w:val="hybridMultilevel"/>
    <w:tmpl w:val="2CAC30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1C67BF6"/>
    <w:multiLevelType w:val="hybridMultilevel"/>
    <w:tmpl w:val="CA3AC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1CE2E51"/>
    <w:multiLevelType w:val="hybridMultilevel"/>
    <w:tmpl w:val="223C9FA0"/>
    <w:lvl w:ilvl="0" w:tplc="04090001">
      <w:start w:val="1"/>
      <w:numFmt w:val="bullet"/>
      <w:lvlText w:val=""/>
      <w:lvlJc w:val="left"/>
      <w:pPr>
        <w:tabs>
          <w:tab w:val="num" w:pos="2880"/>
        </w:tabs>
        <w:ind w:left="2880" w:hanging="360"/>
      </w:pPr>
      <w:rPr>
        <w:rFonts w:ascii="Symbol" w:hAnsi="Symbol"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2143B26"/>
    <w:multiLevelType w:val="hybridMultilevel"/>
    <w:tmpl w:val="A9CC7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4EC5E4E"/>
    <w:multiLevelType w:val="hybridMultilevel"/>
    <w:tmpl w:val="4C56131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174D0B62"/>
    <w:multiLevelType w:val="hybridMultilevel"/>
    <w:tmpl w:val="E4D07F4C"/>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18C43BF9"/>
    <w:multiLevelType w:val="hybridMultilevel"/>
    <w:tmpl w:val="A53EE1D6"/>
    <w:lvl w:ilvl="0" w:tplc="04090001">
      <w:start w:val="1"/>
      <w:numFmt w:val="bullet"/>
      <w:lvlText w:val=""/>
      <w:lvlJc w:val="left"/>
      <w:pPr>
        <w:ind w:left="3285" w:hanging="360"/>
      </w:pPr>
      <w:rPr>
        <w:rFonts w:ascii="Symbol" w:hAnsi="Symbol" w:hint="default"/>
      </w:rPr>
    </w:lvl>
    <w:lvl w:ilvl="1" w:tplc="04090003" w:tentative="1">
      <w:start w:val="1"/>
      <w:numFmt w:val="bullet"/>
      <w:lvlText w:val="o"/>
      <w:lvlJc w:val="left"/>
      <w:pPr>
        <w:ind w:left="4005" w:hanging="360"/>
      </w:pPr>
      <w:rPr>
        <w:rFonts w:ascii="Courier New" w:hAnsi="Courier New" w:cs="Courier New" w:hint="default"/>
      </w:rPr>
    </w:lvl>
    <w:lvl w:ilvl="2" w:tplc="04090005" w:tentative="1">
      <w:start w:val="1"/>
      <w:numFmt w:val="bullet"/>
      <w:lvlText w:val=""/>
      <w:lvlJc w:val="left"/>
      <w:pPr>
        <w:ind w:left="4725" w:hanging="360"/>
      </w:pPr>
      <w:rPr>
        <w:rFonts w:ascii="Wingdings" w:hAnsi="Wingdings" w:hint="default"/>
      </w:rPr>
    </w:lvl>
    <w:lvl w:ilvl="3" w:tplc="04090001" w:tentative="1">
      <w:start w:val="1"/>
      <w:numFmt w:val="bullet"/>
      <w:lvlText w:val=""/>
      <w:lvlJc w:val="left"/>
      <w:pPr>
        <w:ind w:left="5445" w:hanging="360"/>
      </w:pPr>
      <w:rPr>
        <w:rFonts w:ascii="Symbol" w:hAnsi="Symbol" w:hint="default"/>
      </w:rPr>
    </w:lvl>
    <w:lvl w:ilvl="4" w:tplc="04090003" w:tentative="1">
      <w:start w:val="1"/>
      <w:numFmt w:val="bullet"/>
      <w:lvlText w:val="o"/>
      <w:lvlJc w:val="left"/>
      <w:pPr>
        <w:ind w:left="6165" w:hanging="360"/>
      </w:pPr>
      <w:rPr>
        <w:rFonts w:ascii="Courier New" w:hAnsi="Courier New" w:cs="Courier New" w:hint="default"/>
      </w:rPr>
    </w:lvl>
    <w:lvl w:ilvl="5" w:tplc="04090005" w:tentative="1">
      <w:start w:val="1"/>
      <w:numFmt w:val="bullet"/>
      <w:lvlText w:val=""/>
      <w:lvlJc w:val="left"/>
      <w:pPr>
        <w:ind w:left="6885" w:hanging="360"/>
      </w:pPr>
      <w:rPr>
        <w:rFonts w:ascii="Wingdings" w:hAnsi="Wingdings" w:hint="default"/>
      </w:rPr>
    </w:lvl>
    <w:lvl w:ilvl="6" w:tplc="04090001" w:tentative="1">
      <w:start w:val="1"/>
      <w:numFmt w:val="bullet"/>
      <w:lvlText w:val=""/>
      <w:lvlJc w:val="left"/>
      <w:pPr>
        <w:ind w:left="7605" w:hanging="360"/>
      </w:pPr>
      <w:rPr>
        <w:rFonts w:ascii="Symbol" w:hAnsi="Symbol" w:hint="default"/>
      </w:rPr>
    </w:lvl>
    <w:lvl w:ilvl="7" w:tplc="04090003" w:tentative="1">
      <w:start w:val="1"/>
      <w:numFmt w:val="bullet"/>
      <w:lvlText w:val="o"/>
      <w:lvlJc w:val="left"/>
      <w:pPr>
        <w:ind w:left="8325" w:hanging="360"/>
      </w:pPr>
      <w:rPr>
        <w:rFonts w:ascii="Courier New" w:hAnsi="Courier New" w:cs="Courier New" w:hint="default"/>
      </w:rPr>
    </w:lvl>
    <w:lvl w:ilvl="8" w:tplc="04090005" w:tentative="1">
      <w:start w:val="1"/>
      <w:numFmt w:val="bullet"/>
      <w:lvlText w:val=""/>
      <w:lvlJc w:val="left"/>
      <w:pPr>
        <w:ind w:left="9045" w:hanging="360"/>
      </w:pPr>
      <w:rPr>
        <w:rFonts w:ascii="Wingdings" w:hAnsi="Wingdings" w:hint="default"/>
      </w:rPr>
    </w:lvl>
  </w:abstractNum>
  <w:abstractNum w:abstractNumId="19">
    <w:nsid w:val="21920771"/>
    <w:multiLevelType w:val="hybridMultilevel"/>
    <w:tmpl w:val="725474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3594275"/>
    <w:multiLevelType w:val="hybridMultilevel"/>
    <w:tmpl w:val="7570B95E"/>
    <w:lvl w:ilvl="0" w:tplc="04090011">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28A16A16"/>
    <w:multiLevelType w:val="hybridMultilevel"/>
    <w:tmpl w:val="446076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90738C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B9E74DF"/>
    <w:multiLevelType w:val="hybridMultilevel"/>
    <w:tmpl w:val="ED823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EDE41D2"/>
    <w:multiLevelType w:val="hybridMultilevel"/>
    <w:tmpl w:val="C53AD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92048E3"/>
    <w:multiLevelType w:val="hybridMultilevel"/>
    <w:tmpl w:val="B890248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DA4BD5"/>
    <w:multiLevelType w:val="hybridMultilevel"/>
    <w:tmpl w:val="BBE26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40635229"/>
    <w:multiLevelType w:val="hybridMultilevel"/>
    <w:tmpl w:val="63D20E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4936F14"/>
    <w:multiLevelType w:val="hybridMultilevel"/>
    <w:tmpl w:val="3AA2C11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48D83E43"/>
    <w:multiLevelType w:val="hybridMultilevel"/>
    <w:tmpl w:val="BEFA2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824439"/>
    <w:multiLevelType w:val="hybridMultilevel"/>
    <w:tmpl w:val="F0F8DAC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AC24A66"/>
    <w:multiLevelType w:val="hybridMultilevel"/>
    <w:tmpl w:val="F4260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552F1D"/>
    <w:multiLevelType w:val="hybridMultilevel"/>
    <w:tmpl w:val="66344C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1964035"/>
    <w:multiLevelType w:val="hybridMultilevel"/>
    <w:tmpl w:val="03E48100"/>
    <w:lvl w:ilvl="0" w:tplc="CF78D322">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3C27624"/>
    <w:multiLevelType w:val="hybridMultilevel"/>
    <w:tmpl w:val="2A706912"/>
    <w:lvl w:ilvl="0" w:tplc="04090001">
      <w:start w:val="1"/>
      <w:numFmt w:val="bullet"/>
      <w:lvlText w:val=""/>
      <w:lvlJc w:val="left"/>
      <w:pPr>
        <w:tabs>
          <w:tab w:val="num" w:pos="2160"/>
        </w:tabs>
        <w:ind w:left="2160" w:hanging="360"/>
      </w:pPr>
      <w:rPr>
        <w:rFonts w:ascii="Symbol" w:hAnsi="Symbol" w:hint="default"/>
      </w:rPr>
    </w:lvl>
    <w:lvl w:ilvl="1" w:tplc="1F520DF2">
      <w:start w:val="1"/>
      <w:numFmt w:val="decimal"/>
      <w:lvlText w:val="%2)"/>
      <w:lvlJc w:val="left"/>
      <w:pPr>
        <w:tabs>
          <w:tab w:val="num" w:pos="2880"/>
        </w:tabs>
        <w:ind w:left="2880" w:hanging="360"/>
      </w:pPr>
      <w:rPr>
        <w:rFonts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7B9239B"/>
    <w:multiLevelType w:val="hybridMultilevel"/>
    <w:tmpl w:val="593E03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7C147C3"/>
    <w:multiLevelType w:val="hybridMultilevel"/>
    <w:tmpl w:val="7AC6837E"/>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7">
    <w:nsid w:val="5A1939A4"/>
    <w:multiLevelType w:val="hybridMultilevel"/>
    <w:tmpl w:val="18E690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5BA76B2B"/>
    <w:multiLevelType w:val="hybridMultilevel"/>
    <w:tmpl w:val="4D3C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6A0903"/>
    <w:multiLevelType w:val="hybridMultilevel"/>
    <w:tmpl w:val="D22A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36353A"/>
    <w:multiLevelType w:val="hybridMultilevel"/>
    <w:tmpl w:val="76E6B32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6E894A20"/>
    <w:multiLevelType w:val="hybridMultilevel"/>
    <w:tmpl w:val="CABE7F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8B81062"/>
    <w:multiLevelType w:val="hybridMultilevel"/>
    <w:tmpl w:val="650C048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C1A54E1"/>
    <w:multiLevelType w:val="hybridMultilevel"/>
    <w:tmpl w:val="F364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AE6FD0"/>
    <w:multiLevelType w:val="hybridMultilevel"/>
    <w:tmpl w:val="8D42B6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4"/>
  </w:num>
  <w:num w:numId="2">
    <w:abstractNumId w:val="24"/>
  </w:num>
  <w:num w:numId="3">
    <w:abstractNumId w:val="22"/>
  </w:num>
  <w:num w:numId="4">
    <w:abstractNumId w:val="11"/>
  </w:num>
  <w:num w:numId="5">
    <w:abstractNumId w:val="35"/>
  </w:num>
  <w:num w:numId="6">
    <w:abstractNumId w:val="27"/>
  </w:num>
  <w:num w:numId="7">
    <w:abstractNumId w:val="40"/>
  </w:num>
  <w:num w:numId="8">
    <w:abstractNumId w:val="26"/>
  </w:num>
  <w:num w:numId="9">
    <w:abstractNumId w:val="20"/>
  </w:num>
  <w:num w:numId="10">
    <w:abstractNumId w:val="42"/>
  </w:num>
  <w:num w:numId="11">
    <w:abstractNumId w:val="16"/>
  </w:num>
  <w:num w:numId="12">
    <w:abstractNumId w:val="14"/>
  </w:num>
  <w:num w:numId="13">
    <w:abstractNumId w:val="15"/>
  </w:num>
  <w:num w:numId="14">
    <w:abstractNumId w:val="41"/>
  </w:num>
  <w:num w:numId="15">
    <w:abstractNumId w:val="12"/>
  </w:num>
  <w:num w:numId="16">
    <w:abstractNumId w:val="19"/>
  </w:num>
  <w:num w:numId="17">
    <w:abstractNumId w:val="44"/>
  </w:num>
  <w:num w:numId="18">
    <w:abstractNumId w:val="9"/>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38"/>
  </w:num>
  <w:num w:numId="28">
    <w:abstractNumId w:val="36"/>
  </w:num>
  <w:num w:numId="29">
    <w:abstractNumId w:val="21"/>
  </w:num>
  <w:num w:numId="30">
    <w:abstractNumId w:val="13"/>
  </w:num>
  <w:num w:numId="31">
    <w:abstractNumId w:val="37"/>
  </w:num>
  <w:num w:numId="32">
    <w:abstractNumId w:val="18"/>
  </w:num>
  <w:num w:numId="33">
    <w:abstractNumId w:val="43"/>
  </w:num>
  <w:num w:numId="34">
    <w:abstractNumId w:val="29"/>
  </w:num>
  <w:num w:numId="35">
    <w:abstractNumId w:val="33"/>
  </w:num>
  <w:num w:numId="36">
    <w:abstractNumId w:val="39"/>
  </w:num>
  <w:num w:numId="37">
    <w:abstractNumId w:val="25"/>
  </w:num>
  <w:num w:numId="38">
    <w:abstractNumId w:val="23"/>
  </w:num>
  <w:num w:numId="39">
    <w:abstractNumId w:val="30"/>
  </w:num>
  <w:num w:numId="40">
    <w:abstractNumId w:val="17"/>
  </w:num>
  <w:num w:numId="41">
    <w:abstractNumId w:val="32"/>
  </w:num>
  <w:num w:numId="42">
    <w:abstractNumId w:val="8"/>
  </w:num>
  <w:num w:numId="43">
    <w:abstractNumId w:val="31"/>
  </w:num>
  <w:num w:numId="44">
    <w:abstractNumId w:val="28"/>
  </w:num>
  <w:num w:numId="4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A3B"/>
    <w:rsid w:val="000025AD"/>
    <w:rsid w:val="000150EE"/>
    <w:rsid w:val="00016845"/>
    <w:rsid w:val="00017689"/>
    <w:rsid w:val="00025E9B"/>
    <w:rsid w:val="00031D74"/>
    <w:rsid w:val="00051160"/>
    <w:rsid w:val="00062CE8"/>
    <w:rsid w:val="00072190"/>
    <w:rsid w:val="00072FBD"/>
    <w:rsid w:val="00080D90"/>
    <w:rsid w:val="0009033C"/>
    <w:rsid w:val="00093269"/>
    <w:rsid w:val="000A3AF3"/>
    <w:rsid w:val="000A54EB"/>
    <w:rsid w:val="000B6417"/>
    <w:rsid w:val="000C48E5"/>
    <w:rsid w:val="000E175F"/>
    <w:rsid w:val="00102273"/>
    <w:rsid w:val="00106DE7"/>
    <w:rsid w:val="001129EE"/>
    <w:rsid w:val="00115D0B"/>
    <w:rsid w:val="001515B5"/>
    <w:rsid w:val="00166ED7"/>
    <w:rsid w:val="0017172D"/>
    <w:rsid w:val="00171746"/>
    <w:rsid w:val="00172C3A"/>
    <w:rsid w:val="00173BBF"/>
    <w:rsid w:val="001777A1"/>
    <w:rsid w:val="00180F6F"/>
    <w:rsid w:val="001A2E65"/>
    <w:rsid w:val="001A4DB9"/>
    <w:rsid w:val="001B1E88"/>
    <w:rsid w:val="001C6404"/>
    <w:rsid w:val="001C7882"/>
    <w:rsid w:val="001D31B8"/>
    <w:rsid w:val="001D3696"/>
    <w:rsid w:val="001D4211"/>
    <w:rsid w:val="001D4365"/>
    <w:rsid w:val="001E5B7F"/>
    <w:rsid w:val="001F6A97"/>
    <w:rsid w:val="0020627F"/>
    <w:rsid w:val="00215CF5"/>
    <w:rsid w:val="00216DB0"/>
    <w:rsid w:val="00235A52"/>
    <w:rsid w:val="0023715A"/>
    <w:rsid w:val="0025658C"/>
    <w:rsid w:val="00257A8E"/>
    <w:rsid w:val="00264D80"/>
    <w:rsid w:val="00267102"/>
    <w:rsid w:val="00267D87"/>
    <w:rsid w:val="00267FB1"/>
    <w:rsid w:val="00286686"/>
    <w:rsid w:val="002A7545"/>
    <w:rsid w:val="002C6934"/>
    <w:rsid w:val="002D1A29"/>
    <w:rsid w:val="002D1E6D"/>
    <w:rsid w:val="002E3B70"/>
    <w:rsid w:val="002F50F8"/>
    <w:rsid w:val="00301C47"/>
    <w:rsid w:val="00307899"/>
    <w:rsid w:val="003142F7"/>
    <w:rsid w:val="00320FA8"/>
    <w:rsid w:val="00351938"/>
    <w:rsid w:val="00353150"/>
    <w:rsid w:val="00354392"/>
    <w:rsid w:val="003545C2"/>
    <w:rsid w:val="003611F1"/>
    <w:rsid w:val="0036158F"/>
    <w:rsid w:val="003761CA"/>
    <w:rsid w:val="00383342"/>
    <w:rsid w:val="00385EC0"/>
    <w:rsid w:val="003B051F"/>
    <w:rsid w:val="003B2BEA"/>
    <w:rsid w:val="003C04B4"/>
    <w:rsid w:val="003C234E"/>
    <w:rsid w:val="003C7BF0"/>
    <w:rsid w:val="003E1947"/>
    <w:rsid w:val="003E3F64"/>
    <w:rsid w:val="003F4F4A"/>
    <w:rsid w:val="004105D6"/>
    <w:rsid w:val="00413CF5"/>
    <w:rsid w:val="00414087"/>
    <w:rsid w:val="00417DD2"/>
    <w:rsid w:val="00420FCB"/>
    <w:rsid w:val="00437206"/>
    <w:rsid w:val="00441DFA"/>
    <w:rsid w:val="0045102A"/>
    <w:rsid w:val="0045115C"/>
    <w:rsid w:val="00474A4C"/>
    <w:rsid w:val="004777EB"/>
    <w:rsid w:val="004827EE"/>
    <w:rsid w:val="00492B43"/>
    <w:rsid w:val="00493432"/>
    <w:rsid w:val="004937B8"/>
    <w:rsid w:val="004A1FB8"/>
    <w:rsid w:val="004A4824"/>
    <w:rsid w:val="004B16C7"/>
    <w:rsid w:val="004C0004"/>
    <w:rsid w:val="004C04B9"/>
    <w:rsid w:val="004C7F95"/>
    <w:rsid w:val="004D328D"/>
    <w:rsid w:val="004E4887"/>
    <w:rsid w:val="004E6D9C"/>
    <w:rsid w:val="004E7088"/>
    <w:rsid w:val="004F0AB4"/>
    <w:rsid w:val="00506609"/>
    <w:rsid w:val="00506E55"/>
    <w:rsid w:val="005270BF"/>
    <w:rsid w:val="005328D8"/>
    <w:rsid w:val="0053367A"/>
    <w:rsid w:val="005366EB"/>
    <w:rsid w:val="00554A71"/>
    <w:rsid w:val="00556730"/>
    <w:rsid w:val="0057060D"/>
    <w:rsid w:val="005707E3"/>
    <w:rsid w:val="005826B7"/>
    <w:rsid w:val="00583429"/>
    <w:rsid w:val="00594428"/>
    <w:rsid w:val="005B1760"/>
    <w:rsid w:val="005C12CC"/>
    <w:rsid w:val="005C3058"/>
    <w:rsid w:val="005E1E3D"/>
    <w:rsid w:val="005E6E88"/>
    <w:rsid w:val="005F3B92"/>
    <w:rsid w:val="005F539E"/>
    <w:rsid w:val="005F67C5"/>
    <w:rsid w:val="00601D3D"/>
    <w:rsid w:val="00602E4F"/>
    <w:rsid w:val="006073F9"/>
    <w:rsid w:val="00613CA1"/>
    <w:rsid w:val="00621375"/>
    <w:rsid w:val="006474DF"/>
    <w:rsid w:val="006500EA"/>
    <w:rsid w:val="00656AB1"/>
    <w:rsid w:val="00656F59"/>
    <w:rsid w:val="00657771"/>
    <w:rsid w:val="00660361"/>
    <w:rsid w:val="00663EEC"/>
    <w:rsid w:val="00664759"/>
    <w:rsid w:val="0067206A"/>
    <w:rsid w:val="00673F8D"/>
    <w:rsid w:val="00687D29"/>
    <w:rsid w:val="006A78AD"/>
    <w:rsid w:val="006B1ED3"/>
    <w:rsid w:val="006C1E47"/>
    <w:rsid w:val="006C3EAB"/>
    <w:rsid w:val="006D1F9D"/>
    <w:rsid w:val="006E4306"/>
    <w:rsid w:val="006E7884"/>
    <w:rsid w:val="006F69EF"/>
    <w:rsid w:val="00710B3F"/>
    <w:rsid w:val="0073145D"/>
    <w:rsid w:val="0073213F"/>
    <w:rsid w:val="00735F89"/>
    <w:rsid w:val="00746180"/>
    <w:rsid w:val="00777714"/>
    <w:rsid w:val="007959A3"/>
    <w:rsid w:val="00796329"/>
    <w:rsid w:val="007B4A4E"/>
    <w:rsid w:val="007D7F4F"/>
    <w:rsid w:val="007E2365"/>
    <w:rsid w:val="007E2CCC"/>
    <w:rsid w:val="00810EBF"/>
    <w:rsid w:val="00812B8D"/>
    <w:rsid w:val="00814A82"/>
    <w:rsid w:val="00822E14"/>
    <w:rsid w:val="00823D0C"/>
    <w:rsid w:val="0082463D"/>
    <w:rsid w:val="00827D9D"/>
    <w:rsid w:val="00831A3B"/>
    <w:rsid w:val="00844AE6"/>
    <w:rsid w:val="00861994"/>
    <w:rsid w:val="00865EF1"/>
    <w:rsid w:val="008709A7"/>
    <w:rsid w:val="00880161"/>
    <w:rsid w:val="00887B42"/>
    <w:rsid w:val="00896A58"/>
    <w:rsid w:val="008A1CE9"/>
    <w:rsid w:val="008A58DA"/>
    <w:rsid w:val="008B5E37"/>
    <w:rsid w:val="008C6B5B"/>
    <w:rsid w:val="008C6F54"/>
    <w:rsid w:val="008D351C"/>
    <w:rsid w:val="0090387D"/>
    <w:rsid w:val="0090389C"/>
    <w:rsid w:val="00907519"/>
    <w:rsid w:val="0092059B"/>
    <w:rsid w:val="00927264"/>
    <w:rsid w:val="00945259"/>
    <w:rsid w:val="00953A14"/>
    <w:rsid w:val="00963B90"/>
    <w:rsid w:val="0097474C"/>
    <w:rsid w:val="009762C3"/>
    <w:rsid w:val="00981223"/>
    <w:rsid w:val="00986C03"/>
    <w:rsid w:val="009942E7"/>
    <w:rsid w:val="009A02C3"/>
    <w:rsid w:val="009B73F3"/>
    <w:rsid w:val="009C0BC6"/>
    <w:rsid w:val="00A0037F"/>
    <w:rsid w:val="00A00743"/>
    <w:rsid w:val="00A04F3B"/>
    <w:rsid w:val="00A22416"/>
    <w:rsid w:val="00A35AC4"/>
    <w:rsid w:val="00A40659"/>
    <w:rsid w:val="00A434CD"/>
    <w:rsid w:val="00A57DEC"/>
    <w:rsid w:val="00A649FD"/>
    <w:rsid w:val="00A67F02"/>
    <w:rsid w:val="00A705EC"/>
    <w:rsid w:val="00A76F36"/>
    <w:rsid w:val="00A90A54"/>
    <w:rsid w:val="00A91378"/>
    <w:rsid w:val="00A93C3E"/>
    <w:rsid w:val="00AA0F6F"/>
    <w:rsid w:val="00AA4F34"/>
    <w:rsid w:val="00AC3E0B"/>
    <w:rsid w:val="00AC5E50"/>
    <w:rsid w:val="00AC682A"/>
    <w:rsid w:val="00AD539A"/>
    <w:rsid w:val="00AD6B69"/>
    <w:rsid w:val="00AE3B36"/>
    <w:rsid w:val="00AE3D64"/>
    <w:rsid w:val="00AF1EFA"/>
    <w:rsid w:val="00AF70C2"/>
    <w:rsid w:val="00B009D3"/>
    <w:rsid w:val="00B16DCA"/>
    <w:rsid w:val="00B42A26"/>
    <w:rsid w:val="00B47663"/>
    <w:rsid w:val="00B73385"/>
    <w:rsid w:val="00B76462"/>
    <w:rsid w:val="00B90C6A"/>
    <w:rsid w:val="00BA15A9"/>
    <w:rsid w:val="00BA366C"/>
    <w:rsid w:val="00BA417E"/>
    <w:rsid w:val="00BA5067"/>
    <w:rsid w:val="00BA52A0"/>
    <w:rsid w:val="00BA6FCA"/>
    <w:rsid w:val="00BB6814"/>
    <w:rsid w:val="00BC107F"/>
    <w:rsid w:val="00BC61BE"/>
    <w:rsid w:val="00BD53DF"/>
    <w:rsid w:val="00BE6F4E"/>
    <w:rsid w:val="00BE7435"/>
    <w:rsid w:val="00C059A7"/>
    <w:rsid w:val="00C10F0A"/>
    <w:rsid w:val="00C21D82"/>
    <w:rsid w:val="00C269EB"/>
    <w:rsid w:val="00C27B1C"/>
    <w:rsid w:val="00C3306B"/>
    <w:rsid w:val="00C356C2"/>
    <w:rsid w:val="00C43BCE"/>
    <w:rsid w:val="00C5386A"/>
    <w:rsid w:val="00C55140"/>
    <w:rsid w:val="00C5797D"/>
    <w:rsid w:val="00C61F9A"/>
    <w:rsid w:val="00C63612"/>
    <w:rsid w:val="00C659A8"/>
    <w:rsid w:val="00C67F55"/>
    <w:rsid w:val="00C704FB"/>
    <w:rsid w:val="00C75418"/>
    <w:rsid w:val="00C77417"/>
    <w:rsid w:val="00C8325A"/>
    <w:rsid w:val="00C86C97"/>
    <w:rsid w:val="00CB7CC3"/>
    <w:rsid w:val="00CC418E"/>
    <w:rsid w:val="00CC41B2"/>
    <w:rsid w:val="00CD31B8"/>
    <w:rsid w:val="00CD5861"/>
    <w:rsid w:val="00CE05C0"/>
    <w:rsid w:val="00CE5820"/>
    <w:rsid w:val="00CF7636"/>
    <w:rsid w:val="00D11E6F"/>
    <w:rsid w:val="00D15BE9"/>
    <w:rsid w:val="00D27574"/>
    <w:rsid w:val="00D37F75"/>
    <w:rsid w:val="00D417F5"/>
    <w:rsid w:val="00D43B93"/>
    <w:rsid w:val="00D526BE"/>
    <w:rsid w:val="00D61438"/>
    <w:rsid w:val="00D64917"/>
    <w:rsid w:val="00D91CB7"/>
    <w:rsid w:val="00D9269B"/>
    <w:rsid w:val="00D93A09"/>
    <w:rsid w:val="00D95CC1"/>
    <w:rsid w:val="00D97BE7"/>
    <w:rsid w:val="00DA7E3B"/>
    <w:rsid w:val="00DB5416"/>
    <w:rsid w:val="00DB61D2"/>
    <w:rsid w:val="00DC476B"/>
    <w:rsid w:val="00DC656B"/>
    <w:rsid w:val="00DE1B85"/>
    <w:rsid w:val="00DE29C9"/>
    <w:rsid w:val="00DF2EF3"/>
    <w:rsid w:val="00DF45FD"/>
    <w:rsid w:val="00E03F45"/>
    <w:rsid w:val="00E202EE"/>
    <w:rsid w:val="00E34642"/>
    <w:rsid w:val="00E4214E"/>
    <w:rsid w:val="00E50A78"/>
    <w:rsid w:val="00E56223"/>
    <w:rsid w:val="00E60BE1"/>
    <w:rsid w:val="00E61393"/>
    <w:rsid w:val="00E74E35"/>
    <w:rsid w:val="00E74F1F"/>
    <w:rsid w:val="00E868D9"/>
    <w:rsid w:val="00E96E7A"/>
    <w:rsid w:val="00EA5E90"/>
    <w:rsid w:val="00EC3798"/>
    <w:rsid w:val="00EC446B"/>
    <w:rsid w:val="00ED157F"/>
    <w:rsid w:val="00ED4486"/>
    <w:rsid w:val="00ED6D8A"/>
    <w:rsid w:val="00EE1961"/>
    <w:rsid w:val="00EE6E27"/>
    <w:rsid w:val="00EE7C00"/>
    <w:rsid w:val="00EF22E3"/>
    <w:rsid w:val="00EF25BD"/>
    <w:rsid w:val="00EF50A3"/>
    <w:rsid w:val="00F06D5A"/>
    <w:rsid w:val="00F17262"/>
    <w:rsid w:val="00F20B0A"/>
    <w:rsid w:val="00F21C9E"/>
    <w:rsid w:val="00F300EE"/>
    <w:rsid w:val="00F30D25"/>
    <w:rsid w:val="00F32EF3"/>
    <w:rsid w:val="00F353FF"/>
    <w:rsid w:val="00F41D36"/>
    <w:rsid w:val="00F53DE4"/>
    <w:rsid w:val="00F648DC"/>
    <w:rsid w:val="00F64CF9"/>
    <w:rsid w:val="00F6710E"/>
    <w:rsid w:val="00F7462A"/>
    <w:rsid w:val="00F829DE"/>
    <w:rsid w:val="00F94DE9"/>
    <w:rsid w:val="00FA32B1"/>
    <w:rsid w:val="00FA44E5"/>
    <w:rsid w:val="00FB0073"/>
    <w:rsid w:val="00FB0472"/>
    <w:rsid w:val="00FC12DA"/>
    <w:rsid w:val="00FC3FBF"/>
    <w:rsid w:val="00FD02DF"/>
    <w:rsid w:val="00FD2884"/>
    <w:rsid w:val="00FD3992"/>
    <w:rsid w:val="00FD5C10"/>
    <w:rsid w:val="00FE0C2F"/>
    <w:rsid w:val="00FE2C63"/>
    <w:rsid w:val="00FE36CC"/>
    <w:rsid w:val="00FE6918"/>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rules v:ext="edit">
        <o:r id="V:Rule1" type="connector" idref="#_x0000_s1044"/>
        <o:r id="V:Rule2" type="connector" idref="#_x0000_s1035"/>
        <o:r id="V:Rule3" type="connector" idref="#_x0000_s1050"/>
        <o:r id="V:Rule4" type="connector" idref="#_x0000_s1054"/>
        <o:r id="V:Rule5" type="connector" idref="#_x0000_s1039"/>
        <o:r id="V:Rule6" type="connector" idref="#_x0000_s1052"/>
        <o:r id="V:Rule7" type="connector" idref="#_x0000_s1034"/>
        <o:r id="V:Rule8" type="connector" idref="#_x0000_s1028"/>
        <o:r id="V:Rule9" type="connector" idref="#_x0000_s1033"/>
        <o:r id="V:Rule10" type="connector" idref="#_x0000_s1059"/>
        <o:r id="V:Rule11" type="connector" idref="#_x0000_s1041"/>
        <o:r id="V:Rule12" type="connector" idref="#_x0000_s1051"/>
        <o:r id="V:Rule13" type="connector" idref="#_x0000_s1038"/>
        <o:r id="V:Rule14" type="connector" idref="#_x0000_s1042"/>
        <o:r id="V:Rule15" type="connector" idref="#_x0000_s1056"/>
        <o:r id="V:Rule16" type="connector" idref="#_x0000_s1060"/>
        <o:r id="V:Rule17" type="connector" idref="#_x0000_s1047"/>
        <o:r id="V:Rule18" type="connector" idref="#_x0000_s1031"/>
        <o:r id="V:Rule19" type="connector" idref="#_x0000_s1053"/>
        <o:r id="V:Rule20" type="connector" idref="#_x0000_s1061"/>
        <o:r id="V:Rule21" type="connector" idref="#_x0000_s1062"/>
        <o:r id="V:Rule22" type="connector" idref="#_x0000_s1037"/>
        <o:r id="V:Rule23" type="connector" idref="#_x0000_s1055"/>
        <o:r id="V:Rule24" type="connector" idref="#_x0000_s1032"/>
        <o:r id="V:Rule25" type="connector" idref="#_x0000_s1036"/>
        <o:r id="V:Rule26" type="connector" idref="#_x0000_s1049"/>
        <o:r id="V:Rule27" type="connector" idref="#_x0000_s1046"/>
        <o:r id="V:Rule28" type="connector" idref="#_x0000_s1048"/>
        <o:r id="V:Rule29" type="connector" idref="#_x0000_s1026"/>
        <o:r id="V:Rule30" type="connector" idref="#_x0000_s1040"/>
        <o:r id="V:Rule31" type="connector" idref="#_x0000_s1045"/>
        <o:r id="V:Rule32"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3F9"/>
    <w:pPr>
      <w:widowControl w:val="0"/>
      <w:spacing w:after="99"/>
    </w:pPr>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6073F9"/>
    <w:pPr>
      <w:keepNext/>
      <w:spacing w:before="240" w:after="180"/>
      <w:ind w:left="720"/>
      <w:outlineLvl w:val="1"/>
    </w:pPr>
    <w:rPr>
      <w:rFonts w:cs="Arial"/>
      <w:b/>
      <w:bCs/>
      <w:iCs/>
      <w:szCs w:val="28"/>
    </w:rPr>
  </w:style>
  <w:style w:type="paragraph" w:styleId="Heading3">
    <w:name w:val="heading 3"/>
    <w:basedOn w:val="Normal"/>
    <w:next w:val="Normal"/>
    <w:qFormat/>
    <w:rsid w:val="006073F9"/>
    <w:pPr>
      <w:keepNext/>
      <w:spacing w:before="240" w:after="120"/>
      <w:ind w:left="1440"/>
      <w:outlineLvl w:val="2"/>
    </w:pPr>
    <w:rPr>
      <w:rFonts w:cs="Arial"/>
      <w:b/>
      <w:bC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style>
  <w:style w:type="paragraph" w:styleId="BodyText2">
    <w:name w:val="Body Text 2"/>
    <w:basedOn w:val="Normal"/>
    <w:link w:val="BodyText2Char"/>
    <w:rsid w:val="003C04B4"/>
    <w:pPr>
      <w:spacing w:after="120" w:line="288" w:lineRule="auto"/>
      <w:ind w:left="1440"/>
      <w:jc w:val="both"/>
    </w:pPr>
  </w:style>
  <w:style w:type="paragraph" w:styleId="BodyText3">
    <w:name w:val="Body Text 3"/>
    <w:basedOn w:val="Normal"/>
    <w:rsid w:val="003C04B4"/>
    <w:pPr>
      <w:spacing w:after="120" w:line="288" w:lineRule="auto"/>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link w:val="BodyTextIndentChar"/>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072FBD"/>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link w:val="BodyText"/>
    <w:rsid w:val="00D417F5"/>
    <w:rPr>
      <w:rFonts w:ascii="Arial" w:hAnsi="Arial"/>
      <w:snapToGrid w:val="0"/>
      <w:sz w:val="24"/>
      <w:lang w:val="en-US" w:eastAsia="en-US" w:bidi="ar-SA"/>
    </w:rPr>
  </w:style>
  <w:style w:type="character" w:customStyle="1" w:styleId="Heading1Char">
    <w:name w:val="Heading 1 Char"/>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numbering" w:styleId="1ai">
    <w:name w:val="Outline List 1"/>
    <w:basedOn w:val="NoList"/>
    <w:rsid w:val="00861994"/>
    <w:pPr>
      <w:numPr>
        <w:numId w:val="3"/>
      </w:numPr>
    </w:pPr>
  </w:style>
  <w:style w:type="character" w:customStyle="1" w:styleId="BodyTextIndentChar">
    <w:name w:val="Body Text Indent Char"/>
    <w:link w:val="BodyTextIndent"/>
    <w:rsid w:val="004C04B9"/>
    <w:rPr>
      <w:rFonts w:ascii="Arial" w:hAnsi="Arial"/>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ai"/>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47D7-BD5D-4980-BC78-BCC1FF51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Substance Abuse Policy</vt:lpstr>
    </vt:vector>
  </TitlesOfParts>
  <Company>SCS</Company>
  <LinksUpToDate>false</LinksUpToDate>
  <CharactersWithSpaces>34983</CharactersWithSpaces>
  <SharedDoc>false</SharedDoc>
  <HLinks>
    <vt:vector size="102" baseType="variant">
      <vt:variant>
        <vt:i4>1114167</vt:i4>
      </vt:variant>
      <vt:variant>
        <vt:i4>98</vt:i4>
      </vt:variant>
      <vt:variant>
        <vt:i4>0</vt:i4>
      </vt:variant>
      <vt:variant>
        <vt:i4>5</vt:i4>
      </vt:variant>
      <vt:variant>
        <vt:lpwstr/>
      </vt:variant>
      <vt:variant>
        <vt:lpwstr>_Toc134538184</vt:lpwstr>
      </vt:variant>
      <vt:variant>
        <vt:i4>1114167</vt:i4>
      </vt:variant>
      <vt:variant>
        <vt:i4>92</vt:i4>
      </vt:variant>
      <vt:variant>
        <vt:i4>0</vt:i4>
      </vt:variant>
      <vt:variant>
        <vt:i4>5</vt:i4>
      </vt:variant>
      <vt:variant>
        <vt:lpwstr/>
      </vt:variant>
      <vt:variant>
        <vt:lpwstr>_Toc134538183</vt:lpwstr>
      </vt:variant>
      <vt:variant>
        <vt:i4>1114167</vt:i4>
      </vt:variant>
      <vt:variant>
        <vt:i4>86</vt:i4>
      </vt:variant>
      <vt:variant>
        <vt:i4>0</vt:i4>
      </vt:variant>
      <vt:variant>
        <vt:i4>5</vt:i4>
      </vt:variant>
      <vt:variant>
        <vt:lpwstr/>
      </vt:variant>
      <vt:variant>
        <vt:lpwstr>_Toc134538182</vt:lpwstr>
      </vt:variant>
      <vt:variant>
        <vt:i4>1114167</vt:i4>
      </vt:variant>
      <vt:variant>
        <vt:i4>80</vt:i4>
      </vt:variant>
      <vt:variant>
        <vt:i4>0</vt:i4>
      </vt:variant>
      <vt:variant>
        <vt:i4>5</vt:i4>
      </vt:variant>
      <vt:variant>
        <vt:lpwstr/>
      </vt:variant>
      <vt:variant>
        <vt:lpwstr>_Toc134538181</vt:lpwstr>
      </vt:variant>
      <vt:variant>
        <vt:i4>1114167</vt:i4>
      </vt:variant>
      <vt:variant>
        <vt:i4>74</vt:i4>
      </vt:variant>
      <vt:variant>
        <vt:i4>0</vt:i4>
      </vt:variant>
      <vt:variant>
        <vt:i4>5</vt:i4>
      </vt:variant>
      <vt:variant>
        <vt:lpwstr/>
      </vt:variant>
      <vt:variant>
        <vt:lpwstr>_Toc134538180</vt:lpwstr>
      </vt:variant>
      <vt:variant>
        <vt:i4>1966135</vt:i4>
      </vt:variant>
      <vt:variant>
        <vt:i4>68</vt:i4>
      </vt:variant>
      <vt:variant>
        <vt:i4>0</vt:i4>
      </vt:variant>
      <vt:variant>
        <vt:i4>5</vt:i4>
      </vt:variant>
      <vt:variant>
        <vt:lpwstr/>
      </vt:variant>
      <vt:variant>
        <vt:lpwstr>_Toc134538179</vt:lpwstr>
      </vt:variant>
      <vt:variant>
        <vt:i4>1966135</vt:i4>
      </vt:variant>
      <vt:variant>
        <vt:i4>62</vt:i4>
      </vt:variant>
      <vt:variant>
        <vt:i4>0</vt:i4>
      </vt:variant>
      <vt:variant>
        <vt:i4>5</vt:i4>
      </vt:variant>
      <vt:variant>
        <vt:lpwstr/>
      </vt:variant>
      <vt:variant>
        <vt:lpwstr>_Toc134538178</vt:lpwstr>
      </vt:variant>
      <vt:variant>
        <vt:i4>1966135</vt:i4>
      </vt:variant>
      <vt:variant>
        <vt:i4>56</vt:i4>
      </vt:variant>
      <vt:variant>
        <vt:i4>0</vt:i4>
      </vt:variant>
      <vt:variant>
        <vt:i4>5</vt:i4>
      </vt:variant>
      <vt:variant>
        <vt:lpwstr/>
      </vt:variant>
      <vt:variant>
        <vt:lpwstr>_Toc134538177</vt:lpwstr>
      </vt:variant>
      <vt:variant>
        <vt:i4>1966135</vt:i4>
      </vt:variant>
      <vt:variant>
        <vt:i4>50</vt:i4>
      </vt:variant>
      <vt:variant>
        <vt:i4>0</vt:i4>
      </vt:variant>
      <vt:variant>
        <vt:i4>5</vt:i4>
      </vt:variant>
      <vt:variant>
        <vt:lpwstr/>
      </vt:variant>
      <vt:variant>
        <vt:lpwstr>_Toc134538176</vt:lpwstr>
      </vt:variant>
      <vt:variant>
        <vt:i4>1966135</vt:i4>
      </vt:variant>
      <vt:variant>
        <vt:i4>44</vt:i4>
      </vt:variant>
      <vt:variant>
        <vt:i4>0</vt:i4>
      </vt:variant>
      <vt:variant>
        <vt:i4>5</vt:i4>
      </vt:variant>
      <vt:variant>
        <vt:lpwstr/>
      </vt:variant>
      <vt:variant>
        <vt:lpwstr>_Toc134538175</vt:lpwstr>
      </vt:variant>
      <vt:variant>
        <vt:i4>1966135</vt:i4>
      </vt:variant>
      <vt:variant>
        <vt:i4>38</vt:i4>
      </vt:variant>
      <vt:variant>
        <vt:i4>0</vt:i4>
      </vt:variant>
      <vt:variant>
        <vt:i4>5</vt:i4>
      </vt:variant>
      <vt:variant>
        <vt:lpwstr/>
      </vt:variant>
      <vt:variant>
        <vt:lpwstr>_Toc134538174</vt:lpwstr>
      </vt:variant>
      <vt:variant>
        <vt:i4>1966135</vt:i4>
      </vt:variant>
      <vt:variant>
        <vt:i4>32</vt:i4>
      </vt:variant>
      <vt:variant>
        <vt:i4>0</vt:i4>
      </vt:variant>
      <vt:variant>
        <vt:i4>5</vt:i4>
      </vt:variant>
      <vt:variant>
        <vt:lpwstr/>
      </vt:variant>
      <vt:variant>
        <vt:lpwstr>_Toc134538173</vt:lpwstr>
      </vt:variant>
      <vt:variant>
        <vt:i4>1966135</vt:i4>
      </vt:variant>
      <vt:variant>
        <vt:i4>26</vt:i4>
      </vt:variant>
      <vt:variant>
        <vt:i4>0</vt:i4>
      </vt:variant>
      <vt:variant>
        <vt:i4>5</vt:i4>
      </vt:variant>
      <vt:variant>
        <vt:lpwstr/>
      </vt:variant>
      <vt:variant>
        <vt:lpwstr>_Toc134538172</vt:lpwstr>
      </vt:variant>
      <vt:variant>
        <vt:i4>1966135</vt:i4>
      </vt:variant>
      <vt:variant>
        <vt:i4>20</vt:i4>
      </vt:variant>
      <vt:variant>
        <vt:i4>0</vt:i4>
      </vt:variant>
      <vt:variant>
        <vt:i4>5</vt:i4>
      </vt:variant>
      <vt:variant>
        <vt:lpwstr/>
      </vt:variant>
      <vt:variant>
        <vt:lpwstr>_Toc134538171</vt:lpwstr>
      </vt:variant>
      <vt:variant>
        <vt:i4>1966135</vt:i4>
      </vt:variant>
      <vt:variant>
        <vt:i4>14</vt:i4>
      </vt:variant>
      <vt:variant>
        <vt:i4>0</vt:i4>
      </vt:variant>
      <vt:variant>
        <vt:i4>5</vt:i4>
      </vt:variant>
      <vt:variant>
        <vt:lpwstr/>
      </vt:variant>
      <vt:variant>
        <vt:lpwstr>_Toc134538170</vt:lpwstr>
      </vt:variant>
      <vt:variant>
        <vt:i4>2031671</vt:i4>
      </vt:variant>
      <vt:variant>
        <vt:i4>8</vt:i4>
      </vt:variant>
      <vt:variant>
        <vt:i4>0</vt:i4>
      </vt:variant>
      <vt:variant>
        <vt:i4>5</vt:i4>
      </vt:variant>
      <vt:variant>
        <vt:lpwstr/>
      </vt:variant>
      <vt:variant>
        <vt:lpwstr>_Toc134538169</vt:lpwstr>
      </vt:variant>
      <vt:variant>
        <vt:i4>2031671</vt:i4>
      </vt:variant>
      <vt:variant>
        <vt:i4>2</vt:i4>
      </vt:variant>
      <vt:variant>
        <vt:i4>0</vt:i4>
      </vt:variant>
      <vt:variant>
        <vt:i4>5</vt:i4>
      </vt:variant>
      <vt:variant>
        <vt:lpwstr/>
      </vt:variant>
      <vt:variant>
        <vt:lpwstr>_Toc134538168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Policy</dc:title>
  <dc:subject/>
  <dc:creator>Michael S. Evans</dc:creator>
  <cp:keywords/>
  <dc:description/>
  <cp:lastModifiedBy>SEvans</cp:lastModifiedBy>
  <cp:revision>44</cp:revision>
  <cp:lastPrinted>2014-06-13T13:23:00Z</cp:lastPrinted>
  <dcterms:created xsi:type="dcterms:W3CDTF">2009-06-03T11:30:00Z</dcterms:created>
  <dcterms:modified xsi:type="dcterms:W3CDTF">2014-06-13T13:33:00Z</dcterms:modified>
</cp:coreProperties>
</file>