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D3CE4" w14:textId="77777777" w:rsidR="007071AA" w:rsidRDefault="007071AA" w:rsidP="007071AA">
      <w:pPr>
        <w:pStyle w:val="Title"/>
        <w:spacing w:before="120" w:after="120"/>
      </w:pPr>
      <w:r>
        <w:t>TABLE OF CONTENTS</w:t>
      </w:r>
    </w:p>
    <w:p w14:paraId="2E2D3CE5" w14:textId="77777777" w:rsidR="007071AA" w:rsidRDefault="007071AA" w:rsidP="007071AA">
      <w:pPr>
        <w:pStyle w:val="TOC1"/>
        <w:tabs>
          <w:tab w:val="left" w:pos="720"/>
          <w:tab w:val="left" w:pos="2160"/>
          <w:tab w:val="right" w:leader="dot" w:pos="10070"/>
        </w:tabs>
        <w:rPr>
          <w:rFonts w:ascii="Times New Roman" w:hAnsi="Times New Roman"/>
          <w:b w:val="0"/>
          <w:noProof/>
        </w:rPr>
      </w:pPr>
      <w:r>
        <w:rPr>
          <w:b w:val="0"/>
          <w:bCs/>
        </w:rPr>
        <w:fldChar w:fldCharType="begin"/>
      </w:r>
      <w:r>
        <w:rPr>
          <w:b w:val="0"/>
          <w:bCs/>
        </w:rPr>
        <w:instrText xml:space="preserve"> TOC \o "1-1" \h \z </w:instrText>
      </w:r>
      <w:r>
        <w:rPr>
          <w:b w:val="0"/>
          <w:bCs/>
        </w:rPr>
        <w:fldChar w:fldCharType="separate"/>
      </w:r>
      <w:hyperlink w:anchor="_Toc9654972" w:history="1">
        <w:r>
          <w:rPr>
            <w:rStyle w:val="Hyperlink"/>
            <w:noProof/>
            <w:szCs w:val="28"/>
          </w:rPr>
          <w:t>1.0</w:t>
        </w:r>
        <w:r>
          <w:rPr>
            <w:rFonts w:ascii="Times New Roman" w:hAnsi="Times New Roman"/>
            <w:b w:val="0"/>
            <w:noProof/>
          </w:rPr>
          <w:tab/>
        </w:r>
        <w:r>
          <w:rPr>
            <w:rStyle w:val="Hyperlink"/>
            <w:noProof/>
            <w:szCs w:val="28"/>
          </w:rPr>
          <w:t>PURPOSE</w:t>
        </w:r>
        <w:r>
          <w:rPr>
            <w:noProof/>
            <w:webHidden/>
          </w:rPr>
          <w:tab/>
        </w:r>
        <w:r>
          <w:rPr>
            <w:noProof/>
            <w:webHidden/>
          </w:rPr>
          <w:tab/>
        </w:r>
        <w:r>
          <w:rPr>
            <w:noProof/>
            <w:webHidden/>
          </w:rPr>
          <w:fldChar w:fldCharType="begin"/>
        </w:r>
        <w:r>
          <w:rPr>
            <w:noProof/>
            <w:webHidden/>
          </w:rPr>
          <w:instrText xml:space="preserve"> PAGEREF _Toc9654972 \h </w:instrText>
        </w:r>
        <w:r>
          <w:rPr>
            <w:noProof/>
            <w:webHidden/>
          </w:rPr>
        </w:r>
        <w:r>
          <w:rPr>
            <w:noProof/>
            <w:webHidden/>
          </w:rPr>
          <w:fldChar w:fldCharType="separate"/>
        </w:r>
        <w:r>
          <w:rPr>
            <w:noProof/>
            <w:webHidden/>
          </w:rPr>
          <w:t>2</w:t>
        </w:r>
        <w:r>
          <w:rPr>
            <w:noProof/>
            <w:webHidden/>
          </w:rPr>
          <w:fldChar w:fldCharType="end"/>
        </w:r>
      </w:hyperlink>
    </w:p>
    <w:p w14:paraId="2E2D3CE6"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3" w:history="1">
        <w:r w:rsidR="007071AA">
          <w:rPr>
            <w:rStyle w:val="Hyperlink"/>
            <w:noProof/>
            <w:szCs w:val="28"/>
          </w:rPr>
          <w:t>2.0</w:t>
        </w:r>
        <w:r w:rsidR="007071AA">
          <w:rPr>
            <w:rFonts w:ascii="Times New Roman" w:hAnsi="Times New Roman"/>
            <w:b w:val="0"/>
            <w:noProof/>
          </w:rPr>
          <w:tab/>
        </w:r>
        <w:r w:rsidR="007071AA">
          <w:rPr>
            <w:rStyle w:val="Hyperlink"/>
            <w:noProof/>
            <w:szCs w:val="28"/>
          </w:rPr>
          <w:t>SCOPE</w:t>
        </w:r>
        <w:r w:rsidR="007071AA">
          <w:rPr>
            <w:noProof/>
            <w:webHidden/>
          </w:rPr>
          <w:tab/>
        </w:r>
        <w:r w:rsidR="007071AA">
          <w:rPr>
            <w:noProof/>
            <w:webHidden/>
          </w:rPr>
          <w:tab/>
        </w:r>
        <w:r w:rsidR="007071AA">
          <w:rPr>
            <w:noProof/>
            <w:webHidden/>
          </w:rPr>
          <w:fldChar w:fldCharType="begin"/>
        </w:r>
        <w:r w:rsidR="007071AA">
          <w:rPr>
            <w:noProof/>
            <w:webHidden/>
          </w:rPr>
          <w:instrText xml:space="preserve"> PAGEREF _Toc9654973 \h </w:instrText>
        </w:r>
        <w:r w:rsidR="007071AA">
          <w:rPr>
            <w:noProof/>
            <w:webHidden/>
          </w:rPr>
        </w:r>
        <w:r w:rsidR="007071AA">
          <w:rPr>
            <w:noProof/>
            <w:webHidden/>
          </w:rPr>
          <w:fldChar w:fldCharType="separate"/>
        </w:r>
        <w:r w:rsidR="007071AA">
          <w:rPr>
            <w:noProof/>
            <w:webHidden/>
          </w:rPr>
          <w:t>2</w:t>
        </w:r>
        <w:r w:rsidR="007071AA">
          <w:rPr>
            <w:noProof/>
            <w:webHidden/>
          </w:rPr>
          <w:fldChar w:fldCharType="end"/>
        </w:r>
      </w:hyperlink>
    </w:p>
    <w:p w14:paraId="2E2D3CE7"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4" w:history="1">
        <w:r w:rsidR="007071AA">
          <w:rPr>
            <w:rStyle w:val="Hyperlink"/>
            <w:noProof/>
            <w:szCs w:val="28"/>
          </w:rPr>
          <w:t>3.0</w:t>
        </w:r>
        <w:r w:rsidR="007071AA">
          <w:rPr>
            <w:rFonts w:ascii="Times New Roman" w:hAnsi="Times New Roman"/>
            <w:b w:val="0"/>
            <w:noProof/>
          </w:rPr>
          <w:tab/>
        </w:r>
        <w:r w:rsidR="007071AA">
          <w:rPr>
            <w:rStyle w:val="Hyperlink"/>
            <w:noProof/>
            <w:szCs w:val="28"/>
          </w:rPr>
          <w:t>DEFINITIONS</w:t>
        </w:r>
        <w:r w:rsidR="007071AA">
          <w:rPr>
            <w:noProof/>
            <w:webHidden/>
          </w:rPr>
          <w:tab/>
        </w:r>
        <w:r w:rsidR="007071AA">
          <w:rPr>
            <w:noProof/>
            <w:webHidden/>
          </w:rPr>
          <w:fldChar w:fldCharType="begin"/>
        </w:r>
        <w:r w:rsidR="007071AA">
          <w:rPr>
            <w:noProof/>
            <w:webHidden/>
          </w:rPr>
          <w:instrText xml:space="preserve"> PAGEREF _Toc9654974 \h </w:instrText>
        </w:r>
        <w:r w:rsidR="007071AA">
          <w:rPr>
            <w:noProof/>
            <w:webHidden/>
          </w:rPr>
        </w:r>
        <w:r w:rsidR="007071AA">
          <w:rPr>
            <w:noProof/>
            <w:webHidden/>
          </w:rPr>
          <w:fldChar w:fldCharType="separate"/>
        </w:r>
        <w:r w:rsidR="007071AA">
          <w:rPr>
            <w:noProof/>
            <w:webHidden/>
          </w:rPr>
          <w:t>2</w:t>
        </w:r>
        <w:r w:rsidR="007071AA">
          <w:rPr>
            <w:noProof/>
            <w:webHidden/>
          </w:rPr>
          <w:fldChar w:fldCharType="end"/>
        </w:r>
      </w:hyperlink>
    </w:p>
    <w:p w14:paraId="2E2D3CE8"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5" w:history="1">
        <w:r w:rsidR="007071AA">
          <w:rPr>
            <w:rStyle w:val="Hyperlink"/>
            <w:noProof/>
            <w:szCs w:val="28"/>
          </w:rPr>
          <w:t>4.0</w:t>
        </w:r>
        <w:r w:rsidR="007071AA">
          <w:rPr>
            <w:rFonts w:ascii="Times New Roman" w:hAnsi="Times New Roman"/>
            <w:b w:val="0"/>
            <w:noProof/>
          </w:rPr>
          <w:tab/>
        </w:r>
        <w:r w:rsidR="007071AA">
          <w:rPr>
            <w:rStyle w:val="Hyperlink"/>
            <w:noProof/>
            <w:szCs w:val="28"/>
          </w:rPr>
          <w:t>RESPONSIBILITIES</w:t>
        </w:r>
        <w:r w:rsidR="007071AA">
          <w:rPr>
            <w:noProof/>
            <w:webHidden/>
          </w:rPr>
          <w:tab/>
        </w:r>
        <w:r w:rsidR="007071AA">
          <w:rPr>
            <w:noProof/>
            <w:webHidden/>
          </w:rPr>
          <w:fldChar w:fldCharType="begin"/>
        </w:r>
        <w:r w:rsidR="007071AA">
          <w:rPr>
            <w:noProof/>
            <w:webHidden/>
          </w:rPr>
          <w:instrText xml:space="preserve"> PAGEREF _Toc9654975 \h </w:instrText>
        </w:r>
        <w:r w:rsidR="007071AA">
          <w:rPr>
            <w:noProof/>
            <w:webHidden/>
          </w:rPr>
        </w:r>
        <w:r w:rsidR="007071AA">
          <w:rPr>
            <w:noProof/>
            <w:webHidden/>
          </w:rPr>
          <w:fldChar w:fldCharType="separate"/>
        </w:r>
        <w:r w:rsidR="007071AA">
          <w:rPr>
            <w:noProof/>
            <w:webHidden/>
          </w:rPr>
          <w:t>2</w:t>
        </w:r>
        <w:r w:rsidR="007071AA">
          <w:rPr>
            <w:noProof/>
            <w:webHidden/>
          </w:rPr>
          <w:fldChar w:fldCharType="end"/>
        </w:r>
      </w:hyperlink>
    </w:p>
    <w:p w14:paraId="2E2D3CE9"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6" w:history="1">
        <w:r w:rsidR="007071AA">
          <w:rPr>
            <w:rStyle w:val="Hyperlink"/>
            <w:noProof/>
            <w:szCs w:val="28"/>
          </w:rPr>
          <w:t>5.0</w:t>
        </w:r>
        <w:r w:rsidR="007071AA">
          <w:rPr>
            <w:rFonts w:ascii="Times New Roman" w:hAnsi="Times New Roman"/>
            <w:b w:val="0"/>
            <w:noProof/>
          </w:rPr>
          <w:tab/>
        </w:r>
        <w:r w:rsidR="007071AA">
          <w:rPr>
            <w:rStyle w:val="Hyperlink"/>
            <w:noProof/>
            <w:szCs w:val="28"/>
          </w:rPr>
          <w:t>GENERAL REQUIREMENTS</w:t>
        </w:r>
        <w:r w:rsidR="007071AA">
          <w:rPr>
            <w:noProof/>
            <w:webHidden/>
          </w:rPr>
          <w:tab/>
        </w:r>
        <w:r w:rsidR="007071AA">
          <w:rPr>
            <w:noProof/>
            <w:webHidden/>
          </w:rPr>
          <w:fldChar w:fldCharType="begin"/>
        </w:r>
        <w:r w:rsidR="007071AA">
          <w:rPr>
            <w:noProof/>
            <w:webHidden/>
          </w:rPr>
          <w:instrText xml:space="preserve"> PAGEREF _Toc9654976 \h </w:instrText>
        </w:r>
        <w:r w:rsidR="007071AA">
          <w:rPr>
            <w:noProof/>
            <w:webHidden/>
          </w:rPr>
        </w:r>
        <w:r w:rsidR="007071AA">
          <w:rPr>
            <w:noProof/>
            <w:webHidden/>
          </w:rPr>
          <w:fldChar w:fldCharType="separate"/>
        </w:r>
        <w:r w:rsidR="007071AA">
          <w:rPr>
            <w:noProof/>
            <w:webHidden/>
          </w:rPr>
          <w:t>3</w:t>
        </w:r>
        <w:r w:rsidR="007071AA">
          <w:rPr>
            <w:noProof/>
            <w:webHidden/>
          </w:rPr>
          <w:fldChar w:fldCharType="end"/>
        </w:r>
      </w:hyperlink>
    </w:p>
    <w:p w14:paraId="2E2D3CEA"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7" w:history="1">
        <w:r w:rsidR="007071AA">
          <w:rPr>
            <w:rStyle w:val="Hyperlink"/>
            <w:noProof/>
            <w:szCs w:val="28"/>
          </w:rPr>
          <w:t>6.0</w:t>
        </w:r>
        <w:r w:rsidR="007071AA">
          <w:rPr>
            <w:rFonts w:ascii="Times New Roman" w:hAnsi="Times New Roman"/>
            <w:b w:val="0"/>
            <w:noProof/>
          </w:rPr>
          <w:tab/>
        </w:r>
        <w:r w:rsidR="007071AA">
          <w:rPr>
            <w:rStyle w:val="Hyperlink"/>
            <w:noProof/>
            <w:szCs w:val="28"/>
          </w:rPr>
          <w:t>IMPLEMENTATION</w:t>
        </w:r>
        <w:r w:rsidR="007071AA">
          <w:rPr>
            <w:noProof/>
            <w:webHidden/>
          </w:rPr>
          <w:tab/>
        </w:r>
        <w:r w:rsidR="007071AA">
          <w:rPr>
            <w:noProof/>
            <w:webHidden/>
          </w:rPr>
          <w:fldChar w:fldCharType="begin"/>
        </w:r>
        <w:r w:rsidR="007071AA">
          <w:rPr>
            <w:noProof/>
            <w:webHidden/>
          </w:rPr>
          <w:instrText xml:space="preserve"> PAGEREF _Toc9654977 \h </w:instrText>
        </w:r>
        <w:r w:rsidR="007071AA">
          <w:rPr>
            <w:noProof/>
            <w:webHidden/>
          </w:rPr>
        </w:r>
        <w:r w:rsidR="007071AA">
          <w:rPr>
            <w:noProof/>
            <w:webHidden/>
          </w:rPr>
          <w:fldChar w:fldCharType="separate"/>
        </w:r>
        <w:r w:rsidR="007071AA">
          <w:rPr>
            <w:noProof/>
            <w:webHidden/>
          </w:rPr>
          <w:t>3</w:t>
        </w:r>
        <w:r w:rsidR="007071AA">
          <w:rPr>
            <w:noProof/>
            <w:webHidden/>
          </w:rPr>
          <w:fldChar w:fldCharType="end"/>
        </w:r>
      </w:hyperlink>
    </w:p>
    <w:p w14:paraId="2E2D3CEB"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8" w:history="1">
        <w:r w:rsidR="007071AA">
          <w:rPr>
            <w:rStyle w:val="Hyperlink"/>
            <w:noProof/>
            <w:szCs w:val="28"/>
          </w:rPr>
          <w:t>7.0</w:t>
        </w:r>
        <w:r w:rsidR="007071AA">
          <w:rPr>
            <w:rFonts w:ascii="Times New Roman" w:hAnsi="Times New Roman"/>
            <w:b w:val="0"/>
            <w:noProof/>
          </w:rPr>
          <w:tab/>
        </w:r>
        <w:r w:rsidR="007071AA">
          <w:rPr>
            <w:rStyle w:val="Hyperlink"/>
            <w:noProof/>
            <w:szCs w:val="28"/>
          </w:rPr>
          <w:t>FALL PROTECTION</w:t>
        </w:r>
        <w:r w:rsidR="007071AA">
          <w:rPr>
            <w:noProof/>
            <w:webHidden/>
          </w:rPr>
          <w:tab/>
        </w:r>
        <w:r w:rsidR="007071AA">
          <w:rPr>
            <w:noProof/>
            <w:webHidden/>
          </w:rPr>
          <w:fldChar w:fldCharType="begin"/>
        </w:r>
        <w:r w:rsidR="007071AA">
          <w:rPr>
            <w:noProof/>
            <w:webHidden/>
          </w:rPr>
          <w:instrText xml:space="preserve"> PAGEREF _Toc9654978 \h </w:instrText>
        </w:r>
        <w:r w:rsidR="007071AA">
          <w:rPr>
            <w:noProof/>
            <w:webHidden/>
          </w:rPr>
        </w:r>
        <w:r w:rsidR="007071AA">
          <w:rPr>
            <w:noProof/>
            <w:webHidden/>
          </w:rPr>
          <w:fldChar w:fldCharType="separate"/>
        </w:r>
        <w:r w:rsidR="007071AA">
          <w:rPr>
            <w:noProof/>
            <w:webHidden/>
          </w:rPr>
          <w:t>4</w:t>
        </w:r>
        <w:r w:rsidR="007071AA">
          <w:rPr>
            <w:noProof/>
            <w:webHidden/>
          </w:rPr>
          <w:fldChar w:fldCharType="end"/>
        </w:r>
      </w:hyperlink>
    </w:p>
    <w:p w14:paraId="2E2D3CEC"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79" w:history="1">
        <w:r w:rsidR="007071AA">
          <w:rPr>
            <w:rStyle w:val="Hyperlink"/>
            <w:noProof/>
            <w:szCs w:val="28"/>
          </w:rPr>
          <w:t>8.0</w:t>
        </w:r>
        <w:r w:rsidR="007071AA">
          <w:rPr>
            <w:rFonts w:ascii="Times New Roman" w:hAnsi="Times New Roman"/>
            <w:b w:val="0"/>
            <w:noProof/>
          </w:rPr>
          <w:tab/>
        </w:r>
        <w:r w:rsidR="007071AA">
          <w:rPr>
            <w:rStyle w:val="Hyperlink"/>
            <w:noProof/>
            <w:szCs w:val="28"/>
          </w:rPr>
          <w:t>GUARDRAILS</w:t>
        </w:r>
        <w:r w:rsidR="007071AA">
          <w:rPr>
            <w:noProof/>
            <w:webHidden/>
          </w:rPr>
          <w:tab/>
        </w:r>
        <w:r w:rsidR="007071AA">
          <w:rPr>
            <w:noProof/>
            <w:webHidden/>
          </w:rPr>
          <w:fldChar w:fldCharType="begin"/>
        </w:r>
        <w:r w:rsidR="007071AA">
          <w:rPr>
            <w:noProof/>
            <w:webHidden/>
          </w:rPr>
          <w:instrText xml:space="preserve"> PAGEREF _Toc9654979 \h </w:instrText>
        </w:r>
        <w:r w:rsidR="007071AA">
          <w:rPr>
            <w:noProof/>
            <w:webHidden/>
          </w:rPr>
        </w:r>
        <w:r w:rsidR="007071AA">
          <w:rPr>
            <w:noProof/>
            <w:webHidden/>
          </w:rPr>
          <w:fldChar w:fldCharType="separate"/>
        </w:r>
        <w:r w:rsidR="007071AA">
          <w:rPr>
            <w:noProof/>
            <w:webHidden/>
          </w:rPr>
          <w:t>5</w:t>
        </w:r>
        <w:r w:rsidR="007071AA">
          <w:rPr>
            <w:noProof/>
            <w:webHidden/>
          </w:rPr>
          <w:fldChar w:fldCharType="end"/>
        </w:r>
      </w:hyperlink>
    </w:p>
    <w:p w14:paraId="2E2D3CED"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80" w:history="1">
        <w:r w:rsidR="007071AA">
          <w:rPr>
            <w:rStyle w:val="Hyperlink"/>
            <w:noProof/>
            <w:szCs w:val="28"/>
          </w:rPr>
          <w:t>9.0</w:t>
        </w:r>
        <w:r w:rsidR="007071AA">
          <w:rPr>
            <w:rFonts w:ascii="Times New Roman" w:hAnsi="Times New Roman"/>
            <w:b w:val="0"/>
            <w:noProof/>
          </w:rPr>
          <w:tab/>
        </w:r>
        <w:r w:rsidR="007071AA">
          <w:rPr>
            <w:rStyle w:val="Hyperlink"/>
            <w:noProof/>
            <w:szCs w:val="28"/>
          </w:rPr>
          <w:t>PROTECTION FROM FALLING OBJECTS</w:t>
        </w:r>
        <w:r w:rsidR="007071AA">
          <w:rPr>
            <w:noProof/>
            <w:webHidden/>
          </w:rPr>
          <w:tab/>
        </w:r>
        <w:r w:rsidR="007071AA">
          <w:rPr>
            <w:noProof/>
            <w:webHidden/>
          </w:rPr>
          <w:fldChar w:fldCharType="begin"/>
        </w:r>
        <w:r w:rsidR="007071AA">
          <w:rPr>
            <w:noProof/>
            <w:webHidden/>
          </w:rPr>
          <w:instrText xml:space="preserve"> PAGEREF _Toc9654980 \h </w:instrText>
        </w:r>
        <w:r w:rsidR="007071AA">
          <w:rPr>
            <w:noProof/>
            <w:webHidden/>
          </w:rPr>
        </w:r>
        <w:r w:rsidR="007071AA">
          <w:rPr>
            <w:noProof/>
            <w:webHidden/>
          </w:rPr>
          <w:fldChar w:fldCharType="separate"/>
        </w:r>
        <w:r w:rsidR="007071AA">
          <w:rPr>
            <w:noProof/>
            <w:webHidden/>
          </w:rPr>
          <w:t>5</w:t>
        </w:r>
        <w:r w:rsidR="007071AA">
          <w:rPr>
            <w:noProof/>
            <w:webHidden/>
          </w:rPr>
          <w:fldChar w:fldCharType="end"/>
        </w:r>
      </w:hyperlink>
    </w:p>
    <w:p w14:paraId="2E2D3CEE"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81" w:history="1">
        <w:r w:rsidR="007071AA">
          <w:rPr>
            <w:rStyle w:val="Hyperlink"/>
            <w:noProof/>
            <w:szCs w:val="28"/>
          </w:rPr>
          <w:t>10.0</w:t>
        </w:r>
        <w:r w:rsidR="007071AA">
          <w:rPr>
            <w:rFonts w:ascii="Times New Roman" w:hAnsi="Times New Roman"/>
            <w:b w:val="0"/>
            <w:noProof/>
          </w:rPr>
          <w:tab/>
        </w:r>
        <w:r w:rsidR="007071AA">
          <w:rPr>
            <w:rStyle w:val="Hyperlink"/>
            <w:noProof/>
            <w:szCs w:val="28"/>
          </w:rPr>
          <w:t>STILTS</w:t>
        </w:r>
        <w:r w:rsidR="007071AA">
          <w:rPr>
            <w:noProof/>
            <w:webHidden/>
          </w:rPr>
          <w:tab/>
        </w:r>
        <w:r w:rsidR="007071AA">
          <w:rPr>
            <w:noProof/>
            <w:webHidden/>
          </w:rPr>
          <w:tab/>
        </w:r>
        <w:r w:rsidR="007071AA">
          <w:rPr>
            <w:noProof/>
            <w:webHidden/>
          </w:rPr>
          <w:fldChar w:fldCharType="begin"/>
        </w:r>
        <w:r w:rsidR="007071AA">
          <w:rPr>
            <w:noProof/>
            <w:webHidden/>
          </w:rPr>
          <w:instrText xml:space="preserve"> PAGEREF _Toc9654981 \h </w:instrText>
        </w:r>
        <w:r w:rsidR="007071AA">
          <w:rPr>
            <w:noProof/>
            <w:webHidden/>
          </w:rPr>
        </w:r>
        <w:r w:rsidR="007071AA">
          <w:rPr>
            <w:noProof/>
            <w:webHidden/>
          </w:rPr>
          <w:fldChar w:fldCharType="separate"/>
        </w:r>
        <w:r w:rsidR="007071AA">
          <w:rPr>
            <w:noProof/>
            <w:webHidden/>
          </w:rPr>
          <w:t>6</w:t>
        </w:r>
        <w:r w:rsidR="007071AA">
          <w:rPr>
            <w:noProof/>
            <w:webHidden/>
          </w:rPr>
          <w:fldChar w:fldCharType="end"/>
        </w:r>
      </w:hyperlink>
    </w:p>
    <w:p w14:paraId="2E2D3CEF" w14:textId="77777777" w:rsidR="007071AA" w:rsidRDefault="00C32FDF" w:rsidP="007071AA">
      <w:pPr>
        <w:pStyle w:val="TOC1"/>
        <w:tabs>
          <w:tab w:val="left" w:pos="720"/>
          <w:tab w:val="left" w:pos="2160"/>
          <w:tab w:val="right" w:leader="dot" w:pos="10070"/>
        </w:tabs>
        <w:rPr>
          <w:rFonts w:ascii="Times New Roman" w:hAnsi="Times New Roman"/>
          <w:b w:val="0"/>
          <w:noProof/>
        </w:rPr>
      </w:pPr>
      <w:hyperlink w:anchor="_Toc9654982" w:history="1">
        <w:r w:rsidR="007071AA">
          <w:rPr>
            <w:rStyle w:val="Hyperlink"/>
            <w:noProof/>
            <w:szCs w:val="28"/>
          </w:rPr>
          <w:t>11.0</w:t>
        </w:r>
        <w:r w:rsidR="007071AA">
          <w:rPr>
            <w:rFonts w:ascii="Times New Roman" w:hAnsi="Times New Roman"/>
            <w:b w:val="0"/>
            <w:noProof/>
          </w:rPr>
          <w:tab/>
        </w:r>
        <w:r w:rsidR="007071AA">
          <w:rPr>
            <w:rStyle w:val="Hyperlink"/>
            <w:noProof/>
            <w:szCs w:val="28"/>
          </w:rPr>
          <w:t>TRAINING REQUIREMENTS</w:t>
        </w:r>
        <w:r w:rsidR="007071AA">
          <w:rPr>
            <w:noProof/>
            <w:webHidden/>
          </w:rPr>
          <w:tab/>
        </w:r>
        <w:r w:rsidR="007071AA">
          <w:rPr>
            <w:noProof/>
            <w:webHidden/>
          </w:rPr>
          <w:fldChar w:fldCharType="begin"/>
        </w:r>
        <w:r w:rsidR="007071AA">
          <w:rPr>
            <w:noProof/>
            <w:webHidden/>
          </w:rPr>
          <w:instrText xml:space="preserve"> PAGEREF _Toc9654982 \h </w:instrText>
        </w:r>
        <w:r w:rsidR="007071AA">
          <w:rPr>
            <w:noProof/>
            <w:webHidden/>
          </w:rPr>
        </w:r>
        <w:r w:rsidR="007071AA">
          <w:rPr>
            <w:noProof/>
            <w:webHidden/>
          </w:rPr>
          <w:fldChar w:fldCharType="separate"/>
        </w:r>
        <w:r w:rsidR="007071AA">
          <w:rPr>
            <w:noProof/>
            <w:webHidden/>
          </w:rPr>
          <w:t>6</w:t>
        </w:r>
        <w:r w:rsidR="007071AA">
          <w:rPr>
            <w:noProof/>
            <w:webHidden/>
          </w:rPr>
          <w:fldChar w:fldCharType="end"/>
        </w:r>
      </w:hyperlink>
    </w:p>
    <w:p w14:paraId="2E2D3CF0" w14:textId="77777777" w:rsidR="007071AA" w:rsidRDefault="007071AA" w:rsidP="007071AA">
      <w:pPr>
        <w:pStyle w:val="TOC1"/>
        <w:tabs>
          <w:tab w:val="left" w:pos="720"/>
        </w:tabs>
        <w:rPr>
          <w:bCs/>
        </w:rPr>
      </w:pPr>
      <w:r>
        <w:rPr>
          <w:b w:val="0"/>
          <w:bCs/>
        </w:rPr>
        <w:fldChar w:fldCharType="end"/>
      </w:r>
    </w:p>
    <w:p w14:paraId="2E2D3CF1" w14:textId="77777777" w:rsidR="007071AA" w:rsidRDefault="007071AA" w:rsidP="007071AA">
      <w:pPr>
        <w:pStyle w:val="Heading1"/>
      </w:pPr>
      <w:r>
        <w:br w:type="page"/>
      </w:r>
      <w:bookmarkStart w:id="0" w:name="_Toc9654972"/>
      <w:r>
        <w:lastRenderedPageBreak/>
        <w:t>PURPOSE</w:t>
      </w:r>
      <w:bookmarkEnd w:id="0"/>
    </w:p>
    <w:p w14:paraId="2E2D3CF2" w14:textId="1A5EA8BB" w:rsidR="007071AA" w:rsidRDefault="007071AA" w:rsidP="007071AA">
      <w:pPr>
        <w:pStyle w:val="RightPar1"/>
      </w:pPr>
      <w:r>
        <w:t xml:space="preserve">To establish the minimum requirements for </w:t>
      </w:r>
      <w:r w:rsidR="0017644A">
        <w:t>XXXXX</w:t>
      </w:r>
      <w:r>
        <w:t xml:space="preserve"> </w:t>
      </w:r>
      <w:r w:rsidR="0017644A">
        <w:t>YYYYY</w:t>
      </w:r>
      <w:r>
        <w:t xml:space="preserve"> Inc. (</w:t>
      </w:r>
      <w:r w:rsidR="0017644A">
        <w:t>XXXXX</w:t>
      </w:r>
      <w:r>
        <w:t>) to work safely with and from scaffolds.</w:t>
      </w:r>
    </w:p>
    <w:p w14:paraId="2E2D3CF3" w14:textId="77777777" w:rsidR="007071AA" w:rsidRDefault="007071AA" w:rsidP="007071AA">
      <w:pPr>
        <w:pStyle w:val="Heading1"/>
      </w:pPr>
      <w:bookmarkStart w:id="1" w:name="_Toc9654973"/>
      <w:r>
        <w:t>SCOPE</w:t>
      </w:r>
      <w:bookmarkEnd w:id="1"/>
    </w:p>
    <w:p w14:paraId="2E2D3CF4" w14:textId="71E5D441" w:rsidR="007071AA" w:rsidRDefault="007071AA" w:rsidP="007071AA">
      <w:pPr>
        <w:pStyle w:val="RightPar1"/>
      </w:pPr>
      <w:r>
        <w:t xml:space="preserve">This procedure applies in its entirety to all </w:t>
      </w:r>
      <w:r w:rsidR="0017644A">
        <w:t>XXXXX</w:t>
      </w:r>
      <w:r>
        <w:t xml:space="preserve"> </w:t>
      </w:r>
      <w:bookmarkStart w:id="2" w:name="_GoBack"/>
      <w:r w:rsidR="0017644A">
        <w:t>YYYYY</w:t>
      </w:r>
      <w:bookmarkEnd w:id="2"/>
      <w:r>
        <w:t xml:space="preserve"> Inc. warehouse/storage facilities, fabrication shops, and construction project site locations unless the </w:t>
      </w:r>
      <w:r w:rsidR="0017644A">
        <w:t>XXXXX</w:t>
      </w:r>
      <w:r>
        <w:t xml:space="preserve"> Vice President, Safety grants a variance from these requirements. </w:t>
      </w:r>
    </w:p>
    <w:p w14:paraId="2E2D3CF5" w14:textId="77777777" w:rsidR="007071AA" w:rsidRDefault="007071AA" w:rsidP="007071AA">
      <w:pPr>
        <w:pStyle w:val="Heading1"/>
      </w:pPr>
      <w:bookmarkStart w:id="3" w:name="_Toc9654974"/>
      <w:r>
        <w:t>DEFINITIONS</w:t>
      </w:r>
      <w:bookmarkEnd w:id="3"/>
    </w:p>
    <w:p w14:paraId="2E2D3CF6" w14:textId="77777777" w:rsidR="007071AA" w:rsidRDefault="007071AA" w:rsidP="007071AA">
      <w:pPr>
        <w:pStyle w:val="Heading2"/>
      </w:pPr>
      <w:r>
        <w:rPr>
          <w:b/>
        </w:rPr>
        <w:t>Competent person</w:t>
      </w:r>
      <w:r>
        <w:t xml:space="preserve"> means one who is capable of identifying existing and predictable hazards in the surroundings or working conditions which are unsanitary, hazardous, or dangerous to employees, and who has authorization to take prompt corrective measures to eliminate them.</w:t>
      </w:r>
    </w:p>
    <w:p w14:paraId="2E2D3CF7" w14:textId="77777777" w:rsidR="007071AA" w:rsidRDefault="007071AA" w:rsidP="007071AA">
      <w:pPr>
        <w:pStyle w:val="Heading2"/>
      </w:pPr>
      <w:r>
        <w:rPr>
          <w:b/>
        </w:rPr>
        <w:t>Exposed power lines</w:t>
      </w:r>
      <w:r>
        <w:t xml:space="preserve"> means electrical power lines that are accessible to employees and which are not shielded from contact.  Such lines do not include extension cords or power tool cords.</w:t>
      </w:r>
    </w:p>
    <w:p w14:paraId="2E2D3CF8" w14:textId="77777777" w:rsidR="007071AA" w:rsidRDefault="007071AA" w:rsidP="007071AA">
      <w:pPr>
        <w:pStyle w:val="Heading2"/>
      </w:pPr>
      <w:r>
        <w:rPr>
          <w:b/>
        </w:rPr>
        <w:t xml:space="preserve">Fabricated frame scaffold (tubular welded frame scaffold) </w:t>
      </w:r>
      <w:r>
        <w:t>means a scaffold consisting of a platform(s) supported on fabricated end frames with integral posts, horizontal bearers, and intermediate members.</w:t>
      </w:r>
    </w:p>
    <w:p w14:paraId="2E2D3CF9" w14:textId="77777777" w:rsidR="007071AA" w:rsidRDefault="007071AA" w:rsidP="007071AA">
      <w:pPr>
        <w:pStyle w:val="Heading2"/>
      </w:pPr>
      <w:r>
        <w:rPr>
          <w:b/>
        </w:rPr>
        <w:t>Failure</w:t>
      </w:r>
      <w:r>
        <w:t xml:space="preserve"> means load refusal, breakage, or separation of component parts.  Load refusal is the point where the ultimate yield strength is exceeded.</w:t>
      </w:r>
    </w:p>
    <w:p w14:paraId="2E2D3CFA" w14:textId="77777777" w:rsidR="007071AA" w:rsidRDefault="007071AA" w:rsidP="007071AA">
      <w:pPr>
        <w:pStyle w:val="Heading2"/>
      </w:pPr>
      <w:r>
        <w:rPr>
          <w:b/>
        </w:rPr>
        <w:t>Large area scaffold</w:t>
      </w:r>
      <w:r>
        <w:t xml:space="preserve"> means a pole scaffold, tube and coupler scaffold, system scaffold, or fabricated frame scaffold erected over substantially the entire work area.</w:t>
      </w:r>
    </w:p>
    <w:p w14:paraId="2E2D3CFB" w14:textId="77777777" w:rsidR="007071AA" w:rsidRDefault="007071AA" w:rsidP="007071AA">
      <w:pPr>
        <w:pStyle w:val="Heading2"/>
      </w:pPr>
      <w:r>
        <w:rPr>
          <w:b/>
        </w:rPr>
        <w:t>Maximum intended load</w:t>
      </w:r>
      <w:r>
        <w:t xml:space="preserve"> means the total load of all persons, equipment, tools, materials, transmitted loads, and other loads reasonably anticipated to be applied to a scaffold or scaffold component at any one time.</w:t>
      </w:r>
    </w:p>
    <w:p w14:paraId="2E2D3CFC" w14:textId="77777777" w:rsidR="007071AA" w:rsidRDefault="007071AA" w:rsidP="007071AA">
      <w:pPr>
        <w:pStyle w:val="Heading2"/>
      </w:pPr>
      <w:r>
        <w:rPr>
          <w:b/>
        </w:rPr>
        <w:t>Scaffold</w:t>
      </w:r>
      <w:r>
        <w:t xml:space="preserve"> means any temporary elevated platform (supported or suspended) and its supporting structure (including points of anchorage), used for supporting employees or materials or both.</w:t>
      </w:r>
    </w:p>
    <w:p w14:paraId="2E2D3CFD" w14:textId="77777777" w:rsidR="007071AA" w:rsidRDefault="007071AA" w:rsidP="007071AA">
      <w:pPr>
        <w:pStyle w:val="Heading2"/>
      </w:pPr>
      <w:r>
        <w:rPr>
          <w:b/>
        </w:rPr>
        <w:t>System scaffold</w:t>
      </w:r>
      <w:r>
        <w:t xml:space="preserve"> means a scaffold consisting of posts with fixed connection points that accept runners, bearers, and diagonals that can be interconnected at predetermined levels.</w:t>
      </w:r>
    </w:p>
    <w:p w14:paraId="2E2D3CFE" w14:textId="77777777" w:rsidR="007071AA" w:rsidRDefault="007071AA" w:rsidP="007071AA">
      <w:pPr>
        <w:pStyle w:val="Heading2"/>
      </w:pPr>
      <w:r>
        <w:rPr>
          <w:b/>
        </w:rPr>
        <w:t>Tube and coupler scaffold</w:t>
      </w:r>
      <w:r>
        <w:t xml:space="preserve"> means a supported or suspended scaffold consisting of a platform(s) supported by tubing, erected with coupling devices connecting uprights, braces, barriers, and runners.</w:t>
      </w:r>
    </w:p>
    <w:p w14:paraId="2E2D3CFF" w14:textId="77777777" w:rsidR="007071AA" w:rsidRDefault="007071AA" w:rsidP="007071AA">
      <w:pPr>
        <w:pStyle w:val="Heading2"/>
      </w:pPr>
      <w:r>
        <w:rPr>
          <w:b/>
        </w:rPr>
        <w:t>Walkway</w:t>
      </w:r>
      <w:r>
        <w:t xml:space="preserve"> means a portion of a scaffold platform used only for access and not as a work level.</w:t>
      </w:r>
    </w:p>
    <w:p w14:paraId="2E2D3D00" w14:textId="77777777" w:rsidR="007071AA" w:rsidRDefault="007071AA" w:rsidP="007071AA">
      <w:pPr>
        <w:pStyle w:val="Heading1"/>
      </w:pPr>
      <w:bookmarkStart w:id="4" w:name="_Toc9654975"/>
      <w:r>
        <w:t>RESPONSIBILITIES</w:t>
      </w:r>
      <w:bookmarkEnd w:id="4"/>
    </w:p>
    <w:p w14:paraId="2E2D3D01" w14:textId="77777777" w:rsidR="007071AA" w:rsidRDefault="007071AA" w:rsidP="007071AA">
      <w:pPr>
        <w:pStyle w:val="RightPar1"/>
      </w:pPr>
      <w:r>
        <w:t xml:space="preserve">The Branch Operations Manager and/or Project Manager </w:t>
      </w:r>
      <w:proofErr w:type="gramStart"/>
      <w:r>
        <w:t>has</w:t>
      </w:r>
      <w:proofErr w:type="gramEnd"/>
      <w:r>
        <w:t xml:space="preserve"> overall responsibility for establishing and ensuring compliance with this procedure.</w:t>
      </w:r>
    </w:p>
    <w:p w14:paraId="2E2D3D02" w14:textId="77777777" w:rsidR="007071AA" w:rsidRDefault="007071AA" w:rsidP="007071AA">
      <w:pPr>
        <w:pStyle w:val="RightPar1"/>
      </w:pPr>
      <w:r>
        <w:t xml:space="preserve">The Branch Safety Manager and the job site safety representative are responsible for assisting in the implementation and monitoring of activities associated with this </w:t>
      </w:r>
      <w:r>
        <w:lastRenderedPageBreak/>
        <w:t>procedure.  It is the responsibility of all managers and supervisory personnel to enforce this procedure and of each employee to follow it.</w:t>
      </w:r>
    </w:p>
    <w:p w14:paraId="2E2D3D03" w14:textId="77777777" w:rsidR="007071AA" w:rsidRDefault="007071AA" w:rsidP="007071AA">
      <w:pPr>
        <w:pStyle w:val="Heading1"/>
      </w:pPr>
      <w:bookmarkStart w:id="5" w:name="_Toc9654976"/>
      <w:r>
        <w:t>GENERAL REQUIREMENTS</w:t>
      </w:r>
      <w:bookmarkEnd w:id="5"/>
    </w:p>
    <w:p w14:paraId="2E2D3D04" w14:textId="77777777" w:rsidR="007071AA" w:rsidRDefault="007071AA" w:rsidP="007071AA">
      <w:pPr>
        <w:pStyle w:val="Heading2"/>
      </w:pPr>
      <w:r>
        <w:t>Each scaffold and scaffold component shall be capable of supporting without failure its own weight and at least four (4) times the maximum intended load applied or transmitted to it.</w:t>
      </w:r>
    </w:p>
    <w:p w14:paraId="2E2D3D05" w14:textId="77777777" w:rsidR="007071AA" w:rsidRDefault="007071AA" w:rsidP="007071AA">
      <w:pPr>
        <w:pStyle w:val="Heading2"/>
      </w:pPr>
      <w:r>
        <w:t>Scaffolds shall be designed by a qualified person and shall be constructed and loaded in accordance with that design.</w:t>
      </w:r>
    </w:p>
    <w:p w14:paraId="2E2D3D06" w14:textId="77777777" w:rsidR="007071AA" w:rsidRDefault="007071AA" w:rsidP="007071AA">
      <w:pPr>
        <w:pStyle w:val="Heading2"/>
      </w:pPr>
      <w:r>
        <w:t xml:space="preserve">Each platform on all working levels of scaffolds must be fully planked or decked.  Openings between planks, and between planks and uprights must not exceed one inch (1") unless necessary to fit around obstacles.  In such cases, the platform must be decked as fully as possible. Platforms used </w:t>
      </w:r>
      <w:r>
        <w:rPr>
          <w:u w:val="single"/>
        </w:rPr>
        <w:t>solely</w:t>
      </w:r>
      <w:r>
        <w:t xml:space="preserve"> as walkways, or used </w:t>
      </w:r>
      <w:r>
        <w:rPr>
          <w:u w:val="single"/>
        </w:rPr>
        <w:t>solely</w:t>
      </w:r>
      <w:r>
        <w:t xml:space="preserve"> by employees erecting or dismantling scaffolds may be less than fully decked.</w:t>
      </w:r>
    </w:p>
    <w:p w14:paraId="2E2D3D07" w14:textId="77777777" w:rsidR="007071AA" w:rsidRDefault="007071AA" w:rsidP="007071AA">
      <w:pPr>
        <w:pStyle w:val="Heading2"/>
      </w:pPr>
      <w:r>
        <w:t>Except where not possible due to limited space, scaffold platforms and walkways must be at least 18 inches wide. This requirement does not apply to ladder jack scaffolds, top plate bracket scaffolds, roof bracket scaffolds, and pump jack scaffolds, which must be at least twelve inches wide.</w:t>
      </w:r>
    </w:p>
    <w:p w14:paraId="2E2D3D08" w14:textId="77777777" w:rsidR="007071AA" w:rsidRDefault="007071AA" w:rsidP="007071AA">
      <w:pPr>
        <w:pStyle w:val="Heading2"/>
      </w:pPr>
      <w:r>
        <w:t>Care shall be taken to secure cantilevered portions of platforms against tipping.  The platform shall be designed and installed to support employees and materials without tipping, or access to the cantilevered end shall be blocked.</w:t>
      </w:r>
    </w:p>
    <w:p w14:paraId="2E2D3D09" w14:textId="77777777" w:rsidR="007071AA" w:rsidRDefault="007071AA" w:rsidP="007071AA">
      <w:pPr>
        <w:pStyle w:val="Heading2"/>
      </w:pPr>
      <w:r>
        <w:t>Supported scaffolds with a height to base width ratio (including outriggers) of more than four to one (4:1) shall be restrained from tipping by guying, bracing or equivalent means.</w:t>
      </w:r>
    </w:p>
    <w:p w14:paraId="2E2D3D0A" w14:textId="77777777" w:rsidR="007071AA" w:rsidRDefault="007071AA" w:rsidP="007071AA">
      <w:pPr>
        <w:pStyle w:val="Heading2"/>
      </w:pPr>
      <w:r>
        <w:t>Supported scaffold poles, legs, posts, frames, and uprights shall bear on base plates and mud-sills or other adequately firm support foundation.</w:t>
      </w:r>
    </w:p>
    <w:p w14:paraId="2E2D3D0B" w14:textId="77777777" w:rsidR="007071AA" w:rsidRDefault="007071AA" w:rsidP="007071AA">
      <w:pPr>
        <w:pStyle w:val="Heading2"/>
      </w:pPr>
      <w:r>
        <w:t>Supported scaffold poles, legs, posts, frames, and uprights shall be plumb and braced to prevent swaying and displacement.  Scaffolds that are required to be secured to the structure, due to height and/or stability requirements, shall be adequately secured at the prescribed vertical and horizontal structure’s attachment points.</w:t>
      </w:r>
    </w:p>
    <w:p w14:paraId="2E2D3D0C" w14:textId="77777777" w:rsidR="007071AA" w:rsidRDefault="007071AA" w:rsidP="007071AA">
      <w:pPr>
        <w:pStyle w:val="Heading1"/>
      </w:pPr>
      <w:bookmarkStart w:id="6" w:name="_Toc9654977"/>
      <w:r>
        <w:t>IMPLEMENTATION</w:t>
      </w:r>
      <w:bookmarkEnd w:id="6"/>
    </w:p>
    <w:p w14:paraId="2E2D3D0D" w14:textId="77777777" w:rsidR="007071AA" w:rsidRDefault="007071AA" w:rsidP="007071AA">
      <w:pPr>
        <w:pStyle w:val="RightPar1"/>
      </w:pPr>
      <w:r>
        <w:t>Prior to any scaffold erection operations, all Federal/state, local, and customer safety requirements shall be reviewed.  This review shall be completed to insure that if a scaffold erector is to be “certified”, and/or the scaffold designed and stamped by a Structural Engineer, these pre-requisites are completely met, prior to the actual work activity proceeding.</w:t>
      </w:r>
    </w:p>
    <w:p w14:paraId="2E2D3D0E" w14:textId="77777777" w:rsidR="007071AA" w:rsidRDefault="007071AA" w:rsidP="007071AA">
      <w:pPr>
        <w:pStyle w:val="Heading2"/>
      </w:pPr>
      <w:r>
        <w:t xml:space="preserve"> A competent person shall supervise and direct the erection, moving, dismantling and alteration of scaffolds.  Scaffold erection work only will be performed by: trained, experienced, and qualified personnel. </w:t>
      </w:r>
    </w:p>
    <w:p w14:paraId="2E2D3D0F" w14:textId="77777777" w:rsidR="007071AA" w:rsidRDefault="007071AA" w:rsidP="007071AA">
      <w:pPr>
        <w:pStyle w:val="Heading2"/>
        <w:numPr>
          <w:ilvl w:val="1"/>
          <w:numId w:val="2"/>
        </w:numPr>
      </w:pPr>
      <w:r>
        <w:t>Prior to each work shift, and after any occurrence that could affect a scaffold's integrity, a competent person shall inspect the scaffold and scaffold components for visible defects.  If structural defects are observed the scaffold shall be Danger-tagged out of service until corrective action is taken.</w:t>
      </w:r>
    </w:p>
    <w:p w14:paraId="2E2D3D10" w14:textId="77777777" w:rsidR="007071AA" w:rsidRDefault="007071AA" w:rsidP="007071AA">
      <w:pPr>
        <w:pStyle w:val="Heading2"/>
      </w:pPr>
      <w:r>
        <w:lastRenderedPageBreak/>
        <w:t xml:space="preserve">Any part of a scaffold that is damaged or weakened shall be immediately repaired or replaced, braced, or removed from service.  </w:t>
      </w:r>
      <w:proofErr w:type="spellStart"/>
      <w:r>
        <w:t>Kinetic’s</w:t>
      </w:r>
      <w:proofErr w:type="spellEnd"/>
      <w:r>
        <w:t xml:space="preserve"> employees are prohibited from working from damaged and defective scaffolds.</w:t>
      </w:r>
    </w:p>
    <w:p w14:paraId="2E2D3D11" w14:textId="77777777" w:rsidR="007071AA" w:rsidRDefault="007071AA" w:rsidP="007071AA">
      <w:pPr>
        <w:pStyle w:val="Heading2"/>
      </w:pPr>
      <w:r>
        <w:t>Platforms shall be maintained free of debris.</w:t>
      </w:r>
    </w:p>
    <w:p w14:paraId="2E2D3D12" w14:textId="77777777" w:rsidR="007071AA" w:rsidRDefault="007071AA" w:rsidP="007071AA">
      <w:pPr>
        <w:pStyle w:val="Heading2"/>
      </w:pPr>
      <w:r>
        <w:t>Employees may not work on scaffolds covered with snow, ice, mud, or other slippery material, except as necessary to remove such materials.</w:t>
      </w:r>
    </w:p>
    <w:p w14:paraId="2E2D3D13" w14:textId="187A2BDA" w:rsidR="007071AA" w:rsidRDefault="007071AA" w:rsidP="007071AA">
      <w:pPr>
        <w:pStyle w:val="Heading2"/>
        <w:rPr>
          <w:i/>
        </w:rPr>
      </w:pPr>
      <w:r>
        <w:t xml:space="preserve">Employees may not work on scaffolds during storms or high winds unless a competent person has determined that it is safe to do </w:t>
      </w:r>
      <w:proofErr w:type="gramStart"/>
      <w:r>
        <w:t>so,</w:t>
      </w:r>
      <w:proofErr w:type="gramEnd"/>
      <w:r>
        <w:t xml:space="preserve"> </w:t>
      </w:r>
      <w:r>
        <w:rPr>
          <w:u w:val="single"/>
        </w:rPr>
        <w:t>and</w:t>
      </w:r>
      <w:r>
        <w:t xml:space="preserve"> those employees are protected by personal fall arrest </w:t>
      </w:r>
      <w:r w:rsidR="0017644A">
        <w:t>YYYYY</w:t>
      </w:r>
      <w:r>
        <w:t xml:space="preserve"> or wind screens. </w:t>
      </w:r>
      <w:r>
        <w:rPr>
          <w:b/>
          <w:bCs w:val="0"/>
          <w:i/>
        </w:rPr>
        <w:t>Note</w:t>
      </w:r>
      <w:r>
        <w:rPr>
          <w:i/>
        </w:rPr>
        <w:t>: Wind- screens impose additional scaffold loads that must be calculated to determine the scaffold’s total load capacity.</w:t>
      </w:r>
    </w:p>
    <w:p w14:paraId="2E2D3D14" w14:textId="77777777" w:rsidR="007071AA" w:rsidRDefault="007071AA" w:rsidP="007071AA">
      <w:pPr>
        <w:pStyle w:val="Heading2"/>
      </w:pPr>
      <w:r>
        <w:t xml:space="preserve">Tag lines or other means shall be used to control swinging loads being hoisted onto scaffold </w:t>
      </w:r>
      <w:proofErr w:type="gramStart"/>
      <w:r>
        <w:t>deck,</w:t>
      </w:r>
      <w:proofErr w:type="gramEnd"/>
      <w:r>
        <w:t xml:space="preserve"> or near enough to scaffolds where contact could occur.</w:t>
      </w:r>
    </w:p>
    <w:p w14:paraId="2E2D3D15" w14:textId="77777777" w:rsidR="007071AA" w:rsidRDefault="007071AA" w:rsidP="007071AA">
      <w:pPr>
        <w:pStyle w:val="Heading2"/>
      </w:pPr>
      <w:r>
        <w:t>Boxes, barrels, and other makeshift devices shall not be used on scaffold platforms to increase the working level height of employees.</w:t>
      </w:r>
    </w:p>
    <w:p w14:paraId="2E2D3D16" w14:textId="77777777" w:rsidR="007071AA" w:rsidRDefault="007071AA" w:rsidP="007071AA">
      <w:pPr>
        <w:pStyle w:val="Heading2"/>
      </w:pPr>
      <w:r>
        <w:t>Ladders must not be used on scaffolds except for large area scaffolds when all of the following are met: (1) the scaffold is secured against any lateral thrust created by the ladder, (2) the platform is secured to the scaffold, (3) all ladder legs are on the same platform or are isolated from unequal platform deflection, and (4) the ladder legs are secured to prevent movement.</w:t>
      </w:r>
    </w:p>
    <w:p w14:paraId="2E2D3D17" w14:textId="77777777" w:rsidR="007071AA" w:rsidRDefault="007071AA" w:rsidP="007071AA">
      <w:pPr>
        <w:pStyle w:val="Heading2"/>
      </w:pPr>
      <w:r>
        <w:t>The following clearances must be maintained between scaffolds and electric power 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5"/>
        <w:gridCol w:w="4533"/>
      </w:tblGrid>
      <w:tr w:rsidR="007071AA" w14:paraId="2E2D3D1A" w14:textId="77777777">
        <w:trPr>
          <w:jc w:val="center"/>
        </w:trPr>
        <w:tc>
          <w:tcPr>
            <w:tcW w:w="3535" w:type="dxa"/>
            <w:vAlign w:val="center"/>
          </w:tcPr>
          <w:p w14:paraId="2E2D3D18" w14:textId="77777777" w:rsidR="007071AA" w:rsidRDefault="007071AA" w:rsidP="007071AA">
            <w:pPr>
              <w:spacing w:before="40" w:after="40" w:line="240" w:lineRule="auto"/>
              <w:ind w:left="-34"/>
              <w:jc w:val="center"/>
              <w:rPr>
                <w:b/>
              </w:rPr>
            </w:pPr>
            <w:r>
              <w:rPr>
                <w:b/>
              </w:rPr>
              <w:t>Insulated Line Voltage</w:t>
            </w:r>
          </w:p>
        </w:tc>
        <w:tc>
          <w:tcPr>
            <w:tcW w:w="4533" w:type="dxa"/>
            <w:vAlign w:val="center"/>
          </w:tcPr>
          <w:p w14:paraId="2E2D3D19" w14:textId="77777777" w:rsidR="007071AA" w:rsidRDefault="007071AA" w:rsidP="007071AA">
            <w:pPr>
              <w:spacing w:before="40" w:after="40" w:line="240" w:lineRule="auto"/>
              <w:ind w:left="-34"/>
              <w:jc w:val="center"/>
              <w:rPr>
                <w:b/>
              </w:rPr>
            </w:pPr>
            <w:r>
              <w:rPr>
                <w:b/>
              </w:rPr>
              <w:t>Minimal Distance</w:t>
            </w:r>
          </w:p>
        </w:tc>
      </w:tr>
      <w:tr w:rsidR="007071AA" w14:paraId="2E2D3D1D" w14:textId="77777777">
        <w:trPr>
          <w:jc w:val="center"/>
        </w:trPr>
        <w:tc>
          <w:tcPr>
            <w:tcW w:w="3535" w:type="dxa"/>
            <w:vAlign w:val="center"/>
          </w:tcPr>
          <w:p w14:paraId="2E2D3D1B" w14:textId="77777777" w:rsidR="007071AA" w:rsidRDefault="007071AA" w:rsidP="007071AA">
            <w:pPr>
              <w:spacing w:before="40" w:after="40" w:line="240" w:lineRule="auto"/>
              <w:ind w:left="-34"/>
              <w:jc w:val="both"/>
            </w:pPr>
            <w:r>
              <w:t>Less than 300</w:t>
            </w:r>
          </w:p>
        </w:tc>
        <w:tc>
          <w:tcPr>
            <w:tcW w:w="4533" w:type="dxa"/>
            <w:vAlign w:val="center"/>
          </w:tcPr>
          <w:p w14:paraId="2E2D3D1C" w14:textId="77777777" w:rsidR="007071AA" w:rsidRDefault="007071AA" w:rsidP="007071AA">
            <w:pPr>
              <w:spacing w:before="40" w:after="40" w:line="240" w:lineRule="auto"/>
              <w:ind w:left="-34"/>
              <w:jc w:val="both"/>
            </w:pPr>
            <w:r>
              <w:t>3 feet</w:t>
            </w:r>
          </w:p>
        </w:tc>
      </w:tr>
      <w:tr w:rsidR="007071AA" w14:paraId="2E2D3D20" w14:textId="77777777">
        <w:trPr>
          <w:jc w:val="center"/>
        </w:trPr>
        <w:tc>
          <w:tcPr>
            <w:tcW w:w="3535" w:type="dxa"/>
            <w:vAlign w:val="center"/>
          </w:tcPr>
          <w:p w14:paraId="2E2D3D1E" w14:textId="77777777" w:rsidR="007071AA" w:rsidRDefault="007071AA" w:rsidP="007071AA">
            <w:pPr>
              <w:spacing w:before="40" w:after="40" w:line="240" w:lineRule="auto"/>
              <w:ind w:left="-34"/>
              <w:jc w:val="both"/>
            </w:pPr>
            <w:r>
              <w:t>300 to 50,000</w:t>
            </w:r>
          </w:p>
        </w:tc>
        <w:tc>
          <w:tcPr>
            <w:tcW w:w="4533" w:type="dxa"/>
            <w:vAlign w:val="center"/>
          </w:tcPr>
          <w:p w14:paraId="2E2D3D1F" w14:textId="77777777" w:rsidR="007071AA" w:rsidRDefault="007071AA" w:rsidP="007071AA">
            <w:pPr>
              <w:spacing w:before="40" w:after="40" w:line="240" w:lineRule="auto"/>
              <w:ind w:left="-34"/>
              <w:jc w:val="both"/>
            </w:pPr>
            <w:r>
              <w:t>10 feet</w:t>
            </w:r>
          </w:p>
        </w:tc>
      </w:tr>
      <w:tr w:rsidR="007071AA" w14:paraId="2E2D3D23" w14:textId="77777777">
        <w:trPr>
          <w:jc w:val="center"/>
        </w:trPr>
        <w:tc>
          <w:tcPr>
            <w:tcW w:w="3535" w:type="dxa"/>
            <w:tcBorders>
              <w:bottom w:val="nil"/>
            </w:tcBorders>
            <w:vAlign w:val="center"/>
          </w:tcPr>
          <w:p w14:paraId="2E2D3D21" w14:textId="77777777" w:rsidR="007071AA" w:rsidRDefault="007071AA" w:rsidP="007071AA">
            <w:pPr>
              <w:spacing w:before="40" w:after="40" w:line="240" w:lineRule="auto"/>
              <w:ind w:left="-34"/>
              <w:jc w:val="both"/>
            </w:pPr>
            <w:r>
              <w:t>More than 50,000</w:t>
            </w:r>
          </w:p>
        </w:tc>
        <w:tc>
          <w:tcPr>
            <w:tcW w:w="4533" w:type="dxa"/>
            <w:tcBorders>
              <w:bottom w:val="nil"/>
            </w:tcBorders>
            <w:vAlign w:val="center"/>
          </w:tcPr>
          <w:p w14:paraId="2E2D3D22" w14:textId="77777777" w:rsidR="007071AA" w:rsidRDefault="007071AA" w:rsidP="007071AA">
            <w:pPr>
              <w:spacing w:before="40" w:after="40" w:line="240" w:lineRule="auto"/>
              <w:ind w:left="-34"/>
              <w:jc w:val="both"/>
            </w:pPr>
            <w:r>
              <w:t xml:space="preserve">10 feet plus 0.4 inch per each 1Kv over 50 </w:t>
            </w:r>
            <w:proofErr w:type="spellStart"/>
            <w:r>
              <w:t>Kv</w:t>
            </w:r>
            <w:proofErr w:type="spellEnd"/>
          </w:p>
        </w:tc>
      </w:tr>
      <w:tr w:rsidR="007071AA" w14:paraId="2E2D3D26" w14:textId="77777777">
        <w:trPr>
          <w:jc w:val="center"/>
        </w:trPr>
        <w:tc>
          <w:tcPr>
            <w:tcW w:w="3535" w:type="dxa"/>
            <w:tcBorders>
              <w:top w:val="double" w:sz="4" w:space="0" w:color="auto"/>
            </w:tcBorders>
            <w:vAlign w:val="center"/>
          </w:tcPr>
          <w:p w14:paraId="2E2D3D24" w14:textId="77777777" w:rsidR="007071AA" w:rsidRDefault="007071AA" w:rsidP="007071AA">
            <w:pPr>
              <w:spacing w:before="40" w:after="40" w:line="240" w:lineRule="auto"/>
              <w:ind w:left="-34"/>
              <w:jc w:val="center"/>
              <w:rPr>
                <w:b/>
              </w:rPr>
            </w:pPr>
            <w:r>
              <w:rPr>
                <w:b/>
              </w:rPr>
              <w:t>Uninsulated Line Voltage</w:t>
            </w:r>
          </w:p>
        </w:tc>
        <w:tc>
          <w:tcPr>
            <w:tcW w:w="4533" w:type="dxa"/>
            <w:tcBorders>
              <w:top w:val="double" w:sz="4" w:space="0" w:color="auto"/>
            </w:tcBorders>
            <w:vAlign w:val="center"/>
          </w:tcPr>
          <w:p w14:paraId="2E2D3D25" w14:textId="77777777" w:rsidR="007071AA" w:rsidRDefault="007071AA" w:rsidP="007071AA">
            <w:pPr>
              <w:spacing w:before="40" w:after="40" w:line="240" w:lineRule="auto"/>
              <w:ind w:left="-34"/>
              <w:jc w:val="center"/>
              <w:rPr>
                <w:b/>
              </w:rPr>
            </w:pPr>
            <w:r>
              <w:rPr>
                <w:b/>
              </w:rPr>
              <w:t>Minimal Distance</w:t>
            </w:r>
          </w:p>
        </w:tc>
      </w:tr>
      <w:tr w:rsidR="007071AA" w14:paraId="2E2D3D29" w14:textId="77777777">
        <w:trPr>
          <w:jc w:val="center"/>
        </w:trPr>
        <w:tc>
          <w:tcPr>
            <w:tcW w:w="3535" w:type="dxa"/>
            <w:vAlign w:val="center"/>
          </w:tcPr>
          <w:p w14:paraId="2E2D3D27" w14:textId="77777777" w:rsidR="007071AA" w:rsidRDefault="007071AA" w:rsidP="007071AA">
            <w:pPr>
              <w:spacing w:before="40" w:after="40" w:line="240" w:lineRule="auto"/>
              <w:ind w:left="-34"/>
              <w:jc w:val="both"/>
            </w:pPr>
            <w:r>
              <w:t>Less than 50,000</w:t>
            </w:r>
          </w:p>
        </w:tc>
        <w:tc>
          <w:tcPr>
            <w:tcW w:w="4533" w:type="dxa"/>
            <w:vAlign w:val="center"/>
          </w:tcPr>
          <w:p w14:paraId="2E2D3D28" w14:textId="77777777" w:rsidR="007071AA" w:rsidRDefault="007071AA" w:rsidP="007071AA">
            <w:pPr>
              <w:spacing w:before="40" w:after="40" w:line="240" w:lineRule="auto"/>
              <w:ind w:left="-34"/>
              <w:jc w:val="both"/>
            </w:pPr>
            <w:r>
              <w:t>10 feet</w:t>
            </w:r>
          </w:p>
        </w:tc>
      </w:tr>
      <w:tr w:rsidR="007071AA" w14:paraId="2E2D3D2C" w14:textId="77777777">
        <w:trPr>
          <w:jc w:val="center"/>
        </w:trPr>
        <w:tc>
          <w:tcPr>
            <w:tcW w:w="3535" w:type="dxa"/>
            <w:vAlign w:val="center"/>
          </w:tcPr>
          <w:p w14:paraId="2E2D3D2A" w14:textId="77777777" w:rsidR="007071AA" w:rsidRDefault="007071AA" w:rsidP="007071AA">
            <w:pPr>
              <w:spacing w:before="40" w:after="40" w:line="240" w:lineRule="auto"/>
              <w:ind w:left="-34"/>
              <w:jc w:val="both"/>
            </w:pPr>
            <w:r>
              <w:t>More than 50,000</w:t>
            </w:r>
          </w:p>
        </w:tc>
        <w:tc>
          <w:tcPr>
            <w:tcW w:w="4533" w:type="dxa"/>
            <w:vAlign w:val="center"/>
          </w:tcPr>
          <w:p w14:paraId="2E2D3D2B" w14:textId="77777777" w:rsidR="007071AA" w:rsidRDefault="007071AA" w:rsidP="007071AA">
            <w:pPr>
              <w:spacing w:before="40" w:after="40" w:line="240" w:lineRule="auto"/>
              <w:ind w:left="-34"/>
              <w:jc w:val="both"/>
            </w:pPr>
            <w:r>
              <w:t xml:space="preserve">10 feet plus 0.4 inch per each 1Kv over 50 </w:t>
            </w:r>
            <w:proofErr w:type="spellStart"/>
            <w:r>
              <w:t>Kv</w:t>
            </w:r>
            <w:proofErr w:type="spellEnd"/>
          </w:p>
        </w:tc>
      </w:tr>
    </w:tbl>
    <w:p w14:paraId="2E2D3D2D" w14:textId="77777777" w:rsidR="007071AA" w:rsidRDefault="007071AA" w:rsidP="007071AA">
      <w:pPr>
        <w:spacing w:line="240" w:lineRule="auto"/>
        <w:ind w:left="720"/>
        <w:jc w:val="both"/>
      </w:pPr>
      <w:r>
        <w:t>Note: Power lines do not include extension cords and electric hand tool power cords.</w:t>
      </w:r>
    </w:p>
    <w:p w14:paraId="2E2D3D2E" w14:textId="77777777" w:rsidR="007071AA" w:rsidRDefault="007071AA" w:rsidP="007071AA">
      <w:pPr>
        <w:pStyle w:val="Heading1"/>
      </w:pPr>
      <w:bookmarkStart w:id="7" w:name="_Toc9654978"/>
      <w:r>
        <w:t>FALL PROTECTION</w:t>
      </w:r>
      <w:bookmarkEnd w:id="7"/>
    </w:p>
    <w:p w14:paraId="2E2D3D2F" w14:textId="77777777" w:rsidR="007071AA" w:rsidRDefault="007071AA" w:rsidP="007071AA">
      <w:pPr>
        <w:pStyle w:val="Heading2"/>
      </w:pPr>
      <w:r>
        <w:t xml:space="preserve">Employees, working on scaffolds more than ten (10) feet above a lower level, shall be protected from falling by personal protective equipment, or other equivalent fall prevention measures. </w:t>
      </w:r>
    </w:p>
    <w:p w14:paraId="2E2D3D30" w14:textId="77777777" w:rsidR="007071AA" w:rsidRDefault="007071AA" w:rsidP="007071AA">
      <w:pPr>
        <w:pStyle w:val="Heading2"/>
      </w:pPr>
      <w:r>
        <w:t>Each employee on a boatswains' chair, catenary scaffold, float scaffold, needle beam scaffold or ladder jack scaffold must use a personal fall arrest system for fall protection.</w:t>
      </w:r>
    </w:p>
    <w:p w14:paraId="2E2D3D31" w14:textId="77777777" w:rsidR="007071AA" w:rsidRDefault="007071AA" w:rsidP="007071AA">
      <w:pPr>
        <w:pStyle w:val="Heading2"/>
      </w:pPr>
      <w:r>
        <w:t xml:space="preserve">Each employee on a single-point or two-point adjustable suspension scaffold must be protected by both a personal fall arrest system and a guardrail system. The fall arrest system shall be </w:t>
      </w:r>
      <w:r>
        <w:rPr>
          <w:b/>
          <w:bCs w:val="0"/>
        </w:rPr>
        <w:t>independently anchored</w:t>
      </w:r>
      <w:r>
        <w:t xml:space="preserve"> to insure that the employee(s) will be protected, should a total scaffold failure occur. </w:t>
      </w:r>
    </w:p>
    <w:p w14:paraId="2E2D3D32" w14:textId="77777777" w:rsidR="007071AA" w:rsidRDefault="007071AA" w:rsidP="007071AA">
      <w:pPr>
        <w:pStyle w:val="Heading2"/>
      </w:pPr>
      <w:r>
        <w:lastRenderedPageBreak/>
        <w:t>Each employee on a crawling board (chicken ladder) at a minimum must be protected by a personal fall protection system, guardrail system, or a ¾ inch diameter grab line that are securely fastened beside each crawling board.</w:t>
      </w:r>
    </w:p>
    <w:p w14:paraId="2E2D3D33" w14:textId="77777777" w:rsidR="007071AA" w:rsidRDefault="007071AA" w:rsidP="007071AA">
      <w:pPr>
        <w:pStyle w:val="Heading2"/>
      </w:pPr>
      <w:r>
        <w:t>Each employee on a self-contained adjustable scaffold must be protected by a guardrail system when the platform is supported by the frame structure, and by both a personal fall arrest system and a guardrail system, when the platform is supported by ropes.</w:t>
      </w:r>
    </w:p>
    <w:p w14:paraId="2E2D3D34" w14:textId="77777777" w:rsidR="007071AA" w:rsidRDefault="007071AA" w:rsidP="007071AA">
      <w:pPr>
        <w:pStyle w:val="Heading2"/>
      </w:pPr>
      <w:r>
        <w:t>Each employee on a walkway within a scaffold must be protected by a guardrail system installed within 9.5 inches of the walkway, along at least one side of the walkway.</w:t>
      </w:r>
    </w:p>
    <w:p w14:paraId="2E2D3D35" w14:textId="77777777" w:rsidR="007071AA" w:rsidRDefault="007071AA" w:rsidP="007071AA">
      <w:pPr>
        <w:pStyle w:val="Heading2"/>
      </w:pPr>
      <w:r>
        <w:t>Each employee performing overhand bricklaying operations from a supported scaffold shall be protected by a personal fall arrest system, or guardrail system on the open sides and ends (except the side facing the work).</w:t>
      </w:r>
    </w:p>
    <w:p w14:paraId="2E2D3D36" w14:textId="1ECE22A3" w:rsidR="007071AA" w:rsidRDefault="007071AA" w:rsidP="007071AA">
      <w:pPr>
        <w:pStyle w:val="Heading2"/>
      </w:pPr>
      <w:r>
        <w:t xml:space="preserve">For scaffold types not addressed above, each employee must be protected from falls by use of personal fall arrest </w:t>
      </w:r>
      <w:r w:rsidR="0017644A">
        <w:t>YYYYY</w:t>
      </w:r>
      <w:r>
        <w:t xml:space="preserve"> or guardrail </w:t>
      </w:r>
      <w:r w:rsidR="0017644A">
        <w:t>YYYYY</w:t>
      </w:r>
      <w:r>
        <w:t>.</w:t>
      </w:r>
    </w:p>
    <w:p w14:paraId="2E2D3D37" w14:textId="3E9DE6F5" w:rsidR="007071AA" w:rsidRDefault="007071AA" w:rsidP="007071AA">
      <w:pPr>
        <w:pStyle w:val="Heading2"/>
      </w:pPr>
      <w:r>
        <w:t xml:space="preserve">The feasibility of providing fall protection </w:t>
      </w:r>
      <w:r w:rsidR="0017644A">
        <w:t>YYYYY</w:t>
      </w:r>
      <w:r>
        <w:t xml:space="preserve"> for employees erecting and dismantling supported scaffolds must be determined by a competent person.  Where fall protection </w:t>
      </w:r>
      <w:r w:rsidR="0017644A">
        <w:t>YYYYY</w:t>
      </w:r>
      <w:r>
        <w:t xml:space="preserve"> are feasible and do not create a greater hazard, such </w:t>
      </w:r>
      <w:r w:rsidR="0017644A">
        <w:t>YYYYY</w:t>
      </w:r>
      <w:r>
        <w:t xml:space="preserve"> must be used.</w:t>
      </w:r>
    </w:p>
    <w:p w14:paraId="2E2D3D38" w14:textId="2D7FF96A" w:rsidR="007071AA" w:rsidRDefault="007071AA" w:rsidP="007071AA">
      <w:pPr>
        <w:pStyle w:val="Heading2"/>
      </w:pPr>
      <w:r>
        <w:t xml:space="preserve">Personal fall arrest </w:t>
      </w:r>
      <w:r w:rsidR="0017644A">
        <w:t>YYYYY</w:t>
      </w:r>
      <w:r>
        <w:t xml:space="preserve"> used on scaffolds must be attached by lanyard to a vertical lifeline, horizontal lifeline or scaffold structural member. Fall arrest </w:t>
      </w:r>
      <w:r w:rsidR="0017644A">
        <w:t>YYYYY</w:t>
      </w:r>
      <w:r>
        <w:t xml:space="preserve"> must also comply with 29 CFR 1926.502(d).</w:t>
      </w:r>
    </w:p>
    <w:p w14:paraId="2E2D3D39" w14:textId="77777777" w:rsidR="007071AA" w:rsidRDefault="007071AA" w:rsidP="007071AA">
      <w:pPr>
        <w:pStyle w:val="Heading1"/>
      </w:pPr>
      <w:bookmarkStart w:id="8" w:name="_Toc9654979"/>
      <w:r>
        <w:t>GUARDRAILS</w:t>
      </w:r>
      <w:bookmarkEnd w:id="8"/>
    </w:p>
    <w:p w14:paraId="2E2D3D3A" w14:textId="323DE677" w:rsidR="007071AA" w:rsidRDefault="007071AA" w:rsidP="007071AA">
      <w:pPr>
        <w:pStyle w:val="Heading2"/>
      </w:pPr>
      <w:r>
        <w:t xml:space="preserve">Guardrail </w:t>
      </w:r>
      <w:r w:rsidR="0017644A">
        <w:t>YYYYY</w:t>
      </w:r>
      <w:r>
        <w:t xml:space="preserve"> must be installed along all open sides and ends of platforms.  Guardrails must be installed </w:t>
      </w:r>
      <w:r>
        <w:rPr>
          <w:u w:val="single"/>
        </w:rPr>
        <w:t>before</w:t>
      </w:r>
      <w:r>
        <w:t xml:space="preserve"> the scaffold is released for use by employees other than erection/dismantling crews.</w:t>
      </w:r>
    </w:p>
    <w:p w14:paraId="2E2D3D3B" w14:textId="77777777" w:rsidR="007071AA" w:rsidRDefault="007071AA" w:rsidP="007071AA">
      <w:pPr>
        <w:pStyle w:val="Heading2"/>
      </w:pPr>
      <w:r>
        <w:t xml:space="preserve">The top edge height of </w:t>
      </w:r>
      <w:proofErr w:type="spellStart"/>
      <w:r>
        <w:t>toprails</w:t>
      </w:r>
      <w:proofErr w:type="spellEnd"/>
      <w:r>
        <w:t xml:space="preserve"> must be between 36 and 45 inches above the platform surface.  </w:t>
      </w:r>
      <w:proofErr w:type="spellStart"/>
      <w:r>
        <w:t>Midrails</w:t>
      </w:r>
      <w:proofErr w:type="spellEnd"/>
      <w:r>
        <w:t xml:space="preserve">, where used shall be installed approximately midway between the </w:t>
      </w:r>
      <w:proofErr w:type="spellStart"/>
      <w:r>
        <w:t>toprail</w:t>
      </w:r>
      <w:proofErr w:type="spellEnd"/>
      <w:r>
        <w:t xml:space="preserve"> and the scaffold platform.  Where screens or mesh are used, it shall extend from the </w:t>
      </w:r>
      <w:proofErr w:type="spellStart"/>
      <w:r>
        <w:t>toprail</w:t>
      </w:r>
      <w:proofErr w:type="spellEnd"/>
      <w:r>
        <w:t xml:space="preserve"> to the platform along the entire opening between uprights.</w:t>
      </w:r>
    </w:p>
    <w:p w14:paraId="2E2D3D3C" w14:textId="77777777" w:rsidR="007071AA" w:rsidRDefault="007071AA" w:rsidP="007071AA">
      <w:pPr>
        <w:pStyle w:val="Heading2"/>
      </w:pPr>
      <w:r>
        <w:t xml:space="preserve">Top rails on single-point adjustable suspension scaffolds or two-point adjustable suspension scaffolds shall resist without failure, a force of 100 pounds in a downward or horizontal direction applied at any point. </w:t>
      </w:r>
      <w:proofErr w:type="spellStart"/>
      <w:r>
        <w:t>Midrails</w:t>
      </w:r>
      <w:proofErr w:type="spellEnd"/>
      <w:r>
        <w:t xml:space="preserve"> and other guardrail system components on these scaffolds shall resist without failure, a force of 75 pounds in a downward or horizontal direction applied at any point.</w:t>
      </w:r>
    </w:p>
    <w:p w14:paraId="2E2D3D3D" w14:textId="77777777" w:rsidR="007071AA" w:rsidRDefault="007071AA" w:rsidP="007071AA">
      <w:pPr>
        <w:pStyle w:val="Heading2"/>
      </w:pPr>
      <w:r>
        <w:t xml:space="preserve">Top rails on other scaffold types shall withstand without failure, a force of 200 pounds in a downward or horizontal direction applied at any point. </w:t>
      </w:r>
      <w:proofErr w:type="spellStart"/>
      <w:r>
        <w:t>Midrails</w:t>
      </w:r>
      <w:proofErr w:type="spellEnd"/>
      <w:r>
        <w:t xml:space="preserve"> and other guardrail system components on these scaffolds shall resist without failure, a force of 150 pounds in a downward or horizontal direction applied at any point.</w:t>
      </w:r>
    </w:p>
    <w:p w14:paraId="2E2D3D3E" w14:textId="77777777" w:rsidR="007071AA" w:rsidRDefault="007071AA" w:rsidP="007071AA">
      <w:pPr>
        <w:pStyle w:val="Heading2"/>
      </w:pPr>
      <w:r>
        <w:t>Guardrails shall be treated to prevent injury to employees from punctures and lacerations, and to prevent snagging of clothing.</w:t>
      </w:r>
    </w:p>
    <w:p w14:paraId="2E2D3D3F" w14:textId="77777777" w:rsidR="007071AA" w:rsidRDefault="007071AA" w:rsidP="007071AA">
      <w:pPr>
        <w:pStyle w:val="Heading2"/>
      </w:pPr>
      <w:r>
        <w:t xml:space="preserve">Cross bracing may be used in place of a </w:t>
      </w:r>
      <w:proofErr w:type="spellStart"/>
      <w:r>
        <w:t>toprail</w:t>
      </w:r>
      <w:proofErr w:type="spellEnd"/>
      <w:r>
        <w:t xml:space="preserve"> when the crossing point is between 38 and 48 inches above the work platform, or as a </w:t>
      </w:r>
      <w:proofErr w:type="spellStart"/>
      <w:r>
        <w:t>midrail</w:t>
      </w:r>
      <w:proofErr w:type="spellEnd"/>
      <w:r>
        <w:t xml:space="preserve"> when the </w:t>
      </w:r>
      <w:r>
        <w:lastRenderedPageBreak/>
        <w:t xml:space="preserve">crossing point is between 20 and 30 inches above the work platform. The </w:t>
      </w:r>
      <w:proofErr w:type="spellStart"/>
      <w:r>
        <w:t>crossbrace</w:t>
      </w:r>
      <w:proofErr w:type="spellEnd"/>
      <w:r>
        <w:t xml:space="preserve"> endpoints at each upright shall be no more than 48 inches apart.</w:t>
      </w:r>
    </w:p>
    <w:p w14:paraId="2E2D3D40" w14:textId="77777777" w:rsidR="007071AA" w:rsidRDefault="007071AA" w:rsidP="007071AA">
      <w:pPr>
        <w:pStyle w:val="Heading1"/>
      </w:pPr>
      <w:bookmarkStart w:id="9" w:name="_Toc9654980"/>
      <w:r>
        <w:t>PROTECTION FROM FALLING OBJECTS</w:t>
      </w:r>
      <w:bookmarkEnd w:id="9"/>
    </w:p>
    <w:p w14:paraId="2E2D3D41" w14:textId="77777777" w:rsidR="007071AA" w:rsidRDefault="007071AA" w:rsidP="007071AA">
      <w:pPr>
        <w:pStyle w:val="Heading2"/>
      </w:pPr>
      <w:r>
        <w:t xml:space="preserve">In addition to wearing hardhats, each employee on a scaffold shall be provided with protection from falling hand tools, debris and other small objects by the use of </w:t>
      </w:r>
      <w:proofErr w:type="spellStart"/>
      <w:r>
        <w:t>toeboards</w:t>
      </w:r>
      <w:proofErr w:type="spellEnd"/>
      <w:r>
        <w:t>, screens, nets, catch platforms or canopies.</w:t>
      </w:r>
    </w:p>
    <w:p w14:paraId="2E2D3D42" w14:textId="77777777" w:rsidR="007071AA" w:rsidRDefault="007071AA" w:rsidP="007071AA">
      <w:pPr>
        <w:pStyle w:val="Heading2"/>
      </w:pPr>
      <w:r>
        <w:t>When the falling objects are large, heavy or massive, they shall be placed away from the edge of the surface from which they could fall, and shall be secured to prevent falling.</w:t>
      </w:r>
    </w:p>
    <w:p w14:paraId="2E2D3D43" w14:textId="77777777" w:rsidR="007071AA" w:rsidRDefault="007071AA" w:rsidP="007071AA">
      <w:pPr>
        <w:pStyle w:val="Heading2"/>
      </w:pPr>
      <w:r>
        <w:t xml:space="preserve">Where objects can fall from scaffolds onto employees below, the area below the scaffold shall be barricaded and access prohibited, or </w:t>
      </w:r>
      <w:proofErr w:type="spellStart"/>
      <w:r>
        <w:t>toeboards</w:t>
      </w:r>
      <w:proofErr w:type="spellEnd"/>
      <w:r>
        <w:t xml:space="preserve"> shall be erected along the edge of all platforms more than 10 feet above the lower surface.</w:t>
      </w:r>
    </w:p>
    <w:p w14:paraId="2E2D3D44" w14:textId="77777777" w:rsidR="007071AA" w:rsidRDefault="007071AA" w:rsidP="007071AA">
      <w:pPr>
        <w:pStyle w:val="Heading2"/>
      </w:pPr>
      <w:r>
        <w:t xml:space="preserve">If objects are piled over the top of the </w:t>
      </w:r>
      <w:proofErr w:type="spellStart"/>
      <w:r>
        <w:t>toeboard</w:t>
      </w:r>
      <w:proofErr w:type="spellEnd"/>
      <w:r>
        <w:t xml:space="preserve">, the space between the </w:t>
      </w:r>
      <w:proofErr w:type="spellStart"/>
      <w:r>
        <w:t>toeboard</w:t>
      </w:r>
      <w:proofErr w:type="spellEnd"/>
      <w:r>
        <w:t xml:space="preserve"> and </w:t>
      </w:r>
      <w:proofErr w:type="spellStart"/>
      <w:r>
        <w:t>toprail</w:t>
      </w:r>
      <w:proofErr w:type="spellEnd"/>
      <w:r>
        <w:t xml:space="preserve"> shall be paneled or screened.</w:t>
      </w:r>
    </w:p>
    <w:p w14:paraId="2E2D3D45" w14:textId="77777777" w:rsidR="007071AA" w:rsidRDefault="007071AA" w:rsidP="007071AA">
      <w:pPr>
        <w:pStyle w:val="Heading2"/>
      </w:pPr>
      <w:r>
        <w:t xml:space="preserve">Toe-boards, when used, shall be at least 3.5 inches high, and shall withstand without failure a force of 50 pounds applied in a downward or horizontal direction at any point. Spacing between the </w:t>
      </w:r>
      <w:proofErr w:type="spellStart"/>
      <w:r>
        <w:t>toeboard</w:t>
      </w:r>
      <w:proofErr w:type="spellEnd"/>
      <w:r>
        <w:t xml:space="preserve"> and working surface must not exceed ¼ inch.</w:t>
      </w:r>
    </w:p>
    <w:p w14:paraId="2E2D3D46" w14:textId="77777777" w:rsidR="007071AA" w:rsidRDefault="007071AA" w:rsidP="007071AA">
      <w:pPr>
        <w:pStyle w:val="Heading1"/>
      </w:pPr>
      <w:bookmarkStart w:id="10" w:name="_Toc9654981"/>
      <w:r>
        <w:t>STILTS</w:t>
      </w:r>
      <w:bookmarkEnd w:id="10"/>
    </w:p>
    <w:p w14:paraId="2E2D3D47" w14:textId="77777777" w:rsidR="007071AA" w:rsidRDefault="007071AA" w:rsidP="007071AA">
      <w:pPr>
        <w:pStyle w:val="Heading2"/>
      </w:pPr>
      <w:r>
        <w:t>When stilts are used the following requirements must be observed:</w:t>
      </w:r>
    </w:p>
    <w:p w14:paraId="2E2D3D48" w14:textId="77777777" w:rsidR="007071AA" w:rsidRDefault="007071AA" w:rsidP="007071AA">
      <w:pPr>
        <w:pStyle w:val="Heading2"/>
      </w:pPr>
      <w:r>
        <w:t>Stilts may only be used on large area scaffolds.</w:t>
      </w:r>
    </w:p>
    <w:p w14:paraId="2E2D3D49" w14:textId="3FA86EF7" w:rsidR="007071AA" w:rsidRDefault="007071AA" w:rsidP="007071AA">
      <w:pPr>
        <w:pStyle w:val="Heading2"/>
      </w:pPr>
      <w:r>
        <w:t xml:space="preserve">When stilts are used on large area scaffolds with guardrail </w:t>
      </w:r>
      <w:r w:rsidR="0017644A">
        <w:t>YYYYY</w:t>
      </w:r>
      <w:r>
        <w:t>, the guardrail system shall be increased in height, by the amount equal to the added height caused by the use of stilts.</w:t>
      </w:r>
    </w:p>
    <w:p w14:paraId="2E2D3D4A" w14:textId="77777777" w:rsidR="007071AA" w:rsidRDefault="007071AA" w:rsidP="007071AA">
      <w:pPr>
        <w:pStyle w:val="Heading2"/>
      </w:pPr>
      <w:r>
        <w:t>Surfaces on which stilts are used shall be flat and free of pits, holes and obstructions, such as debris, as well as other tripping and falling hazards.</w:t>
      </w:r>
    </w:p>
    <w:p w14:paraId="2E2D3D4B" w14:textId="77777777" w:rsidR="007071AA" w:rsidRDefault="007071AA" w:rsidP="007071AA">
      <w:pPr>
        <w:pStyle w:val="Heading2"/>
      </w:pPr>
      <w:r>
        <w:t xml:space="preserve">Stilts must be properly maintained.  Any alteration of the stilts </w:t>
      </w:r>
      <w:proofErr w:type="gramStart"/>
      <w:r>
        <w:t>equipment,</w:t>
      </w:r>
      <w:proofErr w:type="gramEnd"/>
      <w:r>
        <w:t xml:space="preserve"> must be accomplished only with the approval of the manufacturer.</w:t>
      </w:r>
    </w:p>
    <w:p w14:paraId="2E2D3D4C" w14:textId="77777777" w:rsidR="007071AA" w:rsidRDefault="007071AA" w:rsidP="007071AA">
      <w:pPr>
        <w:pStyle w:val="Heading1"/>
      </w:pPr>
      <w:bookmarkStart w:id="11" w:name="_Toc9654982"/>
      <w:r>
        <w:t>TRAINING REQUIREMENTS</w:t>
      </w:r>
      <w:bookmarkEnd w:id="11"/>
    </w:p>
    <w:p w14:paraId="2E2D3D4D" w14:textId="77777777" w:rsidR="007071AA" w:rsidRDefault="007071AA" w:rsidP="007071AA">
      <w:pPr>
        <w:pStyle w:val="Heading2"/>
      </w:pPr>
      <w:r>
        <w:t xml:space="preserve">Each employee who performs work on a scaffold must be trained by a person qualified in the subject matter to recognize the hazards associated with the type of scaffold being </w:t>
      </w:r>
      <w:proofErr w:type="gramStart"/>
      <w:r>
        <w:t>used,</w:t>
      </w:r>
      <w:proofErr w:type="gramEnd"/>
      <w:r>
        <w:t xml:space="preserve"> and to understand the procedures to control those hazards. Training shall include the following areas:</w:t>
      </w:r>
    </w:p>
    <w:p w14:paraId="2E2D3D4E" w14:textId="77777777" w:rsidR="007071AA" w:rsidRDefault="007071AA" w:rsidP="007071AA">
      <w:pPr>
        <w:pStyle w:val="Heading3"/>
      </w:pPr>
      <w:r>
        <w:t>Nature of any electrical hazards, fall hazards, and falling object hazards in the area;</w:t>
      </w:r>
    </w:p>
    <w:p w14:paraId="2E2D3D4F" w14:textId="77777777" w:rsidR="007071AA" w:rsidRDefault="007071AA" w:rsidP="007071AA">
      <w:pPr>
        <w:pStyle w:val="Heading3"/>
      </w:pPr>
      <w:r>
        <w:t>Correct procedures to control electrical hazards;</w:t>
      </w:r>
    </w:p>
    <w:p w14:paraId="2E2D3D50" w14:textId="723A8016" w:rsidR="007071AA" w:rsidRDefault="007071AA" w:rsidP="007071AA">
      <w:pPr>
        <w:pStyle w:val="Heading3"/>
      </w:pPr>
      <w:r>
        <w:t xml:space="preserve">Correct procedures to erect, maintain and dismantle fall protection </w:t>
      </w:r>
      <w:r w:rsidR="0017644A">
        <w:t>YYYYY</w:t>
      </w:r>
      <w:r>
        <w:t xml:space="preserve"> and falling object protection </w:t>
      </w:r>
      <w:r w:rsidR="0017644A">
        <w:t>YYYYY</w:t>
      </w:r>
      <w:r>
        <w:t xml:space="preserve"> being used; </w:t>
      </w:r>
    </w:p>
    <w:p w14:paraId="2E2D3D51" w14:textId="77777777" w:rsidR="007071AA" w:rsidRDefault="007071AA" w:rsidP="007071AA">
      <w:pPr>
        <w:pStyle w:val="Heading3"/>
      </w:pPr>
      <w:r>
        <w:t>Proper use of the scaffold;</w:t>
      </w:r>
    </w:p>
    <w:p w14:paraId="2E2D3D52" w14:textId="77777777" w:rsidR="007071AA" w:rsidRDefault="007071AA" w:rsidP="007071AA">
      <w:pPr>
        <w:pStyle w:val="Heading3"/>
      </w:pPr>
      <w:r>
        <w:t>Proper handling of materials on scaffolds;</w:t>
      </w:r>
    </w:p>
    <w:p w14:paraId="2E2D3D53" w14:textId="77777777" w:rsidR="007071AA" w:rsidRDefault="007071AA" w:rsidP="007071AA">
      <w:pPr>
        <w:pStyle w:val="Heading3"/>
      </w:pPr>
      <w:r>
        <w:t>Maximum intended load and the load-carrying capacities of the scaffold being used.</w:t>
      </w:r>
    </w:p>
    <w:p w14:paraId="2E2D3D54" w14:textId="77777777" w:rsidR="007071AA" w:rsidRDefault="007071AA" w:rsidP="007071AA">
      <w:pPr>
        <w:pStyle w:val="Heading2"/>
      </w:pPr>
      <w:r>
        <w:lastRenderedPageBreak/>
        <w:t>Each employee involved in erecting, disassembling, moving, operating, repairing, maintaining or inspecting a scaffold must be trained by a person qualified in the subject matter to recognize the hazards associated with the type of scaffold being used, and to understand the procedures to control those hazards. Training shall include the following areas:</w:t>
      </w:r>
    </w:p>
    <w:p w14:paraId="2E2D3D55" w14:textId="77777777" w:rsidR="007071AA" w:rsidRDefault="007071AA" w:rsidP="007071AA">
      <w:pPr>
        <w:pStyle w:val="Heading3"/>
      </w:pPr>
      <w:r>
        <w:t>Nature of scaffold hazards</w:t>
      </w:r>
    </w:p>
    <w:p w14:paraId="2E2D3D56" w14:textId="77777777" w:rsidR="007071AA" w:rsidRDefault="007071AA" w:rsidP="007071AA">
      <w:pPr>
        <w:pStyle w:val="Heading3"/>
      </w:pPr>
      <w:r>
        <w:t>Correct procedures for erecting, disassembling, moving, operating, repairing, inspecting, and maintaining the type of scaffold(s) in use;</w:t>
      </w:r>
    </w:p>
    <w:p w14:paraId="2E2D3D57" w14:textId="77777777" w:rsidR="007071AA" w:rsidRDefault="007071AA" w:rsidP="007071AA">
      <w:pPr>
        <w:pStyle w:val="Heading3"/>
      </w:pPr>
      <w:r>
        <w:t>Design criteria, maximum intended load-carrying capacity and intended use of the scaffold;</w:t>
      </w:r>
    </w:p>
    <w:p w14:paraId="2E2D3D58" w14:textId="77777777" w:rsidR="007071AA" w:rsidRDefault="007071AA" w:rsidP="007071AA">
      <w:pPr>
        <w:pStyle w:val="Heading2"/>
      </w:pPr>
      <w:r>
        <w:t>Employees must be retrained in the following circumstances:</w:t>
      </w:r>
    </w:p>
    <w:p w14:paraId="2E2D3D59" w14:textId="77777777" w:rsidR="007071AA" w:rsidRDefault="007071AA" w:rsidP="007071AA">
      <w:pPr>
        <w:pStyle w:val="Heading3"/>
      </w:pPr>
      <w:r>
        <w:t>Where changes at the worksite present hazards not previously covered    by training; or</w:t>
      </w:r>
    </w:p>
    <w:p w14:paraId="2E2D3D5A" w14:textId="77777777" w:rsidR="007071AA" w:rsidRDefault="007071AA" w:rsidP="007071AA">
      <w:pPr>
        <w:pStyle w:val="Heading3"/>
      </w:pPr>
      <w:proofErr w:type="gramStart"/>
      <w:r>
        <w:t>Where inadequacies in the employee's performance have been recognized.</w:t>
      </w:r>
      <w:proofErr w:type="gramEnd"/>
    </w:p>
    <w:sectPr w:rsidR="007071AA" w:rsidSect="007071AA">
      <w:headerReference w:type="even" r:id="rId11"/>
      <w:footerReference w:type="even" r:id="rId12"/>
      <w:footerReference w:type="first" r:id="rId13"/>
      <w:pgSz w:w="12240" w:h="15840" w:code="1"/>
      <w:pgMar w:top="1728" w:right="720" w:bottom="720" w:left="1440"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D3D5D" w14:textId="77777777" w:rsidR="00E06297" w:rsidRDefault="00E06297" w:rsidP="007071AA">
      <w:pPr>
        <w:spacing w:after="0" w:line="240" w:lineRule="auto"/>
      </w:pPr>
      <w:r>
        <w:separator/>
      </w:r>
    </w:p>
  </w:endnote>
  <w:endnote w:type="continuationSeparator" w:id="0">
    <w:p w14:paraId="2E2D3D5E" w14:textId="77777777" w:rsidR="00E06297" w:rsidRDefault="00E06297" w:rsidP="0070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3D62" w14:textId="7D1F206E" w:rsidR="00F56A66" w:rsidRDefault="0066656D">
    <w:pPr>
      <w:framePr w:hSpace="180" w:wrap="around" w:vAnchor="text" w:hAnchor="page" w:x="1386" w:y="150"/>
      <w:rPr>
        <w:sz w:val="20"/>
      </w:rPr>
    </w:pPr>
    <w:r>
      <w:rPr>
        <w:noProof/>
        <w:sz w:val="20"/>
      </w:rPr>
      <w:drawing>
        <wp:inline distT="0" distB="0" distL="0" distR="0" wp14:anchorId="2E2D3D66" wp14:editId="62AF60BD">
          <wp:extent cx="1148080"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182880"/>
                  </a:xfrm>
                  <a:prstGeom prst="rect">
                    <a:avLst/>
                  </a:prstGeom>
                  <a:noFill/>
                  <a:ln>
                    <a:noFill/>
                  </a:ln>
                </pic:spPr>
              </pic:pic>
            </a:graphicData>
          </a:graphic>
        </wp:inline>
      </w:drawing>
    </w:r>
  </w:p>
  <w:p w14:paraId="2E2D3D63" w14:textId="77777777" w:rsidR="00F56A66" w:rsidRDefault="00E06297">
    <w:pPr>
      <w:pStyle w:val="Footer"/>
      <w:pBdr>
        <w:top w:val="double" w:sz="6" w:space="1" w:color="auto"/>
      </w:pBdr>
      <w:tabs>
        <w:tab w:val="clear" w:pos="4320"/>
        <w:tab w:val="clear" w:pos="8640"/>
        <w:tab w:val="right" w:pos="9360"/>
        <w:tab w:val="right" w:pos="14310"/>
      </w:tabs>
      <w:spacing w:before="20"/>
      <w:rPr>
        <w:rStyle w:val="PageNumber"/>
        <w:sz w:val="15"/>
      </w:rPr>
    </w:pPr>
    <w:r>
      <w:rPr>
        <w:rStyle w:val="PageNumber"/>
        <w:sz w:val="15"/>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p>
  <w:p w14:paraId="2E2D3D64" w14:textId="77777777" w:rsidR="00F56A66" w:rsidRDefault="00C32FDF">
    <w:pPr>
      <w:pStyle w:val="Footer"/>
      <w:pBdr>
        <w:top w:val="double" w:sz="6" w:space="1" w:color="auto"/>
      </w:pBdr>
      <w:tabs>
        <w:tab w:val="clear" w:pos="4320"/>
        <w:tab w:val="clear" w:pos="8640"/>
        <w:tab w:val="right" w:pos="9360"/>
      </w:tabs>
      <w:spacing w:before="20"/>
      <w:rPr>
        <w:rStyle w:val="PageNumbe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3D65" w14:textId="77777777" w:rsidR="00F56A66" w:rsidRDefault="00C32FDF">
    <w:pPr>
      <w:pStyle w:val="Footer"/>
      <w:pBdr>
        <w:top w:val="double" w:sz="6" w:space="1" w:color="auto"/>
      </w:pBdr>
      <w:tabs>
        <w:tab w:val="clear" w:pos="4320"/>
        <w:tab w:val="clear" w:pos="8640"/>
      </w:tabs>
      <w:spacing w:before="2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D3D5B" w14:textId="77777777" w:rsidR="00E06297" w:rsidRDefault="00E06297" w:rsidP="007071AA">
      <w:pPr>
        <w:spacing w:after="0" w:line="240" w:lineRule="auto"/>
      </w:pPr>
      <w:r>
        <w:separator/>
      </w:r>
    </w:p>
  </w:footnote>
  <w:footnote w:type="continuationSeparator" w:id="0">
    <w:p w14:paraId="2E2D3D5C" w14:textId="77777777" w:rsidR="00E06297" w:rsidRDefault="00E06297" w:rsidP="00707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3D5F" w14:textId="77777777" w:rsidR="00F56A66" w:rsidRDefault="00C32FDF">
    <w:pPr>
      <w:pBdr>
        <w:top w:val="single" w:sz="6" w:space="1" w:color="auto"/>
      </w:pBd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D7559"/>
    <w:multiLevelType w:val="multilevel"/>
    <w:tmpl w:val="6522655A"/>
    <w:lvl w:ilvl="0">
      <w:start w:val="1"/>
      <w:numFmt w:val="decimal"/>
      <w:pStyle w:val="Heading1"/>
      <w:lvlText w:val="%1.0"/>
      <w:lvlJc w:val="left"/>
      <w:pPr>
        <w:tabs>
          <w:tab w:val="num" w:pos="720"/>
        </w:tabs>
        <w:ind w:left="720" w:hanging="720"/>
      </w:pPr>
      <w:rPr>
        <w:rFonts w:ascii="Arial" w:hAnsi="Arial" w:hint="default"/>
        <w:b/>
        <w:i w:val="0"/>
        <w:sz w:val="28"/>
        <w:szCs w:val="28"/>
      </w:rPr>
    </w:lvl>
    <w:lvl w:ilvl="1">
      <w:start w:val="1"/>
      <w:numFmt w:val="decimal"/>
      <w:pStyle w:val="Heading2"/>
      <w:lvlText w:val="%1.%2"/>
      <w:lvlJc w:val="left"/>
      <w:pPr>
        <w:tabs>
          <w:tab w:val="num" w:pos="1440"/>
        </w:tabs>
        <w:ind w:left="1440" w:hanging="720"/>
      </w:pPr>
      <w:rPr>
        <w:rFonts w:ascii="Arial" w:hAnsi="Arial" w:hint="default"/>
        <w:b/>
        <w:i w:val="0"/>
        <w:sz w:val="24"/>
        <w:szCs w:val="24"/>
      </w:rPr>
    </w:lvl>
    <w:lvl w:ilvl="2">
      <w:start w:val="1"/>
      <w:numFmt w:val="decimal"/>
      <w:pStyle w:val="Heading3"/>
      <w:lvlText w:val="%1.%2.%3"/>
      <w:lvlJc w:val="left"/>
      <w:pPr>
        <w:tabs>
          <w:tab w:val="num" w:pos="1440"/>
        </w:tabs>
        <w:ind w:left="2160" w:hanging="720"/>
      </w:pPr>
      <w:rPr>
        <w:rFonts w:ascii="Arial" w:hAnsi="Arial" w:hint="default"/>
        <w:b/>
        <w:i w:val="0"/>
        <w:sz w:val="24"/>
        <w:szCs w:val="24"/>
      </w:rPr>
    </w:lvl>
    <w:lvl w:ilvl="3">
      <w:start w:val="1"/>
      <w:numFmt w:val="decimal"/>
      <w:pStyle w:val="Heading4"/>
      <w:lvlText w:val="%1.%2.%3.%4"/>
      <w:lvlJc w:val="left"/>
      <w:pPr>
        <w:tabs>
          <w:tab w:val="num" w:pos="2160"/>
        </w:tabs>
        <w:ind w:left="3600" w:hanging="1440"/>
      </w:pPr>
      <w:rPr>
        <w:rFonts w:ascii="Arial" w:hAnsi="Arial" w:hint="default"/>
        <w:b/>
        <w:i w:val="0"/>
        <w:sz w:val="24"/>
        <w:szCs w:val="24"/>
      </w:rPr>
    </w:lvl>
    <w:lvl w:ilvl="4">
      <w:start w:val="1"/>
      <w:numFmt w:val="decimal"/>
      <w:lvlText w:val="%1.%2.%3.%4.%5"/>
      <w:lvlJc w:val="left"/>
      <w:pPr>
        <w:tabs>
          <w:tab w:val="num" w:pos="3960"/>
        </w:tabs>
        <w:ind w:left="3960" w:hanging="1080"/>
      </w:pPr>
      <w:rPr>
        <w:rFonts w:ascii="Arial" w:hAnsi="Arial" w:hint="default"/>
        <w:b/>
        <w:i w:val="0"/>
        <w:sz w:val="24"/>
        <w:szCs w:val="24"/>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0"/>
  </w:num>
  <w:num w:numId="2">
    <w:abstractNumId w:val="0"/>
    <w:lvlOverride w:ilvl="0">
      <w:startOverride w:val="6"/>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AA"/>
    <w:rsid w:val="0017644A"/>
    <w:rsid w:val="004C5B37"/>
    <w:rsid w:val="0066656D"/>
    <w:rsid w:val="007071AA"/>
    <w:rsid w:val="007A57F8"/>
    <w:rsid w:val="00892F56"/>
    <w:rsid w:val="009A3464"/>
    <w:rsid w:val="00CB2803"/>
    <w:rsid w:val="00D4686E"/>
    <w:rsid w:val="00E0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E2D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RightPar1"/>
    <w:link w:val="Heading1Char"/>
    <w:qFormat/>
    <w:rsid w:val="007071AA"/>
    <w:pPr>
      <w:keepLines/>
      <w:numPr>
        <w:numId w:val="1"/>
      </w:numPr>
      <w:spacing w:before="120" w:after="60" w:line="240" w:lineRule="auto"/>
      <w:outlineLvl w:val="0"/>
    </w:pPr>
    <w:rPr>
      <w:rFonts w:ascii="Arial" w:eastAsia="Times New Roman" w:hAnsi="Arial" w:cs="Arial"/>
      <w:b/>
      <w:bCs/>
      <w:kern w:val="32"/>
      <w:sz w:val="28"/>
      <w:szCs w:val="24"/>
    </w:rPr>
  </w:style>
  <w:style w:type="paragraph" w:styleId="Heading2">
    <w:name w:val="heading 2"/>
    <w:basedOn w:val="Normal"/>
    <w:next w:val="BodyText2"/>
    <w:link w:val="Heading2Char"/>
    <w:qFormat/>
    <w:rsid w:val="007071AA"/>
    <w:pPr>
      <w:numPr>
        <w:ilvl w:val="1"/>
        <w:numId w:val="1"/>
      </w:numPr>
      <w:spacing w:before="60" w:after="0" w:line="240" w:lineRule="auto"/>
      <w:outlineLvl w:val="1"/>
    </w:pPr>
    <w:rPr>
      <w:rFonts w:ascii="Arial" w:eastAsia="Times New Roman" w:hAnsi="Arial" w:cs="Arial"/>
      <w:bCs/>
      <w:iCs/>
      <w:sz w:val="24"/>
      <w:szCs w:val="28"/>
    </w:rPr>
  </w:style>
  <w:style w:type="paragraph" w:styleId="Heading3">
    <w:name w:val="heading 3"/>
    <w:basedOn w:val="Normal"/>
    <w:next w:val="BodyText3"/>
    <w:link w:val="Heading3Char"/>
    <w:qFormat/>
    <w:rsid w:val="007071AA"/>
    <w:pPr>
      <w:numPr>
        <w:ilvl w:val="2"/>
        <w:numId w:val="1"/>
      </w:numPr>
      <w:spacing w:before="60" w:after="0" w:line="240" w:lineRule="auto"/>
      <w:outlineLvl w:val="2"/>
    </w:pPr>
    <w:rPr>
      <w:rFonts w:ascii="Arial" w:eastAsia="Times New Roman" w:hAnsi="Arial" w:cs="Arial"/>
      <w:bCs/>
      <w:sz w:val="24"/>
      <w:szCs w:val="26"/>
    </w:rPr>
  </w:style>
  <w:style w:type="paragraph" w:styleId="Heading4">
    <w:name w:val="heading 4"/>
    <w:basedOn w:val="Normal"/>
    <w:next w:val="BodyText"/>
    <w:link w:val="Heading4Char"/>
    <w:qFormat/>
    <w:rsid w:val="007071AA"/>
    <w:pPr>
      <w:numPr>
        <w:ilvl w:val="3"/>
        <w:numId w:val="1"/>
      </w:numPr>
      <w:spacing w:before="60" w:after="0" w:line="240" w:lineRule="auto"/>
      <w:outlineLvl w:val="3"/>
    </w:pPr>
    <w:rPr>
      <w:rFonts w:ascii="Arial" w:eastAsia="Times New Roman" w:hAnsi="Arial"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68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Heading1Char">
    <w:name w:val="Heading 1 Char"/>
    <w:basedOn w:val="DefaultParagraphFont"/>
    <w:link w:val="Heading1"/>
    <w:rsid w:val="007071AA"/>
    <w:rPr>
      <w:rFonts w:ascii="Arial" w:eastAsia="Times New Roman" w:hAnsi="Arial" w:cs="Arial"/>
      <w:b/>
      <w:bCs/>
      <w:kern w:val="32"/>
      <w:sz w:val="28"/>
      <w:szCs w:val="24"/>
    </w:rPr>
  </w:style>
  <w:style w:type="character" w:customStyle="1" w:styleId="Heading2Char">
    <w:name w:val="Heading 2 Char"/>
    <w:basedOn w:val="DefaultParagraphFont"/>
    <w:link w:val="Heading2"/>
    <w:rsid w:val="007071AA"/>
    <w:rPr>
      <w:rFonts w:ascii="Arial" w:eastAsia="Times New Roman" w:hAnsi="Arial" w:cs="Arial"/>
      <w:bCs/>
      <w:iCs/>
      <w:sz w:val="24"/>
      <w:szCs w:val="28"/>
    </w:rPr>
  </w:style>
  <w:style w:type="character" w:customStyle="1" w:styleId="Heading3Char">
    <w:name w:val="Heading 3 Char"/>
    <w:basedOn w:val="DefaultParagraphFont"/>
    <w:link w:val="Heading3"/>
    <w:rsid w:val="007071AA"/>
    <w:rPr>
      <w:rFonts w:ascii="Arial" w:eastAsia="Times New Roman" w:hAnsi="Arial" w:cs="Arial"/>
      <w:bCs/>
      <w:sz w:val="24"/>
      <w:szCs w:val="26"/>
    </w:rPr>
  </w:style>
  <w:style w:type="character" w:customStyle="1" w:styleId="Heading4Char">
    <w:name w:val="Heading 4 Char"/>
    <w:basedOn w:val="DefaultParagraphFont"/>
    <w:link w:val="Heading4"/>
    <w:rsid w:val="007071AA"/>
    <w:rPr>
      <w:rFonts w:ascii="Arial" w:eastAsia="Times New Roman" w:hAnsi="Arial" w:cs="Times New Roman"/>
      <w:bCs/>
      <w:sz w:val="24"/>
      <w:szCs w:val="28"/>
    </w:rPr>
  </w:style>
  <w:style w:type="paragraph" w:styleId="Header">
    <w:name w:val="header"/>
    <w:basedOn w:val="Normal"/>
    <w:link w:val="HeaderChar"/>
    <w:rsid w:val="007071AA"/>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7071AA"/>
    <w:rPr>
      <w:rFonts w:ascii="Arial" w:eastAsia="Times New Roman" w:hAnsi="Arial" w:cs="Times New Roman"/>
      <w:sz w:val="24"/>
      <w:szCs w:val="24"/>
    </w:rPr>
  </w:style>
  <w:style w:type="paragraph" w:styleId="Footer">
    <w:name w:val="footer"/>
    <w:aliases w:val="Footersmall"/>
    <w:basedOn w:val="Normal"/>
    <w:link w:val="FooterChar"/>
    <w:rsid w:val="007071AA"/>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aliases w:val="Footersmall Char"/>
    <w:basedOn w:val="DefaultParagraphFont"/>
    <w:link w:val="Footer"/>
    <w:rsid w:val="007071AA"/>
    <w:rPr>
      <w:rFonts w:ascii="Arial" w:eastAsia="Times New Roman" w:hAnsi="Arial" w:cs="Times New Roman"/>
      <w:sz w:val="24"/>
      <w:szCs w:val="24"/>
    </w:rPr>
  </w:style>
  <w:style w:type="paragraph" w:customStyle="1" w:styleId="RightPar1">
    <w:name w:val="Right Par 1"/>
    <w:rsid w:val="007071AA"/>
    <w:pPr>
      <w:tabs>
        <w:tab w:val="left" w:pos="0"/>
        <w:tab w:val="decimal" w:pos="720"/>
      </w:tabs>
      <w:suppressAutoHyphens/>
      <w:spacing w:after="0" w:line="240" w:lineRule="auto"/>
      <w:ind w:left="720"/>
    </w:pPr>
    <w:rPr>
      <w:rFonts w:ascii="Arial" w:eastAsia="Times New Roman" w:hAnsi="Arial" w:cs="Times New Roman"/>
      <w:sz w:val="24"/>
      <w:szCs w:val="20"/>
    </w:rPr>
  </w:style>
  <w:style w:type="paragraph" w:styleId="TOC1">
    <w:name w:val="toc 1"/>
    <w:basedOn w:val="Normal"/>
    <w:next w:val="Normal"/>
    <w:autoRedefine/>
    <w:semiHidden/>
    <w:rsid w:val="007071AA"/>
    <w:pPr>
      <w:spacing w:after="0" w:line="240" w:lineRule="auto"/>
    </w:pPr>
    <w:rPr>
      <w:rFonts w:ascii="Arial" w:eastAsia="Times New Roman" w:hAnsi="Arial" w:cs="Times New Roman"/>
      <w:b/>
      <w:sz w:val="24"/>
      <w:szCs w:val="24"/>
    </w:rPr>
  </w:style>
  <w:style w:type="character" w:styleId="PageNumber">
    <w:name w:val="page number"/>
    <w:basedOn w:val="DefaultParagraphFont"/>
    <w:rsid w:val="007071AA"/>
  </w:style>
  <w:style w:type="paragraph" w:styleId="Title">
    <w:name w:val="Title"/>
    <w:basedOn w:val="Normal"/>
    <w:link w:val="TitleChar"/>
    <w:qFormat/>
    <w:rsid w:val="007071AA"/>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7071AA"/>
    <w:rPr>
      <w:rFonts w:ascii="Arial" w:eastAsia="Times New Roman" w:hAnsi="Arial" w:cs="Times New Roman"/>
      <w:b/>
      <w:bCs/>
      <w:sz w:val="24"/>
      <w:szCs w:val="24"/>
    </w:rPr>
  </w:style>
  <w:style w:type="character" w:styleId="Hyperlink">
    <w:name w:val="Hyperlink"/>
    <w:basedOn w:val="DefaultParagraphFont"/>
    <w:rsid w:val="007071AA"/>
    <w:rPr>
      <w:color w:val="0000FF"/>
      <w:u w:val="single"/>
    </w:rPr>
  </w:style>
  <w:style w:type="paragraph" w:styleId="BodyText2">
    <w:name w:val="Body Text 2"/>
    <w:basedOn w:val="Normal"/>
    <w:link w:val="BodyText2Char"/>
    <w:uiPriority w:val="99"/>
    <w:semiHidden/>
    <w:unhideWhenUsed/>
    <w:rsid w:val="007071AA"/>
    <w:pPr>
      <w:spacing w:after="120" w:line="480" w:lineRule="auto"/>
    </w:pPr>
  </w:style>
  <w:style w:type="character" w:customStyle="1" w:styleId="BodyText2Char">
    <w:name w:val="Body Text 2 Char"/>
    <w:basedOn w:val="DefaultParagraphFont"/>
    <w:link w:val="BodyText2"/>
    <w:uiPriority w:val="99"/>
    <w:semiHidden/>
    <w:rsid w:val="007071AA"/>
  </w:style>
  <w:style w:type="paragraph" w:styleId="BodyText3">
    <w:name w:val="Body Text 3"/>
    <w:basedOn w:val="Normal"/>
    <w:link w:val="BodyText3Char"/>
    <w:uiPriority w:val="99"/>
    <w:semiHidden/>
    <w:unhideWhenUsed/>
    <w:rsid w:val="007071AA"/>
    <w:pPr>
      <w:spacing w:after="120"/>
    </w:pPr>
    <w:rPr>
      <w:sz w:val="16"/>
      <w:szCs w:val="16"/>
    </w:rPr>
  </w:style>
  <w:style w:type="character" w:customStyle="1" w:styleId="BodyText3Char">
    <w:name w:val="Body Text 3 Char"/>
    <w:basedOn w:val="DefaultParagraphFont"/>
    <w:link w:val="BodyText3"/>
    <w:uiPriority w:val="99"/>
    <w:semiHidden/>
    <w:rsid w:val="007071AA"/>
    <w:rPr>
      <w:sz w:val="16"/>
      <w:szCs w:val="16"/>
    </w:rPr>
  </w:style>
  <w:style w:type="paragraph" w:styleId="BodyText">
    <w:name w:val="Body Text"/>
    <w:basedOn w:val="Normal"/>
    <w:link w:val="BodyTextChar"/>
    <w:uiPriority w:val="99"/>
    <w:semiHidden/>
    <w:unhideWhenUsed/>
    <w:rsid w:val="007071AA"/>
    <w:pPr>
      <w:spacing w:after="120"/>
    </w:pPr>
  </w:style>
  <w:style w:type="character" w:customStyle="1" w:styleId="BodyTextChar">
    <w:name w:val="Body Text Char"/>
    <w:basedOn w:val="DefaultParagraphFont"/>
    <w:link w:val="BodyText"/>
    <w:uiPriority w:val="99"/>
    <w:semiHidden/>
    <w:rsid w:val="00707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RightPar1"/>
    <w:link w:val="Heading1Char"/>
    <w:qFormat/>
    <w:rsid w:val="007071AA"/>
    <w:pPr>
      <w:keepLines/>
      <w:numPr>
        <w:numId w:val="1"/>
      </w:numPr>
      <w:spacing w:before="120" w:after="60" w:line="240" w:lineRule="auto"/>
      <w:outlineLvl w:val="0"/>
    </w:pPr>
    <w:rPr>
      <w:rFonts w:ascii="Arial" w:eastAsia="Times New Roman" w:hAnsi="Arial" w:cs="Arial"/>
      <w:b/>
      <w:bCs/>
      <w:kern w:val="32"/>
      <w:sz w:val="28"/>
      <w:szCs w:val="24"/>
    </w:rPr>
  </w:style>
  <w:style w:type="paragraph" w:styleId="Heading2">
    <w:name w:val="heading 2"/>
    <w:basedOn w:val="Normal"/>
    <w:next w:val="BodyText2"/>
    <w:link w:val="Heading2Char"/>
    <w:qFormat/>
    <w:rsid w:val="007071AA"/>
    <w:pPr>
      <w:numPr>
        <w:ilvl w:val="1"/>
        <w:numId w:val="1"/>
      </w:numPr>
      <w:spacing w:before="60" w:after="0" w:line="240" w:lineRule="auto"/>
      <w:outlineLvl w:val="1"/>
    </w:pPr>
    <w:rPr>
      <w:rFonts w:ascii="Arial" w:eastAsia="Times New Roman" w:hAnsi="Arial" w:cs="Arial"/>
      <w:bCs/>
      <w:iCs/>
      <w:sz w:val="24"/>
      <w:szCs w:val="28"/>
    </w:rPr>
  </w:style>
  <w:style w:type="paragraph" w:styleId="Heading3">
    <w:name w:val="heading 3"/>
    <w:basedOn w:val="Normal"/>
    <w:next w:val="BodyText3"/>
    <w:link w:val="Heading3Char"/>
    <w:qFormat/>
    <w:rsid w:val="007071AA"/>
    <w:pPr>
      <w:numPr>
        <w:ilvl w:val="2"/>
        <w:numId w:val="1"/>
      </w:numPr>
      <w:spacing w:before="60" w:after="0" w:line="240" w:lineRule="auto"/>
      <w:outlineLvl w:val="2"/>
    </w:pPr>
    <w:rPr>
      <w:rFonts w:ascii="Arial" w:eastAsia="Times New Roman" w:hAnsi="Arial" w:cs="Arial"/>
      <w:bCs/>
      <w:sz w:val="24"/>
      <w:szCs w:val="26"/>
    </w:rPr>
  </w:style>
  <w:style w:type="paragraph" w:styleId="Heading4">
    <w:name w:val="heading 4"/>
    <w:basedOn w:val="Normal"/>
    <w:next w:val="BodyText"/>
    <w:link w:val="Heading4Char"/>
    <w:qFormat/>
    <w:rsid w:val="007071AA"/>
    <w:pPr>
      <w:numPr>
        <w:ilvl w:val="3"/>
        <w:numId w:val="1"/>
      </w:numPr>
      <w:spacing w:before="60" w:after="0" w:line="240" w:lineRule="auto"/>
      <w:outlineLvl w:val="3"/>
    </w:pPr>
    <w:rPr>
      <w:rFonts w:ascii="Arial" w:eastAsia="Times New Roman" w:hAnsi="Arial"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68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Heading1Char">
    <w:name w:val="Heading 1 Char"/>
    <w:basedOn w:val="DefaultParagraphFont"/>
    <w:link w:val="Heading1"/>
    <w:rsid w:val="007071AA"/>
    <w:rPr>
      <w:rFonts w:ascii="Arial" w:eastAsia="Times New Roman" w:hAnsi="Arial" w:cs="Arial"/>
      <w:b/>
      <w:bCs/>
      <w:kern w:val="32"/>
      <w:sz w:val="28"/>
      <w:szCs w:val="24"/>
    </w:rPr>
  </w:style>
  <w:style w:type="character" w:customStyle="1" w:styleId="Heading2Char">
    <w:name w:val="Heading 2 Char"/>
    <w:basedOn w:val="DefaultParagraphFont"/>
    <w:link w:val="Heading2"/>
    <w:rsid w:val="007071AA"/>
    <w:rPr>
      <w:rFonts w:ascii="Arial" w:eastAsia="Times New Roman" w:hAnsi="Arial" w:cs="Arial"/>
      <w:bCs/>
      <w:iCs/>
      <w:sz w:val="24"/>
      <w:szCs w:val="28"/>
    </w:rPr>
  </w:style>
  <w:style w:type="character" w:customStyle="1" w:styleId="Heading3Char">
    <w:name w:val="Heading 3 Char"/>
    <w:basedOn w:val="DefaultParagraphFont"/>
    <w:link w:val="Heading3"/>
    <w:rsid w:val="007071AA"/>
    <w:rPr>
      <w:rFonts w:ascii="Arial" w:eastAsia="Times New Roman" w:hAnsi="Arial" w:cs="Arial"/>
      <w:bCs/>
      <w:sz w:val="24"/>
      <w:szCs w:val="26"/>
    </w:rPr>
  </w:style>
  <w:style w:type="character" w:customStyle="1" w:styleId="Heading4Char">
    <w:name w:val="Heading 4 Char"/>
    <w:basedOn w:val="DefaultParagraphFont"/>
    <w:link w:val="Heading4"/>
    <w:rsid w:val="007071AA"/>
    <w:rPr>
      <w:rFonts w:ascii="Arial" w:eastAsia="Times New Roman" w:hAnsi="Arial" w:cs="Times New Roman"/>
      <w:bCs/>
      <w:sz w:val="24"/>
      <w:szCs w:val="28"/>
    </w:rPr>
  </w:style>
  <w:style w:type="paragraph" w:styleId="Header">
    <w:name w:val="header"/>
    <w:basedOn w:val="Normal"/>
    <w:link w:val="HeaderChar"/>
    <w:rsid w:val="007071AA"/>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7071AA"/>
    <w:rPr>
      <w:rFonts w:ascii="Arial" w:eastAsia="Times New Roman" w:hAnsi="Arial" w:cs="Times New Roman"/>
      <w:sz w:val="24"/>
      <w:szCs w:val="24"/>
    </w:rPr>
  </w:style>
  <w:style w:type="paragraph" w:styleId="Footer">
    <w:name w:val="footer"/>
    <w:aliases w:val="Footersmall"/>
    <w:basedOn w:val="Normal"/>
    <w:link w:val="FooterChar"/>
    <w:rsid w:val="007071AA"/>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aliases w:val="Footersmall Char"/>
    <w:basedOn w:val="DefaultParagraphFont"/>
    <w:link w:val="Footer"/>
    <w:rsid w:val="007071AA"/>
    <w:rPr>
      <w:rFonts w:ascii="Arial" w:eastAsia="Times New Roman" w:hAnsi="Arial" w:cs="Times New Roman"/>
      <w:sz w:val="24"/>
      <w:szCs w:val="24"/>
    </w:rPr>
  </w:style>
  <w:style w:type="paragraph" w:customStyle="1" w:styleId="RightPar1">
    <w:name w:val="Right Par 1"/>
    <w:rsid w:val="007071AA"/>
    <w:pPr>
      <w:tabs>
        <w:tab w:val="left" w:pos="0"/>
        <w:tab w:val="decimal" w:pos="720"/>
      </w:tabs>
      <w:suppressAutoHyphens/>
      <w:spacing w:after="0" w:line="240" w:lineRule="auto"/>
      <w:ind w:left="720"/>
    </w:pPr>
    <w:rPr>
      <w:rFonts w:ascii="Arial" w:eastAsia="Times New Roman" w:hAnsi="Arial" w:cs="Times New Roman"/>
      <w:sz w:val="24"/>
      <w:szCs w:val="20"/>
    </w:rPr>
  </w:style>
  <w:style w:type="paragraph" w:styleId="TOC1">
    <w:name w:val="toc 1"/>
    <w:basedOn w:val="Normal"/>
    <w:next w:val="Normal"/>
    <w:autoRedefine/>
    <w:semiHidden/>
    <w:rsid w:val="007071AA"/>
    <w:pPr>
      <w:spacing w:after="0" w:line="240" w:lineRule="auto"/>
    </w:pPr>
    <w:rPr>
      <w:rFonts w:ascii="Arial" w:eastAsia="Times New Roman" w:hAnsi="Arial" w:cs="Times New Roman"/>
      <w:b/>
      <w:sz w:val="24"/>
      <w:szCs w:val="24"/>
    </w:rPr>
  </w:style>
  <w:style w:type="character" w:styleId="PageNumber">
    <w:name w:val="page number"/>
    <w:basedOn w:val="DefaultParagraphFont"/>
    <w:rsid w:val="007071AA"/>
  </w:style>
  <w:style w:type="paragraph" w:styleId="Title">
    <w:name w:val="Title"/>
    <w:basedOn w:val="Normal"/>
    <w:link w:val="TitleChar"/>
    <w:qFormat/>
    <w:rsid w:val="007071AA"/>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7071AA"/>
    <w:rPr>
      <w:rFonts w:ascii="Arial" w:eastAsia="Times New Roman" w:hAnsi="Arial" w:cs="Times New Roman"/>
      <w:b/>
      <w:bCs/>
      <w:sz w:val="24"/>
      <w:szCs w:val="24"/>
    </w:rPr>
  </w:style>
  <w:style w:type="character" w:styleId="Hyperlink">
    <w:name w:val="Hyperlink"/>
    <w:basedOn w:val="DefaultParagraphFont"/>
    <w:rsid w:val="007071AA"/>
    <w:rPr>
      <w:color w:val="0000FF"/>
      <w:u w:val="single"/>
    </w:rPr>
  </w:style>
  <w:style w:type="paragraph" w:styleId="BodyText2">
    <w:name w:val="Body Text 2"/>
    <w:basedOn w:val="Normal"/>
    <w:link w:val="BodyText2Char"/>
    <w:uiPriority w:val="99"/>
    <w:semiHidden/>
    <w:unhideWhenUsed/>
    <w:rsid w:val="007071AA"/>
    <w:pPr>
      <w:spacing w:after="120" w:line="480" w:lineRule="auto"/>
    </w:pPr>
  </w:style>
  <w:style w:type="character" w:customStyle="1" w:styleId="BodyText2Char">
    <w:name w:val="Body Text 2 Char"/>
    <w:basedOn w:val="DefaultParagraphFont"/>
    <w:link w:val="BodyText2"/>
    <w:uiPriority w:val="99"/>
    <w:semiHidden/>
    <w:rsid w:val="007071AA"/>
  </w:style>
  <w:style w:type="paragraph" w:styleId="BodyText3">
    <w:name w:val="Body Text 3"/>
    <w:basedOn w:val="Normal"/>
    <w:link w:val="BodyText3Char"/>
    <w:uiPriority w:val="99"/>
    <w:semiHidden/>
    <w:unhideWhenUsed/>
    <w:rsid w:val="007071AA"/>
    <w:pPr>
      <w:spacing w:after="120"/>
    </w:pPr>
    <w:rPr>
      <w:sz w:val="16"/>
      <w:szCs w:val="16"/>
    </w:rPr>
  </w:style>
  <w:style w:type="character" w:customStyle="1" w:styleId="BodyText3Char">
    <w:name w:val="Body Text 3 Char"/>
    <w:basedOn w:val="DefaultParagraphFont"/>
    <w:link w:val="BodyText3"/>
    <w:uiPriority w:val="99"/>
    <w:semiHidden/>
    <w:rsid w:val="007071AA"/>
    <w:rPr>
      <w:sz w:val="16"/>
      <w:szCs w:val="16"/>
    </w:rPr>
  </w:style>
  <w:style w:type="paragraph" w:styleId="BodyText">
    <w:name w:val="Body Text"/>
    <w:basedOn w:val="Normal"/>
    <w:link w:val="BodyTextChar"/>
    <w:uiPriority w:val="99"/>
    <w:semiHidden/>
    <w:unhideWhenUsed/>
    <w:rsid w:val="007071AA"/>
    <w:pPr>
      <w:spacing w:after="120"/>
    </w:pPr>
  </w:style>
  <w:style w:type="character" w:customStyle="1" w:styleId="BodyTextChar">
    <w:name w:val="Body Text Char"/>
    <w:basedOn w:val="DefaultParagraphFont"/>
    <w:link w:val="BodyText"/>
    <w:uiPriority w:val="99"/>
    <w:semiHidden/>
    <w:rsid w:val="00707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43FF5162DE14688E52E03AEB7293C" ma:contentTypeVersion="0" ma:contentTypeDescription="Create a new document." ma:contentTypeScope="" ma:versionID="0f1b910aecaccfbf007247a8c1bf5c67">
  <xsd:schema xmlns:xsd="http://www.w3.org/2001/XMLSchema" xmlns:p="http://schemas.microsoft.com/office/2006/metadata/properties" xmlns:ns2="F53FA450-2D16-46E1-88E5-2E03AEB7293C" targetNamespace="http://schemas.microsoft.com/office/2006/metadata/properties" ma:root="true" ma:fieldsID="4d77abbd393a6f70d97e4c000672fc13" ns2:_="">
    <xsd:import namespace="F53FA450-2D16-46E1-88E5-2E03AEB7293C"/>
    <xsd:element name="properties">
      <xsd:complexType>
        <xsd:sequence>
          <xsd:element name="documentManagement">
            <xsd:complexType>
              <xsd:all>
                <xsd:element ref="ns2:Revision" minOccurs="0"/>
                <xsd:element ref="ns2:Document_x0020_Type" minOccurs="0"/>
              </xsd:all>
            </xsd:complexType>
          </xsd:element>
        </xsd:sequence>
      </xsd:complexType>
    </xsd:element>
  </xsd:schema>
  <xsd:schema xmlns:xsd="http://www.w3.org/2001/XMLSchema" xmlns:dms="http://schemas.microsoft.com/office/2006/documentManagement/types" targetNamespace="F53FA450-2D16-46E1-88E5-2E03AEB7293C" elementFormDefault="qualified">
    <xsd:import namespace="http://schemas.microsoft.com/office/2006/documentManagement/types"/>
    <xsd:element name="Revision" ma:index="8" nillable="true" ma:displayName="Revision" ma:decimals="1" ma:internalName="Revision">
      <xsd:simpleType>
        <xsd:restriction base="dms:Number"/>
      </xsd:simpleType>
    </xsd:element>
    <xsd:element name="Document_x0020_Type" ma:index="9" nillable="true" ma:displayName="Document Type" ma:default="Procedure" ma:format="Dropdown" ma:internalName="Document_x0020_Type">
      <xsd:simpleType>
        <xsd:restriction base="dms:Choic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F53FA450-2D16-46E1-88E5-2E03AEB7293C">Procedure</Document_x0020_Type>
    <Revision xmlns="F53FA450-2D16-46E1-88E5-2E03AEB7293C">4</Revision>
  </documentManagement>
</p:properties>
</file>

<file path=customXml/itemProps1.xml><?xml version="1.0" encoding="utf-8"?>
<ds:datastoreItem xmlns:ds="http://schemas.openxmlformats.org/officeDocument/2006/customXml" ds:itemID="{97214E26-89DE-41BD-85ED-F44F9E0C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FA450-2D16-46E1-88E5-2E03AEB729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BAA65F-AF9E-4B88-ADC8-80C952950702}">
  <ds:schemaRefs>
    <ds:schemaRef ds:uri="http://schemas.microsoft.com/sharepoint/v3/contenttype/forms"/>
  </ds:schemaRefs>
</ds:datastoreItem>
</file>

<file path=customXml/itemProps3.xml><?xml version="1.0" encoding="utf-8"?>
<ds:datastoreItem xmlns:ds="http://schemas.openxmlformats.org/officeDocument/2006/customXml" ds:itemID="{0FFBCD81-094B-4FF8-8E86-AC63CD064695}">
  <ds:schemaRefs>
    <ds:schemaRef ds:uri="http://purl.org/dc/dcmitype/"/>
    <ds:schemaRef ds:uri="F53FA450-2D16-46E1-88E5-2E03AEB7293C"/>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2283</Words>
  <Characters>13019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SH-205 Scaffolding Rev 6-2002.docx</vt:lpstr>
    </vt:vector>
  </TitlesOfParts>
  <Company>Kinetic Systems, Inc</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SH-205 Scaffolding Rev 6-2002.docx</dc:title>
  <dc:creator>John Hawker</dc:creator>
  <cp:lastModifiedBy>Pete Chaney</cp:lastModifiedBy>
  <cp:revision>2</cp:revision>
  <dcterms:created xsi:type="dcterms:W3CDTF">2014-08-14T17:55:00Z</dcterms:created>
  <dcterms:modified xsi:type="dcterms:W3CDTF">2014-08-14T17:55:00Z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0x01010050A43FF5162DE14688E52E03AEB7293C</vt:lpwstr>
  </property>
  <property fmtid="{D5CDD505-2E9C-101B-9397-08002B2CF9AE}" pid="3" name="Document Title">
    <vt:lpwstr>http://k2.kinetics.net/sites/collab/safety/Safety%20Manual/SH-205%20Scaffolding%20Rev%206-2002.docx</vt:lpwstr>
  </property>
  <property fmtid="{D5CDD505-2E9C-101B-9397-08002B2CF9AE}" pid="4" name="Order">
    <vt:r8>3200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