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004" w:rsidRDefault="004C0004" w:rsidP="009B73F3">
      <w:pPr>
        <w:ind w:firstLine="360"/>
        <w:rPr>
          <w:rFonts w:cs="Arial"/>
          <w:b/>
        </w:rPr>
      </w:pPr>
      <w:bookmarkStart w:id="0" w:name="_Toc84006820"/>
      <w:bookmarkStart w:id="1" w:name="_Toc84008690"/>
      <w:bookmarkStart w:id="2" w:name="_Toc84006689"/>
      <w:bookmarkStart w:id="3" w:name="_Toc84008559"/>
      <w:r>
        <w:rPr>
          <w:rFonts w:cs="Arial"/>
          <w:b/>
        </w:rPr>
        <w:t>Revision Record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
        <w:gridCol w:w="1327"/>
        <w:gridCol w:w="1913"/>
        <w:gridCol w:w="5647"/>
      </w:tblGrid>
      <w:tr w:rsidR="009B73F3" w:rsidRPr="00D64B8A" w:rsidTr="00D64B8A">
        <w:trPr>
          <w:jc w:val="center"/>
        </w:trPr>
        <w:tc>
          <w:tcPr>
            <w:tcW w:w="840" w:type="dxa"/>
          </w:tcPr>
          <w:p w:rsidR="009B73F3" w:rsidRPr="00D64B8A" w:rsidRDefault="009B73F3" w:rsidP="00D64B8A">
            <w:pPr>
              <w:spacing w:before="120" w:after="120"/>
              <w:jc w:val="center"/>
              <w:rPr>
                <w:rFonts w:cs="Arial"/>
                <w:b/>
                <w:sz w:val="18"/>
                <w:szCs w:val="18"/>
              </w:rPr>
            </w:pPr>
            <w:r w:rsidRPr="00D64B8A">
              <w:rPr>
                <w:rFonts w:cs="Arial"/>
                <w:b/>
                <w:sz w:val="18"/>
                <w:szCs w:val="18"/>
              </w:rPr>
              <w:t>DATE</w:t>
            </w:r>
          </w:p>
        </w:tc>
        <w:tc>
          <w:tcPr>
            <w:tcW w:w="1327" w:type="dxa"/>
          </w:tcPr>
          <w:p w:rsidR="009B73F3" w:rsidRPr="00D64B8A" w:rsidRDefault="009B73F3" w:rsidP="00D64B8A">
            <w:pPr>
              <w:spacing w:before="120" w:after="120"/>
              <w:jc w:val="center"/>
              <w:rPr>
                <w:rFonts w:cs="Arial"/>
                <w:b/>
                <w:sz w:val="18"/>
                <w:szCs w:val="18"/>
              </w:rPr>
            </w:pPr>
            <w:r w:rsidRPr="00D64B8A">
              <w:rPr>
                <w:rFonts w:cs="Arial"/>
                <w:b/>
                <w:sz w:val="18"/>
                <w:szCs w:val="18"/>
              </w:rPr>
              <w:t>REVISION #</w:t>
            </w:r>
          </w:p>
        </w:tc>
        <w:tc>
          <w:tcPr>
            <w:tcW w:w="1913" w:type="dxa"/>
          </w:tcPr>
          <w:p w:rsidR="009B73F3" w:rsidRPr="00D64B8A" w:rsidRDefault="009B73F3" w:rsidP="00D64B8A">
            <w:pPr>
              <w:spacing w:before="120" w:after="120"/>
              <w:jc w:val="center"/>
              <w:rPr>
                <w:rFonts w:cs="Arial"/>
                <w:b/>
                <w:sz w:val="18"/>
                <w:szCs w:val="18"/>
              </w:rPr>
            </w:pPr>
            <w:r w:rsidRPr="00D64B8A">
              <w:rPr>
                <w:rFonts w:cs="Arial"/>
                <w:b/>
                <w:sz w:val="18"/>
                <w:szCs w:val="18"/>
              </w:rPr>
              <w:t>APPROVED BY</w:t>
            </w:r>
          </w:p>
        </w:tc>
        <w:tc>
          <w:tcPr>
            <w:tcW w:w="5647" w:type="dxa"/>
          </w:tcPr>
          <w:p w:rsidR="009B73F3" w:rsidRPr="00D64B8A" w:rsidRDefault="009B73F3" w:rsidP="00D64B8A">
            <w:pPr>
              <w:spacing w:before="120" w:after="120"/>
              <w:jc w:val="center"/>
              <w:rPr>
                <w:rFonts w:cs="Arial"/>
                <w:b/>
                <w:sz w:val="18"/>
                <w:szCs w:val="18"/>
              </w:rPr>
            </w:pPr>
            <w:r w:rsidRPr="00D64B8A">
              <w:rPr>
                <w:rFonts w:cs="Arial"/>
                <w:b/>
                <w:sz w:val="18"/>
                <w:szCs w:val="18"/>
              </w:rPr>
              <w:t>DESCRIIPTION</w:t>
            </w:r>
          </w:p>
        </w:tc>
      </w:tr>
      <w:tr w:rsidR="009B73F3" w:rsidRPr="00D64B8A" w:rsidTr="00B01478">
        <w:trPr>
          <w:trHeight w:val="720"/>
          <w:jc w:val="center"/>
        </w:trPr>
        <w:tc>
          <w:tcPr>
            <w:tcW w:w="840" w:type="dxa"/>
            <w:vAlign w:val="center"/>
          </w:tcPr>
          <w:p w:rsidR="009B73F3" w:rsidRPr="00D64B8A" w:rsidRDefault="003425CE" w:rsidP="00B01478">
            <w:pPr>
              <w:spacing w:before="120" w:after="120"/>
              <w:jc w:val="center"/>
              <w:rPr>
                <w:rFonts w:cs="Arial"/>
                <w:b/>
                <w:sz w:val="18"/>
                <w:szCs w:val="18"/>
              </w:rPr>
            </w:pPr>
            <w:r>
              <w:rPr>
                <w:rFonts w:cs="Arial"/>
                <w:b/>
                <w:sz w:val="18"/>
                <w:szCs w:val="18"/>
              </w:rPr>
              <w:t>6/13/2014</w:t>
            </w:r>
          </w:p>
        </w:tc>
        <w:tc>
          <w:tcPr>
            <w:tcW w:w="1327" w:type="dxa"/>
            <w:vAlign w:val="center"/>
          </w:tcPr>
          <w:p w:rsidR="009B73F3" w:rsidRPr="00D64B8A" w:rsidRDefault="003425CE" w:rsidP="00B01478">
            <w:pPr>
              <w:spacing w:before="120" w:after="120"/>
              <w:jc w:val="center"/>
              <w:rPr>
                <w:rFonts w:cs="Arial"/>
                <w:b/>
                <w:sz w:val="18"/>
                <w:szCs w:val="18"/>
              </w:rPr>
            </w:pPr>
            <w:r>
              <w:rPr>
                <w:rFonts w:cs="Arial"/>
                <w:b/>
                <w:sz w:val="18"/>
                <w:szCs w:val="18"/>
              </w:rPr>
              <w:t>1</w:t>
            </w:r>
          </w:p>
        </w:tc>
        <w:tc>
          <w:tcPr>
            <w:tcW w:w="1913" w:type="dxa"/>
            <w:vAlign w:val="center"/>
          </w:tcPr>
          <w:p w:rsidR="009B73F3" w:rsidRPr="00D64B8A" w:rsidRDefault="003425CE" w:rsidP="00B01478">
            <w:pPr>
              <w:spacing w:before="120" w:after="120"/>
              <w:jc w:val="center"/>
              <w:rPr>
                <w:rFonts w:cs="Arial"/>
                <w:b/>
                <w:sz w:val="18"/>
                <w:szCs w:val="18"/>
              </w:rPr>
            </w:pPr>
            <w:r>
              <w:rPr>
                <w:rFonts w:cs="Arial"/>
                <w:b/>
                <w:sz w:val="18"/>
                <w:szCs w:val="18"/>
              </w:rPr>
              <w:t>Ed Lewis</w:t>
            </w:r>
          </w:p>
        </w:tc>
        <w:tc>
          <w:tcPr>
            <w:tcW w:w="5647" w:type="dxa"/>
            <w:vAlign w:val="center"/>
          </w:tcPr>
          <w:p w:rsidR="009B73F3" w:rsidRPr="00D64B8A" w:rsidRDefault="003425CE" w:rsidP="00B01478">
            <w:pPr>
              <w:spacing w:before="120" w:after="120"/>
              <w:rPr>
                <w:rFonts w:cs="Arial"/>
                <w:b/>
                <w:sz w:val="18"/>
                <w:szCs w:val="18"/>
              </w:rPr>
            </w:pPr>
            <w:r>
              <w:rPr>
                <w:rFonts w:cs="Arial"/>
                <w:b/>
                <w:sz w:val="18"/>
                <w:szCs w:val="18"/>
              </w:rPr>
              <w:t>Changed verbiage in section 4.0 to clarify program requirements.</w:t>
            </w:r>
          </w:p>
        </w:tc>
      </w:tr>
      <w:tr w:rsidR="0073145D" w:rsidRPr="00D64B8A" w:rsidTr="00B01478">
        <w:trPr>
          <w:trHeight w:val="720"/>
          <w:jc w:val="center"/>
        </w:trPr>
        <w:tc>
          <w:tcPr>
            <w:tcW w:w="840" w:type="dxa"/>
            <w:vAlign w:val="center"/>
          </w:tcPr>
          <w:p w:rsidR="0073145D" w:rsidRPr="00D64B8A" w:rsidRDefault="0073145D" w:rsidP="00B01478">
            <w:pPr>
              <w:spacing w:before="120" w:after="120"/>
              <w:jc w:val="center"/>
              <w:rPr>
                <w:rFonts w:cs="Arial"/>
                <w:b/>
                <w:sz w:val="18"/>
                <w:szCs w:val="18"/>
              </w:rPr>
            </w:pPr>
          </w:p>
        </w:tc>
        <w:tc>
          <w:tcPr>
            <w:tcW w:w="1327" w:type="dxa"/>
            <w:vAlign w:val="center"/>
          </w:tcPr>
          <w:p w:rsidR="0073145D" w:rsidRPr="00D64B8A" w:rsidRDefault="0073145D" w:rsidP="00B01478">
            <w:pPr>
              <w:spacing w:before="120" w:after="120"/>
              <w:jc w:val="center"/>
              <w:rPr>
                <w:rFonts w:cs="Arial"/>
                <w:b/>
                <w:sz w:val="18"/>
                <w:szCs w:val="18"/>
              </w:rPr>
            </w:pPr>
          </w:p>
        </w:tc>
        <w:tc>
          <w:tcPr>
            <w:tcW w:w="1913" w:type="dxa"/>
            <w:vAlign w:val="center"/>
          </w:tcPr>
          <w:p w:rsidR="0073145D" w:rsidRPr="00D64B8A" w:rsidRDefault="0073145D" w:rsidP="00B01478">
            <w:pPr>
              <w:spacing w:before="120" w:after="120"/>
              <w:jc w:val="center"/>
              <w:rPr>
                <w:rFonts w:cs="Arial"/>
                <w:b/>
                <w:sz w:val="18"/>
                <w:szCs w:val="18"/>
              </w:rPr>
            </w:pPr>
          </w:p>
        </w:tc>
        <w:tc>
          <w:tcPr>
            <w:tcW w:w="5647" w:type="dxa"/>
            <w:vAlign w:val="center"/>
          </w:tcPr>
          <w:p w:rsidR="0073145D" w:rsidRPr="00D64B8A" w:rsidRDefault="0073145D" w:rsidP="00B01478">
            <w:pPr>
              <w:spacing w:before="120" w:after="120"/>
              <w:rPr>
                <w:rFonts w:cs="Arial"/>
                <w:b/>
                <w:sz w:val="18"/>
                <w:szCs w:val="18"/>
              </w:rPr>
            </w:pPr>
          </w:p>
        </w:tc>
      </w:tr>
      <w:tr w:rsidR="0073145D" w:rsidRPr="00D64B8A" w:rsidTr="00B01478">
        <w:trPr>
          <w:trHeight w:val="720"/>
          <w:jc w:val="center"/>
        </w:trPr>
        <w:tc>
          <w:tcPr>
            <w:tcW w:w="840" w:type="dxa"/>
            <w:vAlign w:val="center"/>
          </w:tcPr>
          <w:p w:rsidR="0073145D" w:rsidRPr="00D64B8A" w:rsidRDefault="0073145D" w:rsidP="00B01478">
            <w:pPr>
              <w:spacing w:before="120" w:after="120"/>
              <w:jc w:val="center"/>
              <w:rPr>
                <w:rFonts w:cs="Arial"/>
                <w:b/>
                <w:sz w:val="18"/>
                <w:szCs w:val="18"/>
              </w:rPr>
            </w:pPr>
          </w:p>
        </w:tc>
        <w:tc>
          <w:tcPr>
            <w:tcW w:w="1327" w:type="dxa"/>
            <w:vAlign w:val="center"/>
          </w:tcPr>
          <w:p w:rsidR="0073145D" w:rsidRPr="00D64B8A" w:rsidRDefault="0073145D" w:rsidP="00B01478">
            <w:pPr>
              <w:spacing w:before="120" w:after="120"/>
              <w:jc w:val="center"/>
              <w:rPr>
                <w:rFonts w:cs="Arial"/>
                <w:b/>
                <w:sz w:val="18"/>
                <w:szCs w:val="18"/>
              </w:rPr>
            </w:pPr>
          </w:p>
        </w:tc>
        <w:tc>
          <w:tcPr>
            <w:tcW w:w="1913" w:type="dxa"/>
            <w:vAlign w:val="center"/>
          </w:tcPr>
          <w:p w:rsidR="0073145D" w:rsidRPr="00D64B8A" w:rsidRDefault="0073145D" w:rsidP="00B01478">
            <w:pPr>
              <w:spacing w:before="120" w:after="120"/>
              <w:jc w:val="center"/>
              <w:rPr>
                <w:rFonts w:cs="Arial"/>
                <w:b/>
                <w:sz w:val="18"/>
                <w:szCs w:val="18"/>
              </w:rPr>
            </w:pPr>
          </w:p>
        </w:tc>
        <w:tc>
          <w:tcPr>
            <w:tcW w:w="5647" w:type="dxa"/>
            <w:vAlign w:val="center"/>
          </w:tcPr>
          <w:p w:rsidR="0073145D" w:rsidRPr="00D64B8A" w:rsidRDefault="0073145D" w:rsidP="00D929B7">
            <w:pPr>
              <w:spacing w:before="120" w:after="120"/>
              <w:ind w:left="155"/>
              <w:rPr>
                <w:rFonts w:cs="Arial"/>
                <w:b/>
                <w:sz w:val="18"/>
                <w:szCs w:val="18"/>
              </w:rPr>
            </w:pPr>
          </w:p>
        </w:tc>
      </w:tr>
      <w:tr w:rsidR="0073145D" w:rsidRPr="00D64B8A" w:rsidTr="00B01478">
        <w:trPr>
          <w:trHeight w:val="720"/>
          <w:jc w:val="center"/>
        </w:trPr>
        <w:tc>
          <w:tcPr>
            <w:tcW w:w="840" w:type="dxa"/>
            <w:vAlign w:val="center"/>
          </w:tcPr>
          <w:p w:rsidR="0073145D" w:rsidRPr="00D64B8A" w:rsidRDefault="0073145D" w:rsidP="00B01478">
            <w:pPr>
              <w:spacing w:before="120" w:after="120"/>
              <w:jc w:val="center"/>
              <w:rPr>
                <w:rFonts w:cs="Arial"/>
                <w:b/>
                <w:sz w:val="18"/>
                <w:szCs w:val="18"/>
              </w:rPr>
            </w:pPr>
          </w:p>
        </w:tc>
        <w:tc>
          <w:tcPr>
            <w:tcW w:w="1327" w:type="dxa"/>
            <w:vAlign w:val="center"/>
          </w:tcPr>
          <w:p w:rsidR="0073145D" w:rsidRPr="00D64B8A" w:rsidRDefault="0073145D" w:rsidP="00B01478">
            <w:pPr>
              <w:spacing w:before="120" w:after="120"/>
              <w:jc w:val="center"/>
              <w:rPr>
                <w:rFonts w:cs="Arial"/>
                <w:b/>
                <w:sz w:val="18"/>
                <w:szCs w:val="18"/>
              </w:rPr>
            </w:pPr>
          </w:p>
        </w:tc>
        <w:tc>
          <w:tcPr>
            <w:tcW w:w="1913" w:type="dxa"/>
            <w:vAlign w:val="center"/>
          </w:tcPr>
          <w:p w:rsidR="0073145D" w:rsidRPr="00D64B8A" w:rsidRDefault="0073145D" w:rsidP="00B01478">
            <w:pPr>
              <w:spacing w:before="120" w:after="120"/>
              <w:jc w:val="center"/>
              <w:rPr>
                <w:rFonts w:cs="Arial"/>
                <w:b/>
                <w:sz w:val="18"/>
                <w:szCs w:val="18"/>
              </w:rPr>
            </w:pPr>
          </w:p>
        </w:tc>
        <w:tc>
          <w:tcPr>
            <w:tcW w:w="5647" w:type="dxa"/>
            <w:vAlign w:val="center"/>
          </w:tcPr>
          <w:p w:rsidR="0073145D" w:rsidRPr="00D64B8A" w:rsidRDefault="0073145D" w:rsidP="00B01478">
            <w:pPr>
              <w:spacing w:before="120" w:after="120"/>
              <w:rPr>
                <w:rFonts w:cs="Arial"/>
                <w:b/>
                <w:sz w:val="18"/>
                <w:szCs w:val="18"/>
              </w:rPr>
            </w:pPr>
          </w:p>
        </w:tc>
      </w:tr>
      <w:tr w:rsidR="009B73F3" w:rsidRPr="00D64B8A" w:rsidTr="00B01478">
        <w:trPr>
          <w:trHeight w:val="720"/>
          <w:jc w:val="center"/>
        </w:trPr>
        <w:tc>
          <w:tcPr>
            <w:tcW w:w="840" w:type="dxa"/>
            <w:vAlign w:val="center"/>
          </w:tcPr>
          <w:p w:rsidR="009B73F3" w:rsidRPr="00D64B8A" w:rsidRDefault="009B73F3" w:rsidP="00B01478">
            <w:pPr>
              <w:spacing w:before="120" w:after="120"/>
              <w:jc w:val="center"/>
              <w:rPr>
                <w:rFonts w:cs="Arial"/>
                <w:b/>
                <w:sz w:val="18"/>
                <w:szCs w:val="18"/>
              </w:rPr>
            </w:pPr>
          </w:p>
        </w:tc>
        <w:tc>
          <w:tcPr>
            <w:tcW w:w="1327" w:type="dxa"/>
            <w:vAlign w:val="center"/>
          </w:tcPr>
          <w:p w:rsidR="009B73F3" w:rsidRPr="00D64B8A" w:rsidRDefault="009B73F3" w:rsidP="00B01478">
            <w:pPr>
              <w:spacing w:before="120" w:after="120"/>
              <w:jc w:val="center"/>
              <w:rPr>
                <w:rFonts w:cs="Arial"/>
                <w:b/>
                <w:sz w:val="18"/>
                <w:szCs w:val="18"/>
              </w:rPr>
            </w:pPr>
          </w:p>
        </w:tc>
        <w:tc>
          <w:tcPr>
            <w:tcW w:w="1913" w:type="dxa"/>
            <w:vAlign w:val="center"/>
          </w:tcPr>
          <w:p w:rsidR="009B73F3" w:rsidRPr="00D64B8A" w:rsidRDefault="009B73F3" w:rsidP="00B01478">
            <w:pPr>
              <w:spacing w:before="120" w:after="120"/>
              <w:jc w:val="center"/>
              <w:rPr>
                <w:rFonts w:cs="Arial"/>
                <w:b/>
                <w:sz w:val="18"/>
                <w:szCs w:val="18"/>
              </w:rPr>
            </w:pPr>
          </w:p>
        </w:tc>
        <w:tc>
          <w:tcPr>
            <w:tcW w:w="5647" w:type="dxa"/>
            <w:vAlign w:val="center"/>
          </w:tcPr>
          <w:p w:rsidR="009B73F3" w:rsidRPr="00D64B8A" w:rsidRDefault="009B73F3" w:rsidP="00B01478">
            <w:pPr>
              <w:spacing w:before="120" w:after="120"/>
              <w:rPr>
                <w:rFonts w:cs="Arial"/>
                <w:b/>
                <w:sz w:val="18"/>
                <w:szCs w:val="18"/>
              </w:rPr>
            </w:pPr>
          </w:p>
        </w:tc>
      </w:tr>
      <w:tr w:rsidR="009B73F3" w:rsidRPr="00D64B8A" w:rsidTr="00B01478">
        <w:trPr>
          <w:trHeight w:val="720"/>
          <w:jc w:val="center"/>
        </w:trPr>
        <w:tc>
          <w:tcPr>
            <w:tcW w:w="840" w:type="dxa"/>
            <w:vAlign w:val="center"/>
          </w:tcPr>
          <w:p w:rsidR="009B73F3" w:rsidRPr="00D64B8A" w:rsidRDefault="009B73F3" w:rsidP="00B01478">
            <w:pPr>
              <w:spacing w:before="120" w:after="120"/>
              <w:jc w:val="center"/>
              <w:rPr>
                <w:rFonts w:cs="Arial"/>
                <w:b/>
                <w:sz w:val="18"/>
                <w:szCs w:val="18"/>
              </w:rPr>
            </w:pPr>
          </w:p>
        </w:tc>
        <w:tc>
          <w:tcPr>
            <w:tcW w:w="1327" w:type="dxa"/>
            <w:vAlign w:val="center"/>
          </w:tcPr>
          <w:p w:rsidR="009B73F3" w:rsidRPr="00D64B8A" w:rsidRDefault="009B73F3" w:rsidP="00B01478">
            <w:pPr>
              <w:spacing w:before="120" w:after="120"/>
              <w:jc w:val="center"/>
              <w:rPr>
                <w:rFonts w:cs="Arial"/>
                <w:b/>
                <w:sz w:val="18"/>
                <w:szCs w:val="18"/>
              </w:rPr>
            </w:pPr>
          </w:p>
        </w:tc>
        <w:tc>
          <w:tcPr>
            <w:tcW w:w="1913" w:type="dxa"/>
            <w:vAlign w:val="center"/>
          </w:tcPr>
          <w:p w:rsidR="009B73F3" w:rsidRPr="00D64B8A" w:rsidRDefault="009B73F3" w:rsidP="00B01478">
            <w:pPr>
              <w:spacing w:before="120" w:after="120"/>
              <w:jc w:val="center"/>
              <w:rPr>
                <w:rFonts w:cs="Arial"/>
                <w:b/>
                <w:sz w:val="18"/>
                <w:szCs w:val="18"/>
              </w:rPr>
            </w:pPr>
          </w:p>
        </w:tc>
        <w:tc>
          <w:tcPr>
            <w:tcW w:w="5647" w:type="dxa"/>
            <w:vAlign w:val="center"/>
          </w:tcPr>
          <w:p w:rsidR="009B73F3" w:rsidRPr="00D64B8A" w:rsidRDefault="009B73F3" w:rsidP="00B01478">
            <w:pPr>
              <w:spacing w:before="120" w:after="120"/>
              <w:rPr>
                <w:rFonts w:cs="Arial"/>
                <w:b/>
                <w:sz w:val="18"/>
                <w:szCs w:val="18"/>
              </w:rPr>
            </w:pPr>
          </w:p>
        </w:tc>
      </w:tr>
    </w:tbl>
    <w:p w:rsidR="0073213F" w:rsidRPr="00910681" w:rsidRDefault="0073213F" w:rsidP="0073213F">
      <w:pPr>
        <w:spacing w:before="120"/>
        <w:jc w:val="center"/>
        <w:rPr>
          <w:rFonts w:cs="Arial"/>
          <w:sz w:val="20"/>
        </w:rPr>
      </w:pPr>
      <w:r w:rsidRPr="00910681">
        <w:rPr>
          <w:rFonts w:cs="Arial"/>
          <w:sz w:val="20"/>
        </w:rPr>
        <w:t xml:space="preserve">All </w:t>
      </w:r>
      <w:r>
        <w:rPr>
          <w:rFonts w:cs="Arial"/>
          <w:sz w:val="20"/>
        </w:rPr>
        <w:t>r</w:t>
      </w:r>
      <w:r w:rsidRPr="00910681">
        <w:rPr>
          <w:rFonts w:cs="Arial"/>
          <w:sz w:val="20"/>
        </w:rPr>
        <w:t xml:space="preserve">evisions must be approved by </w:t>
      </w:r>
      <w:r w:rsidR="00DD17CB">
        <w:rPr>
          <w:rFonts w:cs="Arial"/>
          <w:sz w:val="20"/>
        </w:rPr>
        <w:t>WW Gay Safety Officer</w:t>
      </w:r>
    </w:p>
    <w:p w:rsidR="004C0004" w:rsidRDefault="004C0004" w:rsidP="004C0004">
      <w:pPr>
        <w:rPr>
          <w:rFonts w:cs="Arial"/>
          <w:b/>
        </w:rPr>
      </w:pPr>
    </w:p>
    <w:p w:rsidR="004C0004" w:rsidRDefault="004C0004" w:rsidP="001B1E88">
      <w:pPr>
        <w:jc w:val="center"/>
        <w:rPr>
          <w:rFonts w:cs="Arial"/>
          <w:b/>
        </w:rPr>
      </w:pPr>
    </w:p>
    <w:p w:rsidR="004C0004" w:rsidRDefault="004C0004" w:rsidP="001B1E88">
      <w:pPr>
        <w:jc w:val="center"/>
        <w:rPr>
          <w:rFonts w:cs="Arial"/>
          <w:b/>
        </w:rPr>
      </w:pPr>
    </w:p>
    <w:p w:rsidR="009B73F3" w:rsidRDefault="009B73F3" w:rsidP="001B1E88">
      <w:pPr>
        <w:jc w:val="center"/>
        <w:rPr>
          <w:rFonts w:cs="Arial"/>
          <w:b/>
        </w:rPr>
      </w:pPr>
    </w:p>
    <w:p w:rsidR="009B73F3" w:rsidRDefault="009B73F3" w:rsidP="001B1E88">
      <w:pPr>
        <w:jc w:val="center"/>
        <w:rPr>
          <w:rFonts w:cs="Arial"/>
          <w:b/>
        </w:rPr>
      </w:pPr>
    </w:p>
    <w:p w:rsidR="009B73F3" w:rsidRDefault="009B73F3" w:rsidP="001B1E88">
      <w:pPr>
        <w:jc w:val="center"/>
        <w:rPr>
          <w:rFonts w:cs="Arial"/>
          <w:b/>
        </w:rPr>
      </w:pPr>
    </w:p>
    <w:p w:rsidR="009B73F3" w:rsidRDefault="009B73F3" w:rsidP="001B1E88">
      <w:pPr>
        <w:jc w:val="center"/>
        <w:rPr>
          <w:rFonts w:cs="Arial"/>
          <w:b/>
        </w:rPr>
      </w:pPr>
    </w:p>
    <w:p w:rsidR="009B73F3" w:rsidRDefault="009B73F3" w:rsidP="001B1E88">
      <w:pPr>
        <w:jc w:val="center"/>
        <w:rPr>
          <w:rFonts w:cs="Arial"/>
          <w:b/>
        </w:rPr>
      </w:pPr>
    </w:p>
    <w:p w:rsidR="009B73F3" w:rsidRDefault="009B73F3" w:rsidP="001B1E88">
      <w:pPr>
        <w:jc w:val="center"/>
        <w:rPr>
          <w:rFonts w:cs="Arial"/>
          <w:b/>
        </w:rPr>
      </w:pPr>
    </w:p>
    <w:p w:rsidR="009B73F3" w:rsidRDefault="009B73F3" w:rsidP="001B1E88">
      <w:pPr>
        <w:jc w:val="center"/>
        <w:rPr>
          <w:rFonts w:cs="Arial"/>
          <w:b/>
        </w:rPr>
      </w:pPr>
    </w:p>
    <w:p w:rsidR="00E4214E" w:rsidRDefault="00E4214E" w:rsidP="00E05936">
      <w:pPr>
        <w:rPr>
          <w:rFonts w:cs="Arial"/>
          <w:b/>
        </w:rPr>
      </w:pPr>
    </w:p>
    <w:p w:rsidR="00E05936" w:rsidRPr="00E05936" w:rsidRDefault="00E05936" w:rsidP="00E05936">
      <w:pPr>
        <w:rPr>
          <w:rFonts w:cs="Arial"/>
        </w:rPr>
      </w:pPr>
    </w:p>
    <w:p w:rsidR="00E4214E" w:rsidRDefault="00E4214E" w:rsidP="001B1E88">
      <w:pPr>
        <w:jc w:val="center"/>
        <w:rPr>
          <w:rFonts w:cs="Arial"/>
          <w:b/>
        </w:rPr>
      </w:pPr>
      <w:bookmarkStart w:id="4" w:name="_GoBack"/>
      <w:bookmarkEnd w:id="4"/>
    </w:p>
    <w:p w:rsidR="00E4214E" w:rsidRDefault="00E4214E" w:rsidP="00B01478">
      <w:pPr>
        <w:rPr>
          <w:rFonts w:cs="Arial"/>
          <w:b/>
        </w:rPr>
      </w:pPr>
    </w:p>
    <w:p w:rsidR="00761280" w:rsidRDefault="00761280" w:rsidP="00051C41">
      <w:pPr>
        <w:jc w:val="center"/>
        <w:rPr>
          <w:rFonts w:cs="Arial"/>
          <w:b/>
        </w:rPr>
      </w:pPr>
      <w:r w:rsidRPr="008A5BF9">
        <w:rPr>
          <w:rFonts w:cs="Arial"/>
          <w:b/>
        </w:rPr>
        <w:lastRenderedPageBreak/>
        <w:t>TABLE OF CONTENTS</w:t>
      </w:r>
    </w:p>
    <w:p w:rsidR="00C257C8" w:rsidRDefault="00221FF9">
      <w:pPr>
        <w:pStyle w:val="TOC1"/>
        <w:rPr>
          <w:rFonts w:asciiTheme="minorHAnsi" w:eastAsiaTheme="minorEastAsia" w:hAnsiTheme="minorHAnsi" w:cstheme="minorBidi"/>
          <w:caps w:val="0"/>
          <w:snapToGrid/>
          <w:sz w:val="22"/>
          <w:szCs w:val="22"/>
        </w:rPr>
      </w:pPr>
      <w:r w:rsidRPr="00694D40">
        <w:rPr>
          <w:b/>
        </w:rPr>
        <w:fldChar w:fldCharType="begin"/>
      </w:r>
      <w:r w:rsidR="00761280" w:rsidRPr="00694D40">
        <w:rPr>
          <w:b/>
        </w:rPr>
        <w:instrText xml:space="preserve"> TOC \o "1-3" \h \z \u </w:instrText>
      </w:r>
      <w:r w:rsidRPr="00694D40">
        <w:rPr>
          <w:b/>
        </w:rPr>
        <w:fldChar w:fldCharType="separate"/>
      </w:r>
      <w:hyperlink w:anchor="_Toc341852715" w:history="1">
        <w:r w:rsidR="00C257C8" w:rsidRPr="00A06EF1">
          <w:rPr>
            <w:rStyle w:val="Hyperlink"/>
          </w:rPr>
          <w:t>1.0</w:t>
        </w:r>
        <w:r w:rsidR="00C257C8">
          <w:rPr>
            <w:rFonts w:asciiTheme="minorHAnsi" w:eastAsiaTheme="minorEastAsia" w:hAnsiTheme="minorHAnsi" w:cstheme="minorBidi"/>
            <w:caps w:val="0"/>
            <w:snapToGrid/>
            <w:sz w:val="22"/>
            <w:szCs w:val="22"/>
          </w:rPr>
          <w:tab/>
        </w:r>
        <w:r w:rsidR="00C257C8" w:rsidRPr="00A06EF1">
          <w:rPr>
            <w:rStyle w:val="Hyperlink"/>
          </w:rPr>
          <w:t xml:space="preserve"> PURPOSE AND SCOPE</w:t>
        </w:r>
        <w:r w:rsidR="00C257C8">
          <w:rPr>
            <w:webHidden/>
          </w:rPr>
          <w:tab/>
        </w:r>
        <w:r>
          <w:rPr>
            <w:webHidden/>
          </w:rPr>
          <w:fldChar w:fldCharType="begin"/>
        </w:r>
        <w:r w:rsidR="00C257C8">
          <w:rPr>
            <w:webHidden/>
          </w:rPr>
          <w:instrText xml:space="preserve"> PAGEREF _Toc341852715 \h </w:instrText>
        </w:r>
        <w:r>
          <w:rPr>
            <w:webHidden/>
          </w:rPr>
        </w:r>
        <w:r>
          <w:rPr>
            <w:webHidden/>
          </w:rPr>
          <w:fldChar w:fldCharType="separate"/>
        </w:r>
        <w:r w:rsidR="003425CE">
          <w:rPr>
            <w:webHidden/>
          </w:rPr>
          <w:t>3</w:t>
        </w:r>
        <w:r>
          <w:rPr>
            <w:webHidden/>
          </w:rPr>
          <w:fldChar w:fldCharType="end"/>
        </w:r>
      </w:hyperlink>
    </w:p>
    <w:p w:rsidR="00C257C8" w:rsidRDefault="000A62C4">
      <w:pPr>
        <w:pStyle w:val="TOC1"/>
        <w:rPr>
          <w:rFonts w:asciiTheme="minorHAnsi" w:eastAsiaTheme="minorEastAsia" w:hAnsiTheme="minorHAnsi" w:cstheme="minorBidi"/>
          <w:caps w:val="0"/>
          <w:snapToGrid/>
          <w:sz w:val="22"/>
          <w:szCs w:val="22"/>
        </w:rPr>
      </w:pPr>
      <w:hyperlink w:anchor="_Toc341852716" w:history="1">
        <w:r w:rsidR="00C257C8" w:rsidRPr="00A06EF1">
          <w:rPr>
            <w:rStyle w:val="Hyperlink"/>
          </w:rPr>
          <w:t>2.0</w:t>
        </w:r>
        <w:r w:rsidR="00C257C8">
          <w:rPr>
            <w:rFonts w:asciiTheme="minorHAnsi" w:eastAsiaTheme="minorEastAsia" w:hAnsiTheme="minorHAnsi" w:cstheme="minorBidi"/>
            <w:caps w:val="0"/>
            <w:snapToGrid/>
            <w:sz w:val="22"/>
            <w:szCs w:val="22"/>
          </w:rPr>
          <w:tab/>
        </w:r>
        <w:r w:rsidR="00C257C8" w:rsidRPr="00A06EF1">
          <w:rPr>
            <w:rStyle w:val="Hyperlink"/>
          </w:rPr>
          <w:t xml:space="preserve"> Definitions</w:t>
        </w:r>
        <w:r w:rsidR="00C257C8">
          <w:rPr>
            <w:webHidden/>
          </w:rPr>
          <w:tab/>
        </w:r>
        <w:r w:rsidR="00221FF9">
          <w:rPr>
            <w:webHidden/>
          </w:rPr>
          <w:fldChar w:fldCharType="begin"/>
        </w:r>
        <w:r w:rsidR="00C257C8">
          <w:rPr>
            <w:webHidden/>
          </w:rPr>
          <w:instrText xml:space="preserve"> PAGEREF _Toc341852716 \h </w:instrText>
        </w:r>
        <w:r w:rsidR="00221FF9">
          <w:rPr>
            <w:webHidden/>
          </w:rPr>
        </w:r>
        <w:r w:rsidR="00221FF9">
          <w:rPr>
            <w:webHidden/>
          </w:rPr>
          <w:fldChar w:fldCharType="separate"/>
        </w:r>
        <w:r w:rsidR="003425CE">
          <w:rPr>
            <w:webHidden/>
          </w:rPr>
          <w:t>3</w:t>
        </w:r>
        <w:r w:rsidR="00221FF9">
          <w:rPr>
            <w:webHidden/>
          </w:rPr>
          <w:fldChar w:fldCharType="end"/>
        </w:r>
      </w:hyperlink>
    </w:p>
    <w:p w:rsidR="00C257C8" w:rsidRDefault="000A62C4">
      <w:pPr>
        <w:pStyle w:val="TOC1"/>
        <w:rPr>
          <w:rFonts w:asciiTheme="minorHAnsi" w:eastAsiaTheme="minorEastAsia" w:hAnsiTheme="minorHAnsi" w:cstheme="minorBidi"/>
          <w:caps w:val="0"/>
          <w:snapToGrid/>
          <w:sz w:val="22"/>
          <w:szCs w:val="22"/>
        </w:rPr>
      </w:pPr>
      <w:hyperlink w:anchor="_Toc341852717" w:history="1">
        <w:r w:rsidR="00C257C8" w:rsidRPr="00A06EF1">
          <w:rPr>
            <w:rStyle w:val="Hyperlink"/>
          </w:rPr>
          <w:t>3.0</w:t>
        </w:r>
        <w:r w:rsidR="00C257C8">
          <w:rPr>
            <w:rFonts w:asciiTheme="minorHAnsi" w:eastAsiaTheme="minorEastAsia" w:hAnsiTheme="minorHAnsi" w:cstheme="minorBidi"/>
            <w:caps w:val="0"/>
            <w:snapToGrid/>
            <w:sz w:val="22"/>
            <w:szCs w:val="22"/>
          </w:rPr>
          <w:tab/>
        </w:r>
        <w:r w:rsidR="00C257C8" w:rsidRPr="00A06EF1">
          <w:rPr>
            <w:rStyle w:val="Hyperlink"/>
          </w:rPr>
          <w:t xml:space="preserve"> RESPONSIBILITies</w:t>
        </w:r>
        <w:r w:rsidR="00C257C8">
          <w:rPr>
            <w:webHidden/>
          </w:rPr>
          <w:tab/>
        </w:r>
        <w:r w:rsidR="00221FF9">
          <w:rPr>
            <w:webHidden/>
          </w:rPr>
          <w:fldChar w:fldCharType="begin"/>
        </w:r>
        <w:r w:rsidR="00C257C8">
          <w:rPr>
            <w:webHidden/>
          </w:rPr>
          <w:instrText xml:space="preserve"> PAGEREF _Toc341852717 \h </w:instrText>
        </w:r>
        <w:r w:rsidR="00221FF9">
          <w:rPr>
            <w:webHidden/>
          </w:rPr>
        </w:r>
        <w:r w:rsidR="00221FF9">
          <w:rPr>
            <w:webHidden/>
          </w:rPr>
          <w:fldChar w:fldCharType="separate"/>
        </w:r>
        <w:r w:rsidR="003425CE">
          <w:rPr>
            <w:webHidden/>
          </w:rPr>
          <w:t>3</w:t>
        </w:r>
        <w:r w:rsidR="00221FF9">
          <w:rPr>
            <w:webHidden/>
          </w:rPr>
          <w:fldChar w:fldCharType="end"/>
        </w:r>
      </w:hyperlink>
    </w:p>
    <w:p w:rsidR="00C257C8" w:rsidRDefault="000A62C4">
      <w:pPr>
        <w:pStyle w:val="TOC2"/>
        <w:tabs>
          <w:tab w:val="left" w:pos="880"/>
          <w:tab w:val="right" w:leader="dot" w:pos="10214"/>
        </w:tabs>
        <w:rPr>
          <w:rFonts w:asciiTheme="minorHAnsi" w:eastAsiaTheme="minorEastAsia" w:hAnsiTheme="minorHAnsi" w:cstheme="minorBidi"/>
          <w:noProof/>
          <w:snapToGrid/>
          <w:szCs w:val="22"/>
        </w:rPr>
      </w:pPr>
      <w:hyperlink w:anchor="_Toc341852718" w:history="1">
        <w:r w:rsidR="00C257C8" w:rsidRPr="00A06EF1">
          <w:rPr>
            <w:rStyle w:val="Hyperlink"/>
            <w:noProof/>
          </w:rPr>
          <w:t>3.1</w:t>
        </w:r>
        <w:r w:rsidR="00C257C8">
          <w:rPr>
            <w:rFonts w:asciiTheme="minorHAnsi" w:eastAsiaTheme="minorEastAsia" w:hAnsiTheme="minorHAnsi" w:cstheme="minorBidi"/>
            <w:noProof/>
            <w:snapToGrid/>
            <w:szCs w:val="22"/>
          </w:rPr>
          <w:tab/>
        </w:r>
        <w:r w:rsidR="00C257C8" w:rsidRPr="00A06EF1">
          <w:rPr>
            <w:rStyle w:val="Hyperlink"/>
            <w:noProof/>
          </w:rPr>
          <w:t xml:space="preserve"> Project Superintendent</w:t>
        </w:r>
        <w:r w:rsidR="00C257C8">
          <w:rPr>
            <w:noProof/>
            <w:webHidden/>
          </w:rPr>
          <w:tab/>
        </w:r>
        <w:r w:rsidR="00221FF9">
          <w:rPr>
            <w:noProof/>
            <w:webHidden/>
          </w:rPr>
          <w:fldChar w:fldCharType="begin"/>
        </w:r>
        <w:r w:rsidR="00C257C8">
          <w:rPr>
            <w:noProof/>
            <w:webHidden/>
          </w:rPr>
          <w:instrText xml:space="preserve"> PAGEREF _Toc341852718 \h </w:instrText>
        </w:r>
        <w:r w:rsidR="00221FF9">
          <w:rPr>
            <w:noProof/>
            <w:webHidden/>
          </w:rPr>
        </w:r>
        <w:r w:rsidR="00221FF9">
          <w:rPr>
            <w:noProof/>
            <w:webHidden/>
          </w:rPr>
          <w:fldChar w:fldCharType="separate"/>
        </w:r>
        <w:r w:rsidR="003425CE">
          <w:rPr>
            <w:noProof/>
            <w:webHidden/>
          </w:rPr>
          <w:t>3</w:t>
        </w:r>
        <w:r w:rsidR="00221FF9">
          <w:rPr>
            <w:noProof/>
            <w:webHidden/>
          </w:rPr>
          <w:fldChar w:fldCharType="end"/>
        </w:r>
      </w:hyperlink>
    </w:p>
    <w:p w:rsidR="00C257C8" w:rsidRDefault="000A62C4">
      <w:pPr>
        <w:pStyle w:val="TOC2"/>
        <w:tabs>
          <w:tab w:val="left" w:pos="880"/>
          <w:tab w:val="right" w:leader="dot" w:pos="10214"/>
        </w:tabs>
        <w:rPr>
          <w:rFonts w:asciiTheme="minorHAnsi" w:eastAsiaTheme="minorEastAsia" w:hAnsiTheme="minorHAnsi" w:cstheme="minorBidi"/>
          <w:noProof/>
          <w:snapToGrid/>
          <w:szCs w:val="22"/>
        </w:rPr>
      </w:pPr>
      <w:hyperlink w:anchor="_Toc341852719" w:history="1">
        <w:r w:rsidR="00C257C8" w:rsidRPr="00A06EF1">
          <w:rPr>
            <w:rStyle w:val="Hyperlink"/>
            <w:noProof/>
          </w:rPr>
          <w:t>3.2</w:t>
        </w:r>
        <w:r w:rsidR="00C257C8">
          <w:rPr>
            <w:rFonts w:asciiTheme="minorHAnsi" w:eastAsiaTheme="minorEastAsia" w:hAnsiTheme="minorHAnsi" w:cstheme="minorBidi"/>
            <w:noProof/>
            <w:snapToGrid/>
            <w:szCs w:val="22"/>
          </w:rPr>
          <w:tab/>
        </w:r>
        <w:r w:rsidR="00C257C8" w:rsidRPr="00A06EF1">
          <w:rPr>
            <w:rStyle w:val="Hyperlink"/>
            <w:noProof/>
          </w:rPr>
          <w:t xml:space="preserve"> Foreman</w:t>
        </w:r>
        <w:r w:rsidR="00C257C8">
          <w:rPr>
            <w:noProof/>
            <w:webHidden/>
          </w:rPr>
          <w:tab/>
        </w:r>
        <w:r w:rsidR="00221FF9">
          <w:rPr>
            <w:noProof/>
            <w:webHidden/>
          </w:rPr>
          <w:fldChar w:fldCharType="begin"/>
        </w:r>
        <w:r w:rsidR="00C257C8">
          <w:rPr>
            <w:noProof/>
            <w:webHidden/>
          </w:rPr>
          <w:instrText xml:space="preserve"> PAGEREF _Toc341852719 \h </w:instrText>
        </w:r>
        <w:r w:rsidR="00221FF9">
          <w:rPr>
            <w:noProof/>
            <w:webHidden/>
          </w:rPr>
        </w:r>
        <w:r w:rsidR="00221FF9">
          <w:rPr>
            <w:noProof/>
            <w:webHidden/>
          </w:rPr>
          <w:fldChar w:fldCharType="separate"/>
        </w:r>
        <w:r w:rsidR="003425CE">
          <w:rPr>
            <w:noProof/>
            <w:webHidden/>
          </w:rPr>
          <w:t>3</w:t>
        </w:r>
        <w:r w:rsidR="00221FF9">
          <w:rPr>
            <w:noProof/>
            <w:webHidden/>
          </w:rPr>
          <w:fldChar w:fldCharType="end"/>
        </w:r>
      </w:hyperlink>
    </w:p>
    <w:p w:rsidR="00C257C8" w:rsidRDefault="000A62C4">
      <w:pPr>
        <w:pStyle w:val="TOC2"/>
        <w:tabs>
          <w:tab w:val="left" w:pos="880"/>
          <w:tab w:val="right" w:leader="dot" w:pos="10214"/>
        </w:tabs>
        <w:rPr>
          <w:rFonts w:asciiTheme="minorHAnsi" w:eastAsiaTheme="minorEastAsia" w:hAnsiTheme="minorHAnsi" w:cstheme="minorBidi"/>
          <w:noProof/>
          <w:snapToGrid/>
          <w:szCs w:val="22"/>
        </w:rPr>
      </w:pPr>
      <w:hyperlink w:anchor="_Toc341852720" w:history="1">
        <w:r w:rsidR="00C257C8" w:rsidRPr="00A06EF1">
          <w:rPr>
            <w:rStyle w:val="Hyperlink"/>
            <w:noProof/>
          </w:rPr>
          <w:t>3.3</w:t>
        </w:r>
        <w:r w:rsidR="00C257C8">
          <w:rPr>
            <w:rFonts w:asciiTheme="minorHAnsi" w:eastAsiaTheme="minorEastAsia" w:hAnsiTheme="minorHAnsi" w:cstheme="minorBidi"/>
            <w:noProof/>
            <w:snapToGrid/>
            <w:szCs w:val="22"/>
          </w:rPr>
          <w:tab/>
        </w:r>
        <w:r w:rsidR="00C257C8" w:rsidRPr="00A06EF1">
          <w:rPr>
            <w:rStyle w:val="Hyperlink"/>
            <w:noProof/>
          </w:rPr>
          <w:t xml:space="preserve"> Safety Specialist</w:t>
        </w:r>
        <w:r w:rsidR="00C257C8">
          <w:rPr>
            <w:noProof/>
            <w:webHidden/>
          </w:rPr>
          <w:tab/>
        </w:r>
        <w:r w:rsidR="00221FF9">
          <w:rPr>
            <w:noProof/>
            <w:webHidden/>
          </w:rPr>
          <w:fldChar w:fldCharType="begin"/>
        </w:r>
        <w:r w:rsidR="00C257C8">
          <w:rPr>
            <w:noProof/>
            <w:webHidden/>
          </w:rPr>
          <w:instrText xml:space="preserve"> PAGEREF _Toc341852720 \h </w:instrText>
        </w:r>
        <w:r w:rsidR="00221FF9">
          <w:rPr>
            <w:noProof/>
            <w:webHidden/>
          </w:rPr>
        </w:r>
        <w:r w:rsidR="00221FF9">
          <w:rPr>
            <w:noProof/>
            <w:webHidden/>
          </w:rPr>
          <w:fldChar w:fldCharType="separate"/>
        </w:r>
        <w:r w:rsidR="003425CE">
          <w:rPr>
            <w:noProof/>
            <w:webHidden/>
          </w:rPr>
          <w:t>3</w:t>
        </w:r>
        <w:r w:rsidR="00221FF9">
          <w:rPr>
            <w:noProof/>
            <w:webHidden/>
          </w:rPr>
          <w:fldChar w:fldCharType="end"/>
        </w:r>
      </w:hyperlink>
    </w:p>
    <w:p w:rsidR="00C257C8" w:rsidRDefault="000A62C4">
      <w:pPr>
        <w:pStyle w:val="TOC2"/>
        <w:tabs>
          <w:tab w:val="left" w:pos="880"/>
          <w:tab w:val="right" w:leader="dot" w:pos="10214"/>
        </w:tabs>
        <w:rPr>
          <w:rFonts w:asciiTheme="minorHAnsi" w:eastAsiaTheme="minorEastAsia" w:hAnsiTheme="minorHAnsi" w:cstheme="minorBidi"/>
          <w:noProof/>
          <w:snapToGrid/>
          <w:szCs w:val="22"/>
        </w:rPr>
      </w:pPr>
      <w:hyperlink w:anchor="_Toc341852721" w:history="1">
        <w:r w:rsidR="00C257C8" w:rsidRPr="00A06EF1">
          <w:rPr>
            <w:rStyle w:val="Hyperlink"/>
            <w:noProof/>
          </w:rPr>
          <w:t>3.4</w:t>
        </w:r>
        <w:r w:rsidR="00C257C8">
          <w:rPr>
            <w:rFonts w:asciiTheme="minorHAnsi" w:eastAsiaTheme="minorEastAsia" w:hAnsiTheme="minorHAnsi" w:cstheme="minorBidi"/>
            <w:noProof/>
            <w:snapToGrid/>
            <w:szCs w:val="22"/>
          </w:rPr>
          <w:tab/>
        </w:r>
        <w:r w:rsidR="00C257C8" w:rsidRPr="00A06EF1">
          <w:rPr>
            <w:rStyle w:val="Hyperlink"/>
            <w:noProof/>
          </w:rPr>
          <w:t xml:space="preserve"> Employees</w:t>
        </w:r>
        <w:r w:rsidR="00C257C8">
          <w:rPr>
            <w:noProof/>
            <w:webHidden/>
          </w:rPr>
          <w:tab/>
        </w:r>
        <w:r w:rsidR="00221FF9">
          <w:rPr>
            <w:noProof/>
            <w:webHidden/>
          </w:rPr>
          <w:fldChar w:fldCharType="begin"/>
        </w:r>
        <w:r w:rsidR="00C257C8">
          <w:rPr>
            <w:noProof/>
            <w:webHidden/>
          </w:rPr>
          <w:instrText xml:space="preserve"> PAGEREF _Toc341852721 \h </w:instrText>
        </w:r>
        <w:r w:rsidR="00221FF9">
          <w:rPr>
            <w:noProof/>
            <w:webHidden/>
          </w:rPr>
        </w:r>
        <w:r w:rsidR="00221FF9">
          <w:rPr>
            <w:noProof/>
            <w:webHidden/>
          </w:rPr>
          <w:fldChar w:fldCharType="separate"/>
        </w:r>
        <w:r w:rsidR="003425CE">
          <w:rPr>
            <w:noProof/>
            <w:webHidden/>
          </w:rPr>
          <w:t>4</w:t>
        </w:r>
        <w:r w:rsidR="00221FF9">
          <w:rPr>
            <w:noProof/>
            <w:webHidden/>
          </w:rPr>
          <w:fldChar w:fldCharType="end"/>
        </w:r>
      </w:hyperlink>
    </w:p>
    <w:p w:rsidR="00C257C8" w:rsidRDefault="000A62C4">
      <w:pPr>
        <w:pStyle w:val="TOC1"/>
        <w:rPr>
          <w:rFonts w:asciiTheme="minorHAnsi" w:eastAsiaTheme="minorEastAsia" w:hAnsiTheme="minorHAnsi" w:cstheme="minorBidi"/>
          <w:caps w:val="0"/>
          <w:snapToGrid/>
          <w:sz w:val="22"/>
          <w:szCs w:val="22"/>
        </w:rPr>
      </w:pPr>
      <w:hyperlink w:anchor="_Toc341852722" w:history="1">
        <w:r w:rsidR="00C257C8" w:rsidRPr="00A06EF1">
          <w:rPr>
            <w:rStyle w:val="Hyperlink"/>
          </w:rPr>
          <w:t>4.0</w:t>
        </w:r>
        <w:r w:rsidR="00C257C8">
          <w:rPr>
            <w:rFonts w:asciiTheme="minorHAnsi" w:eastAsiaTheme="minorEastAsia" w:hAnsiTheme="minorHAnsi" w:cstheme="minorBidi"/>
            <w:caps w:val="0"/>
            <w:snapToGrid/>
            <w:sz w:val="22"/>
            <w:szCs w:val="22"/>
          </w:rPr>
          <w:tab/>
        </w:r>
        <w:r w:rsidR="00C257C8" w:rsidRPr="00A06EF1">
          <w:rPr>
            <w:rStyle w:val="Hyperlink"/>
          </w:rPr>
          <w:t xml:space="preserve"> monitoring short service employees at the job site</w:t>
        </w:r>
        <w:r w:rsidR="00C257C8">
          <w:rPr>
            <w:webHidden/>
          </w:rPr>
          <w:tab/>
        </w:r>
        <w:r w:rsidR="00221FF9">
          <w:rPr>
            <w:webHidden/>
          </w:rPr>
          <w:fldChar w:fldCharType="begin"/>
        </w:r>
        <w:r w:rsidR="00C257C8">
          <w:rPr>
            <w:webHidden/>
          </w:rPr>
          <w:instrText xml:space="preserve"> PAGEREF _Toc341852722 \h </w:instrText>
        </w:r>
        <w:r w:rsidR="00221FF9">
          <w:rPr>
            <w:webHidden/>
          </w:rPr>
        </w:r>
        <w:r w:rsidR="00221FF9">
          <w:rPr>
            <w:webHidden/>
          </w:rPr>
          <w:fldChar w:fldCharType="separate"/>
        </w:r>
        <w:r w:rsidR="003425CE">
          <w:rPr>
            <w:webHidden/>
          </w:rPr>
          <w:t>4</w:t>
        </w:r>
        <w:r w:rsidR="00221FF9">
          <w:rPr>
            <w:webHidden/>
          </w:rPr>
          <w:fldChar w:fldCharType="end"/>
        </w:r>
      </w:hyperlink>
    </w:p>
    <w:p w:rsidR="00C257C8" w:rsidRDefault="000A62C4">
      <w:pPr>
        <w:pStyle w:val="TOC1"/>
        <w:rPr>
          <w:rFonts w:asciiTheme="minorHAnsi" w:eastAsiaTheme="minorEastAsia" w:hAnsiTheme="minorHAnsi" w:cstheme="minorBidi"/>
          <w:caps w:val="0"/>
          <w:snapToGrid/>
          <w:sz w:val="22"/>
          <w:szCs w:val="22"/>
        </w:rPr>
      </w:pPr>
      <w:hyperlink w:anchor="_Toc341852723" w:history="1">
        <w:r w:rsidR="00C257C8" w:rsidRPr="00A06EF1">
          <w:rPr>
            <w:rStyle w:val="Hyperlink"/>
          </w:rPr>
          <w:t>5.0</w:t>
        </w:r>
        <w:r w:rsidR="00C257C8">
          <w:rPr>
            <w:rFonts w:asciiTheme="minorHAnsi" w:eastAsiaTheme="minorEastAsia" w:hAnsiTheme="minorHAnsi" w:cstheme="minorBidi"/>
            <w:caps w:val="0"/>
            <w:snapToGrid/>
            <w:sz w:val="22"/>
            <w:szCs w:val="22"/>
          </w:rPr>
          <w:tab/>
        </w:r>
        <w:r w:rsidR="00C257C8" w:rsidRPr="00A06EF1">
          <w:rPr>
            <w:rStyle w:val="Hyperlink"/>
          </w:rPr>
          <w:t xml:space="preserve"> process for managing subcontractors</w:t>
        </w:r>
        <w:r w:rsidR="00C257C8">
          <w:rPr>
            <w:webHidden/>
          </w:rPr>
          <w:tab/>
        </w:r>
        <w:r w:rsidR="00221FF9">
          <w:rPr>
            <w:webHidden/>
          </w:rPr>
          <w:fldChar w:fldCharType="begin"/>
        </w:r>
        <w:r w:rsidR="00C257C8">
          <w:rPr>
            <w:webHidden/>
          </w:rPr>
          <w:instrText xml:space="preserve"> PAGEREF _Toc341852723 \h </w:instrText>
        </w:r>
        <w:r w:rsidR="00221FF9">
          <w:rPr>
            <w:webHidden/>
          </w:rPr>
        </w:r>
        <w:r w:rsidR="00221FF9">
          <w:rPr>
            <w:webHidden/>
          </w:rPr>
          <w:fldChar w:fldCharType="separate"/>
        </w:r>
        <w:r w:rsidR="003425CE">
          <w:rPr>
            <w:webHidden/>
          </w:rPr>
          <w:t>4</w:t>
        </w:r>
        <w:r w:rsidR="00221FF9">
          <w:rPr>
            <w:webHidden/>
          </w:rPr>
          <w:fldChar w:fldCharType="end"/>
        </w:r>
      </w:hyperlink>
    </w:p>
    <w:p w:rsidR="00C257C8" w:rsidRDefault="000A62C4">
      <w:pPr>
        <w:pStyle w:val="TOC1"/>
        <w:rPr>
          <w:rFonts w:asciiTheme="minorHAnsi" w:eastAsiaTheme="minorEastAsia" w:hAnsiTheme="minorHAnsi" w:cstheme="minorBidi"/>
          <w:caps w:val="0"/>
          <w:snapToGrid/>
          <w:sz w:val="22"/>
          <w:szCs w:val="22"/>
        </w:rPr>
      </w:pPr>
      <w:hyperlink w:anchor="_Toc341852724" w:history="1">
        <w:r w:rsidR="00C257C8" w:rsidRPr="00A06EF1">
          <w:rPr>
            <w:rStyle w:val="Hyperlink"/>
          </w:rPr>
          <w:t>6.0</w:t>
        </w:r>
        <w:r w:rsidR="00C257C8">
          <w:rPr>
            <w:rFonts w:asciiTheme="minorHAnsi" w:eastAsiaTheme="minorEastAsia" w:hAnsiTheme="minorHAnsi" w:cstheme="minorBidi"/>
            <w:caps w:val="0"/>
            <w:snapToGrid/>
            <w:sz w:val="22"/>
            <w:szCs w:val="22"/>
          </w:rPr>
          <w:tab/>
        </w:r>
        <w:r w:rsidR="00C257C8" w:rsidRPr="00A06EF1">
          <w:rPr>
            <w:rStyle w:val="Hyperlink"/>
          </w:rPr>
          <w:t xml:space="preserve"> General</w:t>
        </w:r>
        <w:r w:rsidR="00C257C8">
          <w:rPr>
            <w:webHidden/>
          </w:rPr>
          <w:tab/>
        </w:r>
        <w:r w:rsidR="00221FF9">
          <w:rPr>
            <w:webHidden/>
          </w:rPr>
          <w:fldChar w:fldCharType="begin"/>
        </w:r>
        <w:r w:rsidR="00C257C8">
          <w:rPr>
            <w:webHidden/>
          </w:rPr>
          <w:instrText xml:space="preserve"> PAGEREF _Toc341852724 \h </w:instrText>
        </w:r>
        <w:r w:rsidR="00221FF9">
          <w:rPr>
            <w:webHidden/>
          </w:rPr>
        </w:r>
        <w:r w:rsidR="00221FF9">
          <w:rPr>
            <w:webHidden/>
          </w:rPr>
          <w:fldChar w:fldCharType="separate"/>
        </w:r>
        <w:r w:rsidR="003425CE">
          <w:rPr>
            <w:webHidden/>
          </w:rPr>
          <w:t>4</w:t>
        </w:r>
        <w:r w:rsidR="00221FF9">
          <w:rPr>
            <w:webHidden/>
          </w:rPr>
          <w:fldChar w:fldCharType="end"/>
        </w:r>
      </w:hyperlink>
    </w:p>
    <w:p w:rsidR="00C257C8" w:rsidRDefault="000A62C4">
      <w:pPr>
        <w:pStyle w:val="TOC1"/>
        <w:rPr>
          <w:rFonts w:asciiTheme="minorHAnsi" w:eastAsiaTheme="minorEastAsia" w:hAnsiTheme="minorHAnsi" w:cstheme="minorBidi"/>
          <w:caps w:val="0"/>
          <w:snapToGrid/>
          <w:sz w:val="22"/>
          <w:szCs w:val="22"/>
        </w:rPr>
      </w:pPr>
      <w:hyperlink w:anchor="_Toc341852725" w:history="1">
        <w:r w:rsidR="00C257C8" w:rsidRPr="00A06EF1">
          <w:rPr>
            <w:rStyle w:val="Hyperlink"/>
          </w:rPr>
          <w:t>7.0</w:t>
        </w:r>
        <w:r w:rsidR="00C257C8">
          <w:rPr>
            <w:rFonts w:asciiTheme="minorHAnsi" w:eastAsiaTheme="minorEastAsia" w:hAnsiTheme="minorHAnsi" w:cstheme="minorBidi"/>
            <w:caps w:val="0"/>
            <w:snapToGrid/>
            <w:sz w:val="22"/>
            <w:szCs w:val="22"/>
          </w:rPr>
          <w:tab/>
        </w:r>
        <w:r w:rsidR="00C257C8" w:rsidRPr="00A06EF1">
          <w:rPr>
            <w:rStyle w:val="Hyperlink"/>
          </w:rPr>
          <w:t xml:space="preserve"> mentoring provisions and proce</w:t>
        </w:r>
        <w:r w:rsidR="009118D8">
          <w:rPr>
            <w:rStyle w:val="Hyperlink"/>
          </w:rPr>
          <w:t>Short Service Employee</w:t>
        </w:r>
        <w:r w:rsidR="00C257C8" w:rsidRPr="00A06EF1">
          <w:rPr>
            <w:rStyle w:val="Hyperlink"/>
          </w:rPr>
          <w:t>s</w:t>
        </w:r>
        <w:r w:rsidR="00C257C8">
          <w:rPr>
            <w:webHidden/>
          </w:rPr>
          <w:tab/>
        </w:r>
        <w:r w:rsidR="00221FF9">
          <w:rPr>
            <w:webHidden/>
          </w:rPr>
          <w:fldChar w:fldCharType="begin"/>
        </w:r>
        <w:r w:rsidR="00C257C8">
          <w:rPr>
            <w:webHidden/>
          </w:rPr>
          <w:instrText xml:space="preserve"> PAGEREF _Toc341852725 \h </w:instrText>
        </w:r>
        <w:r w:rsidR="00221FF9">
          <w:rPr>
            <w:webHidden/>
          </w:rPr>
        </w:r>
        <w:r w:rsidR="00221FF9">
          <w:rPr>
            <w:webHidden/>
          </w:rPr>
          <w:fldChar w:fldCharType="separate"/>
        </w:r>
        <w:r w:rsidR="003425CE">
          <w:rPr>
            <w:webHidden/>
          </w:rPr>
          <w:t>4</w:t>
        </w:r>
        <w:r w:rsidR="00221FF9">
          <w:rPr>
            <w:webHidden/>
          </w:rPr>
          <w:fldChar w:fldCharType="end"/>
        </w:r>
      </w:hyperlink>
    </w:p>
    <w:p w:rsidR="00C257C8" w:rsidRDefault="000A62C4">
      <w:pPr>
        <w:pStyle w:val="TOC1"/>
        <w:rPr>
          <w:rFonts w:asciiTheme="minorHAnsi" w:eastAsiaTheme="minorEastAsia" w:hAnsiTheme="minorHAnsi" w:cstheme="minorBidi"/>
          <w:caps w:val="0"/>
          <w:snapToGrid/>
          <w:sz w:val="22"/>
          <w:szCs w:val="22"/>
        </w:rPr>
      </w:pPr>
      <w:hyperlink w:anchor="_Toc341852726" w:history="1">
        <w:r w:rsidR="00C257C8" w:rsidRPr="00A06EF1">
          <w:rPr>
            <w:rStyle w:val="Hyperlink"/>
          </w:rPr>
          <w:t>8.0</w:t>
        </w:r>
        <w:r w:rsidR="00C257C8">
          <w:rPr>
            <w:rFonts w:asciiTheme="minorHAnsi" w:eastAsiaTheme="minorEastAsia" w:hAnsiTheme="minorHAnsi" w:cstheme="minorBidi"/>
            <w:caps w:val="0"/>
            <w:snapToGrid/>
            <w:sz w:val="22"/>
            <w:szCs w:val="22"/>
          </w:rPr>
          <w:tab/>
        </w:r>
        <w:r w:rsidR="00C257C8" w:rsidRPr="00A06EF1">
          <w:rPr>
            <w:rStyle w:val="Hyperlink"/>
          </w:rPr>
          <w:t xml:space="preserve"> Short Service employee identification</w:t>
        </w:r>
        <w:r w:rsidR="00C257C8">
          <w:rPr>
            <w:webHidden/>
          </w:rPr>
          <w:tab/>
        </w:r>
        <w:r w:rsidR="00221FF9">
          <w:rPr>
            <w:webHidden/>
          </w:rPr>
          <w:fldChar w:fldCharType="begin"/>
        </w:r>
        <w:r w:rsidR="00C257C8">
          <w:rPr>
            <w:webHidden/>
          </w:rPr>
          <w:instrText xml:space="preserve"> PAGEREF _Toc341852726 \h </w:instrText>
        </w:r>
        <w:r w:rsidR="00221FF9">
          <w:rPr>
            <w:webHidden/>
          </w:rPr>
        </w:r>
        <w:r w:rsidR="00221FF9">
          <w:rPr>
            <w:webHidden/>
          </w:rPr>
          <w:fldChar w:fldCharType="separate"/>
        </w:r>
        <w:r w:rsidR="003425CE">
          <w:rPr>
            <w:webHidden/>
          </w:rPr>
          <w:t>5</w:t>
        </w:r>
        <w:r w:rsidR="00221FF9">
          <w:rPr>
            <w:webHidden/>
          </w:rPr>
          <w:fldChar w:fldCharType="end"/>
        </w:r>
      </w:hyperlink>
    </w:p>
    <w:p w:rsidR="00C257C8" w:rsidRDefault="000A62C4">
      <w:pPr>
        <w:pStyle w:val="TOC1"/>
        <w:rPr>
          <w:rFonts w:asciiTheme="minorHAnsi" w:eastAsiaTheme="minorEastAsia" w:hAnsiTheme="minorHAnsi" w:cstheme="minorBidi"/>
          <w:caps w:val="0"/>
          <w:snapToGrid/>
          <w:sz w:val="22"/>
          <w:szCs w:val="22"/>
        </w:rPr>
      </w:pPr>
      <w:hyperlink w:anchor="_Toc341852727" w:history="1">
        <w:r w:rsidR="00C257C8" w:rsidRPr="00A06EF1">
          <w:rPr>
            <w:rStyle w:val="Hyperlink"/>
          </w:rPr>
          <w:t>9.0</w:t>
        </w:r>
        <w:r w:rsidR="00C257C8">
          <w:rPr>
            <w:rFonts w:asciiTheme="minorHAnsi" w:eastAsiaTheme="minorEastAsia" w:hAnsiTheme="minorHAnsi" w:cstheme="minorBidi"/>
            <w:caps w:val="0"/>
            <w:snapToGrid/>
            <w:sz w:val="22"/>
            <w:szCs w:val="22"/>
          </w:rPr>
          <w:tab/>
        </w:r>
        <w:r w:rsidR="00C257C8" w:rsidRPr="00A06EF1">
          <w:rPr>
            <w:rStyle w:val="Hyperlink"/>
          </w:rPr>
          <w:t xml:space="preserve"> crew makeup and restrictions</w:t>
        </w:r>
        <w:r w:rsidR="00C257C8">
          <w:rPr>
            <w:webHidden/>
          </w:rPr>
          <w:tab/>
        </w:r>
        <w:r w:rsidR="00221FF9">
          <w:rPr>
            <w:webHidden/>
          </w:rPr>
          <w:fldChar w:fldCharType="begin"/>
        </w:r>
        <w:r w:rsidR="00C257C8">
          <w:rPr>
            <w:webHidden/>
          </w:rPr>
          <w:instrText xml:space="preserve"> PAGEREF _Toc341852727 \h </w:instrText>
        </w:r>
        <w:r w:rsidR="00221FF9">
          <w:rPr>
            <w:webHidden/>
          </w:rPr>
        </w:r>
        <w:r w:rsidR="00221FF9">
          <w:rPr>
            <w:webHidden/>
          </w:rPr>
          <w:fldChar w:fldCharType="separate"/>
        </w:r>
        <w:r w:rsidR="003425CE">
          <w:rPr>
            <w:webHidden/>
          </w:rPr>
          <w:t>5</w:t>
        </w:r>
        <w:r w:rsidR="00221FF9">
          <w:rPr>
            <w:webHidden/>
          </w:rPr>
          <w:fldChar w:fldCharType="end"/>
        </w:r>
      </w:hyperlink>
    </w:p>
    <w:p w:rsidR="00C257C8" w:rsidRDefault="000A62C4">
      <w:pPr>
        <w:pStyle w:val="TOC1"/>
        <w:rPr>
          <w:rFonts w:asciiTheme="minorHAnsi" w:eastAsiaTheme="minorEastAsia" w:hAnsiTheme="minorHAnsi" w:cstheme="minorBidi"/>
          <w:caps w:val="0"/>
          <w:snapToGrid/>
          <w:sz w:val="22"/>
          <w:szCs w:val="22"/>
        </w:rPr>
      </w:pPr>
      <w:hyperlink w:anchor="_Toc341852728" w:history="1">
        <w:r w:rsidR="00C257C8" w:rsidRPr="00A06EF1">
          <w:rPr>
            <w:rStyle w:val="Hyperlink"/>
          </w:rPr>
          <w:t>10.0</w:t>
        </w:r>
        <w:r w:rsidR="00C257C8">
          <w:rPr>
            <w:rFonts w:asciiTheme="minorHAnsi" w:eastAsiaTheme="minorEastAsia" w:hAnsiTheme="minorHAnsi" w:cstheme="minorBidi"/>
            <w:caps w:val="0"/>
            <w:snapToGrid/>
            <w:sz w:val="22"/>
            <w:szCs w:val="22"/>
          </w:rPr>
          <w:tab/>
        </w:r>
        <w:r w:rsidR="00C257C8" w:rsidRPr="00A06EF1">
          <w:rPr>
            <w:rStyle w:val="Hyperlink"/>
          </w:rPr>
          <w:t>notification and communication proce</w:t>
        </w:r>
        <w:r w:rsidR="009118D8">
          <w:rPr>
            <w:rStyle w:val="Hyperlink"/>
          </w:rPr>
          <w:t>Short Service Employee</w:t>
        </w:r>
        <w:r w:rsidR="00C257C8" w:rsidRPr="00A06EF1">
          <w:rPr>
            <w:rStyle w:val="Hyperlink"/>
          </w:rPr>
          <w:t>s</w:t>
        </w:r>
        <w:r w:rsidR="00C257C8">
          <w:rPr>
            <w:webHidden/>
          </w:rPr>
          <w:tab/>
        </w:r>
        <w:r w:rsidR="00221FF9">
          <w:rPr>
            <w:webHidden/>
          </w:rPr>
          <w:fldChar w:fldCharType="begin"/>
        </w:r>
        <w:r w:rsidR="00C257C8">
          <w:rPr>
            <w:webHidden/>
          </w:rPr>
          <w:instrText xml:space="preserve"> PAGEREF _Toc341852728 \h </w:instrText>
        </w:r>
        <w:r w:rsidR="00221FF9">
          <w:rPr>
            <w:webHidden/>
          </w:rPr>
        </w:r>
        <w:r w:rsidR="00221FF9">
          <w:rPr>
            <w:webHidden/>
          </w:rPr>
          <w:fldChar w:fldCharType="separate"/>
        </w:r>
        <w:r w:rsidR="003425CE">
          <w:rPr>
            <w:webHidden/>
          </w:rPr>
          <w:t>5</w:t>
        </w:r>
        <w:r w:rsidR="00221FF9">
          <w:rPr>
            <w:webHidden/>
          </w:rPr>
          <w:fldChar w:fldCharType="end"/>
        </w:r>
      </w:hyperlink>
    </w:p>
    <w:p w:rsidR="00761280" w:rsidRDefault="00221FF9" w:rsidP="00761280">
      <w:pPr>
        <w:jc w:val="center"/>
        <w:rPr>
          <w:rFonts w:cs="Arial"/>
          <w:b/>
          <w:sz w:val="20"/>
        </w:rPr>
      </w:pPr>
      <w:r w:rsidRPr="00694D40">
        <w:rPr>
          <w:rFonts w:cs="Arial"/>
          <w:b/>
          <w:sz w:val="20"/>
        </w:rPr>
        <w:fldChar w:fldCharType="end"/>
      </w:r>
    </w:p>
    <w:p w:rsidR="00C257C8" w:rsidRDefault="00C257C8" w:rsidP="00761280">
      <w:pPr>
        <w:jc w:val="center"/>
        <w:rPr>
          <w:rFonts w:cs="Arial"/>
          <w:b/>
          <w:sz w:val="20"/>
        </w:rPr>
      </w:pPr>
    </w:p>
    <w:p w:rsidR="00C257C8" w:rsidRDefault="00C257C8" w:rsidP="00761280">
      <w:pPr>
        <w:jc w:val="center"/>
        <w:rPr>
          <w:rFonts w:cs="Arial"/>
          <w:b/>
          <w:sz w:val="20"/>
        </w:rPr>
      </w:pPr>
    </w:p>
    <w:p w:rsidR="00C257C8" w:rsidRDefault="00C257C8" w:rsidP="00761280">
      <w:pPr>
        <w:jc w:val="center"/>
        <w:rPr>
          <w:rFonts w:cs="Arial"/>
          <w:b/>
          <w:sz w:val="20"/>
        </w:rPr>
      </w:pPr>
    </w:p>
    <w:p w:rsidR="00C257C8" w:rsidRDefault="00C257C8" w:rsidP="00761280">
      <w:pPr>
        <w:jc w:val="center"/>
        <w:rPr>
          <w:rFonts w:cs="Arial"/>
          <w:b/>
          <w:sz w:val="20"/>
        </w:rPr>
      </w:pPr>
    </w:p>
    <w:p w:rsidR="00C257C8" w:rsidRDefault="00C257C8" w:rsidP="00761280">
      <w:pPr>
        <w:jc w:val="center"/>
        <w:rPr>
          <w:rFonts w:cs="Arial"/>
          <w:b/>
          <w:sz w:val="20"/>
        </w:rPr>
      </w:pPr>
    </w:p>
    <w:p w:rsidR="00C257C8" w:rsidRDefault="00C257C8" w:rsidP="00761280">
      <w:pPr>
        <w:jc w:val="center"/>
        <w:rPr>
          <w:rFonts w:cs="Arial"/>
          <w:b/>
          <w:sz w:val="20"/>
        </w:rPr>
      </w:pPr>
    </w:p>
    <w:p w:rsidR="00C257C8" w:rsidRDefault="00C257C8" w:rsidP="00761280">
      <w:pPr>
        <w:jc w:val="center"/>
        <w:rPr>
          <w:rFonts w:cs="Arial"/>
          <w:b/>
          <w:sz w:val="20"/>
        </w:rPr>
      </w:pPr>
    </w:p>
    <w:p w:rsidR="00C257C8" w:rsidRDefault="00C257C8" w:rsidP="00761280">
      <w:pPr>
        <w:jc w:val="center"/>
        <w:rPr>
          <w:rFonts w:cs="Arial"/>
          <w:b/>
          <w:sz w:val="20"/>
        </w:rPr>
      </w:pPr>
    </w:p>
    <w:p w:rsidR="00C257C8" w:rsidRDefault="00C257C8" w:rsidP="00761280">
      <w:pPr>
        <w:jc w:val="center"/>
        <w:rPr>
          <w:rFonts w:cs="Arial"/>
          <w:b/>
          <w:sz w:val="20"/>
        </w:rPr>
      </w:pPr>
    </w:p>
    <w:p w:rsidR="00C257C8" w:rsidRDefault="00C257C8" w:rsidP="00761280">
      <w:pPr>
        <w:jc w:val="center"/>
        <w:rPr>
          <w:rFonts w:cs="Arial"/>
          <w:b/>
          <w:sz w:val="20"/>
        </w:rPr>
      </w:pPr>
    </w:p>
    <w:p w:rsidR="00C257C8" w:rsidRDefault="00C257C8" w:rsidP="00761280">
      <w:pPr>
        <w:jc w:val="center"/>
        <w:rPr>
          <w:rFonts w:cs="Arial"/>
          <w:b/>
          <w:sz w:val="20"/>
        </w:rPr>
      </w:pPr>
    </w:p>
    <w:p w:rsidR="00C257C8" w:rsidRDefault="00C257C8" w:rsidP="00761280">
      <w:pPr>
        <w:jc w:val="center"/>
        <w:rPr>
          <w:rFonts w:cs="Arial"/>
          <w:b/>
          <w:sz w:val="20"/>
        </w:rPr>
      </w:pPr>
    </w:p>
    <w:p w:rsidR="00C257C8" w:rsidRDefault="00C257C8" w:rsidP="00761280">
      <w:pPr>
        <w:jc w:val="center"/>
        <w:rPr>
          <w:rFonts w:cs="Arial"/>
          <w:b/>
          <w:sz w:val="20"/>
        </w:rPr>
      </w:pPr>
    </w:p>
    <w:p w:rsidR="00C257C8" w:rsidRDefault="00C257C8" w:rsidP="00761280">
      <w:pPr>
        <w:jc w:val="center"/>
        <w:rPr>
          <w:rFonts w:cs="Arial"/>
          <w:b/>
          <w:sz w:val="20"/>
        </w:rPr>
      </w:pPr>
    </w:p>
    <w:p w:rsidR="00C257C8" w:rsidRDefault="00C257C8" w:rsidP="00761280">
      <w:pPr>
        <w:jc w:val="center"/>
        <w:rPr>
          <w:rFonts w:cs="Arial"/>
          <w:b/>
          <w:sz w:val="20"/>
        </w:rPr>
      </w:pPr>
    </w:p>
    <w:p w:rsidR="00C257C8" w:rsidRDefault="00C257C8" w:rsidP="00761280">
      <w:pPr>
        <w:jc w:val="center"/>
        <w:rPr>
          <w:rFonts w:cs="Arial"/>
          <w:b/>
          <w:sz w:val="20"/>
        </w:rPr>
      </w:pPr>
    </w:p>
    <w:p w:rsidR="00C257C8" w:rsidRDefault="00C257C8" w:rsidP="00761280">
      <w:pPr>
        <w:jc w:val="center"/>
        <w:rPr>
          <w:rFonts w:cs="Arial"/>
          <w:b/>
          <w:sz w:val="20"/>
        </w:rPr>
      </w:pPr>
    </w:p>
    <w:p w:rsidR="00C257C8" w:rsidRDefault="00C257C8" w:rsidP="00761280">
      <w:pPr>
        <w:jc w:val="center"/>
        <w:rPr>
          <w:rFonts w:cs="Arial"/>
          <w:b/>
          <w:sz w:val="20"/>
        </w:rPr>
      </w:pPr>
    </w:p>
    <w:p w:rsidR="00C257C8" w:rsidRDefault="00C257C8" w:rsidP="00761280">
      <w:pPr>
        <w:jc w:val="center"/>
        <w:rPr>
          <w:rFonts w:cs="Arial"/>
          <w:b/>
          <w:sz w:val="20"/>
        </w:rPr>
      </w:pPr>
    </w:p>
    <w:p w:rsidR="00C257C8" w:rsidRDefault="00C257C8" w:rsidP="00761280">
      <w:pPr>
        <w:jc w:val="center"/>
        <w:rPr>
          <w:rFonts w:cs="Arial"/>
          <w:b/>
          <w:sz w:val="20"/>
        </w:rPr>
      </w:pPr>
    </w:p>
    <w:p w:rsidR="00C257C8" w:rsidRPr="008A5BF9" w:rsidRDefault="00C257C8" w:rsidP="00761280">
      <w:pPr>
        <w:jc w:val="center"/>
        <w:rPr>
          <w:rFonts w:cs="Arial"/>
          <w:b/>
        </w:rPr>
      </w:pPr>
    </w:p>
    <w:p w:rsidR="00761280" w:rsidRPr="000A3935" w:rsidRDefault="00761280" w:rsidP="00761280">
      <w:pPr>
        <w:pStyle w:val="Heading1"/>
        <w:rPr>
          <w:szCs w:val="22"/>
        </w:rPr>
      </w:pPr>
      <w:bookmarkStart w:id="5" w:name="_Toc106699960"/>
      <w:bookmarkStart w:id="6" w:name="_Toc111392517"/>
      <w:bookmarkStart w:id="7" w:name="_Toc341852715"/>
      <w:bookmarkStart w:id="8" w:name="_Toc105483442"/>
      <w:bookmarkStart w:id="9" w:name="_Toc105431746"/>
      <w:bookmarkStart w:id="10" w:name="_Toc105431871"/>
      <w:bookmarkStart w:id="11" w:name="_Toc105430740"/>
      <w:bookmarkStart w:id="12" w:name="_Toc105474690"/>
      <w:r w:rsidRPr="000A3935">
        <w:rPr>
          <w:szCs w:val="22"/>
        </w:rPr>
        <w:lastRenderedPageBreak/>
        <w:t>1.0</w:t>
      </w:r>
      <w:r w:rsidRPr="000A3935">
        <w:rPr>
          <w:szCs w:val="22"/>
        </w:rPr>
        <w:tab/>
      </w:r>
      <w:r w:rsidRPr="000A3935">
        <w:rPr>
          <w:szCs w:val="22"/>
        </w:rPr>
        <w:tab/>
        <w:t>PURPOSE AND SCOPE</w:t>
      </w:r>
      <w:bookmarkEnd w:id="5"/>
      <w:bookmarkEnd w:id="6"/>
      <w:bookmarkEnd w:id="7"/>
    </w:p>
    <w:p w:rsidR="00896FBC" w:rsidRDefault="00D929B7" w:rsidP="00896FBC">
      <w:pPr>
        <w:spacing w:after="120" w:line="288" w:lineRule="auto"/>
        <w:ind w:left="720"/>
        <w:rPr>
          <w:snapToGrid/>
        </w:rPr>
      </w:pPr>
      <w:r>
        <w:rPr>
          <w:snapToGrid/>
        </w:rPr>
        <w:t>WW Gay Mechanical Contractor’s, Inc.</w:t>
      </w:r>
      <w:r w:rsidR="00896FBC" w:rsidRPr="00896FBC">
        <w:rPr>
          <w:snapToGrid/>
        </w:rPr>
        <w:t xml:space="preserve"> recognizes that, despite pre-assignment safety and</w:t>
      </w:r>
      <w:r w:rsidR="00896FBC">
        <w:rPr>
          <w:snapToGrid/>
        </w:rPr>
        <w:t xml:space="preserve"> </w:t>
      </w:r>
      <w:r w:rsidR="00896FBC" w:rsidRPr="00896FBC">
        <w:rPr>
          <w:snapToGrid/>
        </w:rPr>
        <w:t>job orientations, newly hired employees do not have the same kind of recent work</w:t>
      </w:r>
      <w:r w:rsidR="00896FBC">
        <w:rPr>
          <w:snapToGrid/>
        </w:rPr>
        <w:t xml:space="preserve"> </w:t>
      </w:r>
      <w:r w:rsidR="00896FBC" w:rsidRPr="00896FBC">
        <w:rPr>
          <w:snapToGrid/>
        </w:rPr>
        <w:t>and safety experience with the Company as longer-term employees.</w:t>
      </w:r>
      <w:r w:rsidR="00896FBC">
        <w:rPr>
          <w:snapToGrid/>
        </w:rPr>
        <w:t xml:space="preserve"> </w:t>
      </w:r>
      <w:r w:rsidR="00896FBC" w:rsidRPr="00896FBC">
        <w:rPr>
          <w:snapToGrid/>
        </w:rPr>
        <w:t xml:space="preserve">These </w:t>
      </w:r>
      <w:r w:rsidR="00896FBC" w:rsidRPr="00D929B7">
        <w:rPr>
          <w:iCs/>
          <w:snapToGrid/>
        </w:rPr>
        <w:t>short-service employees</w:t>
      </w:r>
      <w:r w:rsidR="00896FBC" w:rsidRPr="00896FBC">
        <w:rPr>
          <w:i/>
          <w:iCs/>
          <w:snapToGrid/>
        </w:rPr>
        <w:t xml:space="preserve"> </w:t>
      </w:r>
      <w:r w:rsidR="00896FBC" w:rsidRPr="00896FBC">
        <w:rPr>
          <w:snapToGrid/>
        </w:rPr>
        <w:t>may be more vulnerable to accidents and injuries at</w:t>
      </w:r>
      <w:r w:rsidR="00896FBC">
        <w:rPr>
          <w:snapToGrid/>
        </w:rPr>
        <w:t xml:space="preserve"> </w:t>
      </w:r>
      <w:r w:rsidR="00896FBC" w:rsidRPr="00896FBC">
        <w:rPr>
          <w:snapToGrid/>
        </w:rPr>
        <w:t>work specifically because of their unfamiliarity with work situations and</w:t>
      </w:r>
      <w:r w:rsidR="00896FBC">
        <w:rPr>
          <w:snapToGrid/>
        </w:rPr>
        <w:t xml:space="preserve"> </w:t>
      </w:r>
      <w:r w:rsidR="00896FBC" w:rsidRPr="00896FBC">
        <w:rPr>
          <w:snapToGrid/>
        </w:rPr>
        <w:t>environments, as well as potential hazards and abnormal operating conditions.</w:t>
      </w:r>
      <w:r w:rsidR="00896FBC">
        <w:rPr>
          <w:snapToGrid/>
        </w:rPr>
        <w:t xml:space="preserve"> </w:t>
      </w:r>
    </w:p>
    <w:p w:rsidR="00896FBC" w:rsidRDefault="00896FBC" w:rsidP="00896FBC">
      <w:pPr>
        <w:spacing w:after="120" w:line="288" w:lineRule="auto"/>
        <w:ind w:left="720"/>
        <w:rPr>
          <w:snapToGrid/>
        </w:rPr>
      </w:pPr>
      <w:r w:rsidRPr="00896FBC">
        <w:rPr>
          <w:snapToGrid/>
        </w:rPr>
        <w:t>Additionally, employees who have short service with the Company are not as</w:t>
      </w:r>
      <w:r>
        <w:rPr>
          <w:snapToGrid/>
        </w:rPr>
        <w:t xml:space="preserve"> </w:t>
      </w:r>
      <w:r w:rsidRPr="00896FBC">
        <w:rPr>
          <w:snapToGrid/>
        </w:rPr>
        <w:t>experienced with safe work procedures as personnel who have longer service with</w:t>
      </w:r>
      <w:r>
        <w:rPr>
          <w:snapToGrid/>
        </w:rPr>
        <w:t xml:space="preserve"> </w:t>
      </w:r>
      <w:r w:rsidRPr="00896FBC">
        <w:rPr>
          <w:snapToGrid/>
        </w:rPr>
        <w:t>the Company and first-hand safety and work experiences in their current job</w:t>
      </w:r>
      <w:r>
        <w:rPr>
          <w:snapToGrid/>
        </w:rPr>
        <w:t xml:space="preserve"> </w:t>
      </w:r>
      <w:r w:rsidRPr="00896FBC">
        <w:rPr>
          <w:snapToGrid/>
        </w:rPr>
        <w:t>assignment.</w:t>
      </w:r>
      <w:r>
        <w:rPr>
          <w:snapToGrid/>
        </w:rPr>
        <w:t xml:space="preserve"> </w:t>
      </w:r>
    </w:p>
    <w:p w:rsidR="00761280" w:rsidRPr="00896FBC" w:rsidRDefault="00896FBC" w:rsidP="00896FBC">
      <w:pPr>
        <w:spacing w:after="120" w:line="288" w:lineRule="auto"/>
        <w:ind w:left="720"/>
        <w:rPr>
          <w:szCs w:val="22"/>
        </w:rPr>
      </w:pPr>
      <w:r w:rsidRPr="00896FBC">
        <w:rPr>
          <w:snapToGrid/>
        </w:rPr>
        <w:t>This policy has been established to provide short-service employees with specific</w:t>
      </w:r>
      <w:r>
        <w:rPr>
          <w:snapToGrid/>
        </w:rPr>
        <w:t xml:space="preserve"> </w:t>
      </w:r>
      <w:r w:rsidRPr="00896FBC">
        <w:rPr>
          <w:snapToGrid/>
        </w:rPr>
        <w:t>safety, supervisory, organizational and job site supplemental support during the first</w:t>
      </w:r>
      <w:r>
        <w:rPr>
          <w:snapToGrid/>
        </w:rPr>
        <w:t xml:space="preserve"> </w:t>
      </w:r>
      <w:r w:rsidRPr="00896FBC">
        <w:rPr>
          <w:snapToGrid/>
        </w:rPr>
        <w:t>six months of employment with the Company. This support includes methods of</w:t>
      </w:r>
      <w:r>
        <w:rPr>
          <w:snapToGrid/>
        </w:rPr>
        <w:t xml:space="preserve"> </w:t>
      </w:r>
      <w:r w:rsidRPr="00896FBC">
        <w:rPr>
          <w:snapToGrid/>
        </w:rPr>
        <w:t>visual recognition of a short-service employee on a job site or work location, and a</w:t>
      </w:r>
      <w:r>
        <w:rPr>
          <w:snapToGrid/>
        </w:rPr>
        <w:t xml:space="preserve"> </w:t>
      </w:r>
      <w:r w:rsidRPr="00896FBC">
        <w:rPr>
          <w:snapToGrid/>
        </w:rPr>
        <w:t>process of mentoring for these individuals to help them gain experience and</w:t>
      </w:r>
      <w:r>
        <w:rPr>
          <w:snapToGrid/>
        </w:rPr>
        <w:t xml:space="preserve"> </w:t>
      </w:r>
      <w:r w:rsidRPr="00896FBC">
        <w:rPr>
          <w:snapToGrid/>
        </w:rPr>
        <w:t>familiarity in their work assignments and job site environment.</w:t>
      </w:r>
    </w:p>
    <w:p w:rsidR="00761280" w:rsidRPr="000A3935" w:rsidRDefault="00761280" w:rsidP="00761280">
      <w:pPr>
        <w:pStyle w:val="Heading1"/>
        <w:rPr>
          <w:szCs w:val="22"/>
        </w:rPr>
      </w:pPr>
      <w:bookmarkStart w:id="13" w:name="_Toc111392518"/>
      <w:bookmarkStart w:id="14" w:name="_Toc341852716"/>
      <w:r w:rsidRPr="000A3935">
        <w:rPr>
          <w:szCs w:val="22"/>
        </w:rPr>
        <w:t>2.0</w:t>
      </w:r>
      <w:r w:rsidRPr="000A3935">
        <w:rPr>
          <w:szCs w:val="22"/>
        </w:rPr>
        <w:tab/>
      </w:r>
      <w:r w:rsidRPr="000A3935">
        <w:rPr>
          <w:szCs w:val="22"/>
        </w:rPr>
        <w:tab/>
        <w:t>Definitions</w:t>
      </w:r>
      <w:bookmarkEnd w:id="13"/>
      <w:bookmarkEnd w:id="14"/>
    </w:p>
    <w:p w:rsidR="00761280" w:rsidRPr="000A3935" w:rsidRDefault="00850975" w:rsidP="00761280">
      <w:pPr>
        <w:pStyle w:val="BodyText"/>
        <w:rPr>
          <w:szCs w:val="22"/>
        </w:rPr>
      </w:pPr>
      <w:r>
        <w:rPr>
          <w:b/>
          <w:i/>
          <w:szCs w:val="22"/>
        </w:rPr>
        <w:t>Short Service Employee</w:t>
      </w:r>
      <w:r w:rsidR="00761280" w:rsidRPr="000A3935">
        <w:rPr>
          <w:szCs w:val="22"/>
        </w:rPr>
        <w:t xml:space="preserve"> - A</w:t>
      </w:r>
      <w:r>
        <w:rPr>
          <w:szCs w:val="22"/>
        </w:rPr>
        <w:t>n</w:t>
      </w:r>
      <w:r w:rsidR="00761280" w:rsidRPr="000A3935">
        <w:rPr>
          <w:szCs w:val="22"/>
        </w:rPr>
        <w:t xml:space="preserve"> </w:t>
      </w:r>
      <w:r>
        <w:rPr>
          <w:szCs w:val="22"/>
        </w:rPr>
        <w:t>employee or sub-contractor employee with less than six months experience in the same job or with his present employer</w:t>
      </w:r>
      <w:r w:rsidR="00761280" w:rsidRPr="000A3935">
        <w:rPr>
          <w:szCs w:val="22"/>
        </w:rPr>
        <w:t>.</w:t>
      </w:r>
    </w:p>
    <w:p w:rsidR="00761280" w:rsidRPr="000A3935" w:rsidRDefault="00850975" w:rsidP="00761280">
      <w:pPr>
        <w:pStyle w:val="BodyText"/>
        <w:rPr>
          <w:szCs w:val="22"/>
        </w:rPr>
      </w:pPr>
      <w:r>
        <w:rPr>
          <w:b/>
          <w:i/>
          <w:szCs w:val="22"/>
        </w:rPr>
        <w:t>Mentor</w:t>
      </w:r>
      <w:r w:rsidR="00761280" w:rsidRPr="000A3935">
        <w:rPr>
          <w:szCs w:val="22"/>
        </w:rPr>
        <w:t xml:space="preserve"> - An </w:t>
      </w:r>
      <w:r>
        <w:rPr>
          <w:szCs w:val="22"/>
        </w:rPr>
        <w:t>experienced employee, who has been assigned to help and work with a new Short Service Employee by his supervisor</w:t>
      </w:r>
      <w:r w:rsidR="00761280" w:rsidRPr="000A3935">
        <w:rPr>
          <w:szCs w:val="22"/>
        </w:rPr>
        <w:t>.</w:t>
      </w:r>
    </w:p>
    <w:p w:rsidR="00761280" w:rsidRPr="000A3935" w:rsidRDefault="00761280" w:rsidP="00761280">
      <w:pPr>
        <w:pStyle w:val="Heading1"/>
        <w:rPr>
          <w:szCs w:val="22"/>
        </w:rPr>
      </w:pPr>
      <w:bookmarkStart w:id="15" w:name="_Toc84006952"/>
      <w:bookmarkStart w:id="16" w:name="_Toc84008821"/>
      <w:bookmarkStart w:id="17" w:name="_Toc106699961"/>
      <w:bookmarkStart w:id="18" w:name="_Toc111392519"/>
      <w:bookmarkStart w:id="19" w:name="_Toc341852717"/>
      <w:r w:rsidRPr="000A3935">
        <w:rPr>
          <w:szCs w:val="22"/>
        </w:rPr>
        <w:t>3.0</w:t>
      </w:r>
      <w:r w:rsidRPr="000A3935">
        <w:rPr>
          <w:szCs w:val="22"/>
        </w:rPr>
        <w:tab/>
      </w:r>
      <w:r w:rsidRPr="000A3935">
        <w:rPr>
          <w:szCs w:val="22"/>
        </w:rPr>
        <w:tab/>
        <w:t>RESPONSIBILIT</w:t>
      </w:r>
      <w:bookmarkEnd w:id="15"/>
      <w:bookmarkEnd w:id="16"/>
      <w:r w:rsidRPr="000A3935">
        <w:rPr>
          <w:szCs w:val="22"/>
        </w:rPr>
        <w:t>ies</w:t>
      </w:r>
      <w:bookmarkEnd w:id="17"/>
      <w:bookmarkEnd w:id="18"/>
      <w:bookmarkEnd w:id="19"/>
    </w:p>
    <w:p w:rsidR="00761280" w:rsidRPr="000A3935" w:rsidRDefault="00761280" w:rsidP="00761280">
      <w:pPr>
        <w:pStyle w:val="Heading2"/>
        <w:rPr>
          <w:szCs w:val="22"/>
        </w:rPr>
      </w:pPr>
      <w:bookmarkStart w:id="20" w:name="_Toc105474693"/>
      <w:bookmarkStart w:id="21" w:name="_Toc111392520"/>
      <w:bookmarkStart w:id="22" w:name="_Toc341852718"/>
      <w:bookmarkStart w:id="23" w:name="_Toc106699962"/>
      <w:r w:rsidRPr="000A3935">
        <w:rPr>
          <w:szCs w:val="22"/>
        </w:rPr>
        <w:t>3.1</w:t>
      </w:r>
      <w:r w:rsidRPr="000A3935">
        <w:rPr>
          <w:szCs w:val="22"/>
        </w:rPr>
        <w:tab/>
      </w:r>
      <w:r w:rsidRPr="000A3935">
        <w:rPr>
          <w:szCs w:val="22"/>
        </w:rPr>
        <w:tab/>
      </w:r>
      <w:bookmarkEnd w:id="20"/>
      <w:bookmarkEnd w:id="21"/>
      <w:r w:rsidR="00E5088D">
        <w:rPr>
          <w:szCs w:val="22"/>
        </w:rPr>
        <w:t>Project Superintendent</w:t>
      </w:r>
      <w:bookmarkEnd w:id="22"/>
    </w:p>
    <w:p w:rsidR="003126D1" w:rsidRDefault="00761280" w:rsidP="003126D1">
      <w:pPr>
        <w:pStyle w:val="BodyText2"/>
        <w:rPr>
          <w:szCs w:val="22"/>
        </w:rPr>
      </w:pPr>
      <w:r w:rsidRPr="000A3935">
        <w:rPr>
          <w:szCs w:val="22"/>
        </w:rPr>
        <w:t xml:space="preserve">The </w:t>
      </w:r>
      <w:r w:rsidR="00E5088D">
        <w:rPr>
          <w:szCs w:val="22"/>
        </w:rPr>
        <w:t>Project Superintendent</w:t>
      </w:r>
      <w:r w:rsidRPr="000A3935">
        <w:rPr>
          <w:szCs w:val="22"/>
        </w:rPr>
        <w:t xml:space="preserve"> is responsible for</w:t>
      </w:r>
      <w:r w:rsidR="003126D1">
        <w:rPr>
          <w:szCs w:val="22"/>
        </w:rPr>
        <w:t>;</w:t>
      </w:r>
    </w:p>
    <w:p w:rsidR="00E5088D" w:rsidRDefault="003126D1" w:rsidP="003126D1">
      <w:pPr>
        <w:pStyle w:val="BodyText2"/>
        <w:numPr>
          <w:ilvl w:val="0"/>
          <w:numId w:val="22"/>
        </w:numPr>
        <w:rPr>
          <w:szCs w:val="22"/>
        </w:rPr>
      </w:pPr>
      <w:r>
        <w:rPr>
          <w:szCs w:val="22"/>
        </w:rPr>
        <w:t>I</w:t>
      </w:r>
      <w:r w:rsidR="00761280" w:rsidRPr="000A3935">
        <w:rPr>
          <w:szCs w:val="22"/>
        </w:rPr>
        <w:t>mplementing and enforcing this procedure.</w:t>
      </w:r>
    </w:p>
    <w:p w:rsidR="003126D1" w:rsidRDefault="003126D1" w:rsidP="003126D1">
      <w:pPr>
        <w:pStyle w:val="BodyText2"/>
        <w:numPr>
          <w:ilvl w:val="0"/>
          <w:numId w:val="22"/>
        </w:numPr>
        <w:rPr>
          <w:szCs w:val="22"/>
        </w:rPr>
      </w:pPr>
      <w:r>
        <w:rPr>
          <w:szCs w:val="22"/>
        </w:rPr>
        <w:t>Making subcontractors aware of the requirements set forth in this procedure.</w:t>
      </w:r>
    </w:p>
    <w:p w:rsidR="00761280" w:rsidRDefault="000E5F32" w:rsidP="000E5F32">
      <w:pPr>
        <w:pStyle w:val="Heading2"/>
        <w:rPr>
          <w:szCs w:val="22"/>
        </w:rPr>
      </w:pPr>
      <w:bookmarkStart w:id="24" w:name="_Toc341852719"/>
      <w:bookmarkEnd w:id="23"/>
      <w:r>
        <w:rPr>
          <w:szCs w:val="22"/>
        </w:rPr>
        <w:t>3.2</w:t>
      </w:r>
      <w:r>
        <w:rPr>
          <w:szCs w:val="22"/>
        </w:rPr>
        <w:tab/>
      </w:r>
      <w:r>
        <w:rPr>
          <w:szCs w:val="22"/>
        </w:rPr>
        <w:tab/>
        <w:t>Foreman</w:t>
      </w:r>
      <w:bookmarkEnd w:id="24"/>
    </w:p>
    <w:p w:rsidR="000E5F32" w:rsidRDefault="000E5F32" w:rsidP="000E5F32">
      <w:pPr>
        <w:rPr>
          <w:rFonts w:cs="Arial"/>
          <w:szCs w:val="22"/>
        </w:rPr>
      </w:pPr>
      <w:r>
        <w:tab/>
      </w:r>
      <w:r>
        <w:tab/>
      </w:r>
      <w:r>
        <w:tab/>
      </w:r>
      <w:r>
        <w:tab/>
      </w:r>
      <w:r w:rsidRPr="000E5F32">
        <w:rPr>
          <w:rFonts w:cs="Arial"/>
          <w:szCs w:val="22"/>
        </w:rPr>
        <w:t xml:space="preserve">The foreman is responsible </w:t>
      </w:r>
      <w:r>
        <w:rPr>
          <w:rFonts w:cs="Arial"/>
          <w:szCs w:val="22"/>
        </w:rPr>
        <w:t>for;</w:t>
      </w:r>
    </w:p>
    <w:p w:rsidR="000E5F32" w:rsidRDefault="000E5F32" w:rsidP="000E5F32">
      <w:pPr>
        <w:numPr>
          <w:ilvl w:val="0"/>
          <w:numId w:val="21"/>
        </w:numPr>
        <w:rPr>
          <w:rFonts w:cs="Arial"/>
          <w:szCs w:val="22"/>
        </w:rPr>
      </w:pPr>
      <w:r>
        <w:rPr>
          <w:rFonts w:cs="Arial"/>
          <w:szCs w:val="22"/>
        </w:rPr>
        <w:t>Insuring workers are adhering to this procedure.</w:t>
      </w:r>
    </w:p>
    <w:p w:rsidR="00761280" w:rsidRPr="000A3935" w:rsidRDefault="000E5F32" w:rsidP="00761280">
      <w:pPr>
        <w:pStyle w:val="Heading2"/>
        <w:rPr>
          <w:szCs w:val="22"/>
        </w:rPr>
      </w:pPr>
      <w:bookmarkStart w:id="25" w:name="_Toc105474694"/>
      <w:bookmarkStart w:id="26" w:name="_Toc111392521"/>
      <w:bookmarkStart w:id="27" w:name="_Toc341852720"/>
      <w:bookmarkStart w:id="28" w:name="_Toc106699963"/>
      <w:r>
        <w:rPr>
          <w:szCs w:val="22"/>
        </w:rPr>
        <w:t>3.3</w:t>
      </w:r>
      <w:r w:rsidR="00761280" w:rsidRPr="000A3935">
        <w:rPr>
          <w:szCs w:val="22"/>
        </w:rPr>
        <w:tab/>
      </w:r>
      <w:r w:rsidR="00761280" w:rsidRPr="000A3935">
        <w:rPr>
          <w:szCs w:val="22"/>
        </w:rPr>
        <w:tab/>
      </w:r>
      <w:r w:rsidR="00E5088D">
        <w:rPr>
          <w:szCs w:val="22"/>
        </w:rPr>
        <w:t>Safety Specialist</w:t>
      </w:r>
      <w:bookmarkEnd w:id="25"/>
      <w:bookmarkEnd w:id="26"/>
      <w:bookmarkEnd w:id="27"/>
    </w:p>
    <w:p w:rsidR="000A3935" w:rsidRDefault="00761280" w:rsidP="00761280">
      <w:pPr>
        <w:pStyle w:val="BodyText2"/>
        <w:rPr>
          <w:szCs w:val="22"/>
        </w:rPr>
      </w:pPr>
      <w:r w:rsidRPr="000A3935">
        <w:rPr>
          <w:szCs w:val="22"/>
        </w:rPr>
        <w:t xml:space="preserve">The </w:t>
      </w:r>
      <w:r w:rsidR="00E5088D">
        <w:rPr>
          <w:szCs w:val="22"/>
        </w:rPr>
        <w:t>Safety Specialist</w:t>
      </w:r>
      <w:r w:rsidRPr="000A3935">
        <w:rPr>
          <w:szCs w:val="22"/>
        </w:rPr>
        <w:t xml:space="preserve"> is responsible for</w:t>
      </w:r>
      <w:r w:rsidR="000A3935">
        <w:rPr>
          <w:szCs w:val="22"/>
        </w:rPr>
        <w:t>;</w:t>
      </w:r>
    </w:p>
    <w:p w:rsidR="000A3935" w:rsidRDefault="000A3935" w:rsidP="000A3935">
      <w:pPr>
        <w:pStyle w:val="BodyText2"/>
        <w:numPr>
          <w:ilvl w:val="0"/>
          <w:numId w:val="20"/>
        </w:numPr>
        <w:rPr>
          <w:szCs w:val="22"/>
        </w:rPr>
      </w:pPr>
      <w:r>
        <w:rPr>
          <w:szCs w:val="22"/>
        </w:rPr>
        <w:t>M</w:t>
      </w:r>
      <w:r w:rsidR="00761280" w:rsidRPr="000A3935">
        <w:rPr>
          <w:szCs w:val="22"/>
        </w:rPr>
        <w:t>onitoring compliance with this procedure</w:t>
      </w:r>
      <w:r w:rsidR="00E4117D">
        <w:rPr>
          <w:szCs w:val="22"/>
        </w:rPr>
        <w:t>.</w:t>
      </w:r>
    </w:p>
    <w:p w:rsidR="00D929B7" w:rsidRDefault="00D929B7" w:rsidP="00D929B7">
      <w:pPr>
        <w:pStyle w:val="BodyText2"/>
        <w:rPr>
          <w:szCs w:val="22"/>
        </w:rPr>
      </w:pPr>
    </w:p>
    <w:p w:rsidR="00761280" w:rsidRPr="000A3935" w:rsidRDefault="000E5F32" w:rsidP="00761280">
      <w:pPr>
        <w:pStyle w:val="Heading2"/>
        <w:rPr>
          <w:szCs w:val="22"/>
        </w:rPr>
      </w:pPr>
      <w:bookmarkStart w:id="29" w:name="_Toc106699964"/>
      <w:bookmarkStart w:id="30" w:name="_Toc111392522"/>
      <w:bookmarkStart w:id="31" w:name="_Toc341852721"/>
      <w:bookmarkEnd w:id="28"/>
      <w:r>
        <w:rPr>
          <w:szCs w:val="22"/>
        </w:rPr>
        <w:lastRenderedPageBreak/>
        <w:t>3.4</w:t>
      </w:r>
      <w:r w:rsidR="00761280" w:rsidRPr="000A3935">
        <w:rPr>
          <w:szCs w:val="22"/>
        </w:rPr>
        <w:tab/>
      </w:r>
      <w:r w:rsidR="00761280" w:rsidRPr="000A3935">
        <w:rPr>
          <w:szCs w:val="22"/>
        </w:rPr>
        <w:tab/>
        <w:t>Employees</w:t>
      </w:r>
      <w:bookmarkEnd w:id="29"/>
      <w:bookmarkEnd w:id="30"/>
      <w:bookmarkEnd w:id="31"/>
    </w:p>
    <w:p w:rsidR="00D929B7" w:rsidRDefault="00761280" w:rsidP="00761280">
      <w:pPr>
        <w:pStyle w:val="BodyText2"/>
        <w:rPr>
          <w:szCs w:val="22"/>
        </w:rPr>
      </w:pPr>
      <w:r w:rsidRPr="000A3935">
        <w:rPr>
          <w:szCs w:val="22"/>
        </w:rPr>
        <w:t>Employees are responsible for</w:t>
      </w:r>
      <w:r w:rsidR="00D929B7">
        <w:rPr>
          <w:szCs w:val="22"/>
        </w:rPr>
        <w:t>;</w:t>
      </w:r>
    </w:p>
    <w:p w:rsidR="00761280" w:rsidRPr="000A3935" w:rsidRDefault="00D929B7" w:rsidP="00D929B7">
      <w:pPr>
        <w:pStyle w:val="BodyText2"/>
        <w:numPr>
          <w:ilvl w:val="0"/>
          <w:numId w:val="20"/>
        </w:numPr>
        <w:rPr>
          <w:szCs w:val="22"/>
        </w:rPr>
      </w:pPr>
      <w:r>
        <w:rPr>
          <w:szCs w:val="22"/>
        </w:rPr>
        <w:t>Following the requirements of this program</w:t>
      </w:r>
      <w:r w:rsidR="00761280" w:rsidRPr="000A3935">
        <w:rPr>
          <w:szCs w:val="22"/>
        </w:rPr>
        <w:t>.</w:t>
      </w:r>
    </w:p>
    <w:p w:rsidR="00761280" w:rsidRPr="000A3935" w:rsidRDefault="00761280" w:rsidP="00761280">
      <w:pPr>
        <w:rPr>
          <w:rFonts w:cs="Arial"/>
          <w:szCs w:val="22"/>
        </w:rPr>
      </w:pPr>
    </w:p>
    <w:p w:rsidR="00761280" w:rsidRPr="000A3935" w:rsidRDefault="00761280" w:rsidP="00761280">
      <w:pPr>
        <w:pStyle w:val="Heading1"/>
        <w:rPr>
          <w:szCs w:val="22"/>
        </w:rPr>
      </w:pPr>
      <w:bookmarkStart w:id="32" w:name="_Toc111392523"/>
      <w:bookmarkStart w:id="33" w:name="_Toc341852722"/>
      <w:r w:rsidRPr="000A3935">
        <w:rPr>
          <w:szCs w:val="22"/>
        </w:rPr>
        <w:t>4.0</w:t>
      </w:r>
      <w:r w:rsidRPr="000A3935">
        <w:rPr>
          <w:szCs w:val="22"/>
        </w:rPr>
        <w:tab/>
      </w:r>
      <w:r w:rsidRPr="000A3935">
        <w:rPr>
          <w:szCs w:val="22"/>
        </w:rPr>
        <w:tab/>
      </w:r>
      <w:bookmarkEnd w:id="32"/>
      <w:r w:rsidR="00B435C3">
        <w:rPr>
          <w:szCs w:val="22"/>
        </w:rPr>
        <w:t>monitoring short service employees at the job site</w:t>
      </w:r>
      <w:bookmarkEnd w:id="33"/>
    </w:p>
    <w:p w:rsidR="00761280" w:rsidRPr="00B435C3" w:rsidRDefault="00B435C3" w:rsidP="00B435C3">
      <w:pPr>
        <w:pStyle w:val="BodyText"/>
        <w:rPr>
          <w:szCs w:val="22"/>
        </w:rPr>
      </w:pPr>
      <w:r>
        <w:rPr>
          <w:szCs w:val="22"/>
        </w:rPr>
        <w:t>WW Gay Mechanical Contractor’s, Inc.</w:t>
      </w:r>
      <w:r w:rsidRPr="00B435C3">
        <w:rPr>
          <w:szCs w:val="22"/>
        </w:rPr>
        <w:t xml:space="preserve"> shall monitor its employees, including S</w:t>
      </w:r>
      <w:r>
        <w:rPr>
          <w:szCs w:val="22"/>
        </w:rPr>
        <w:t xml:space="preserve">hort </w:t>
      </w:r>
      <w:r w:rsidRPr="00B435C3">
        <w:rPr>
          <w:szCs w:val="22"/>
        </w:rPr>
        <w:t>S</w:t>
      </w:r>
      <w:r>
        <w:rPr>
          <w:szCs w:val="22"/>
        </w:rPr>
        <w:t xml:space="preserve">ervice </w:t>
      </w:r>
      <w:r w:rsidRPr="00B435C3">
        <w:rPr>
          <w:szCs w:val="22"/>
        </w:rPr>
        <w:t>E</w:t>
      </w:r>
      <w:r>
        <w:rPr>
          <w:szCs w:val="22"/>
        </w:rPr>
        <w:t>mployee personnel, for safety</w:t>
      </w:r>
      <w:r w:rsidRPr="00B435C3">
        <w:rPr>
          <w:szCs w:val="22"/>
        </w:rPr>
        <w:t xml:space="preserve"> awareness. If, at the end of the six-month period, the </w:t>
      </w:r>
      <w:r w:rsidR="009118D8">
        <w:rPr>
          <w:szCs w:val="22"/>
        </w:rPr>
        <w:t>Sort Service Employee</w:t>
      </w:r>
      <w:r w:rsidRPr="00B435C3">
        <w:rPr>
          <w:szCs w:val="22"/>
        </w:rPr>
        <w:t xml:space="preserve"> h</w:t>
      </w:r>
      <w:r w:rsidR="00B569CC">
        <w:rPr>
          <w:szCs w:val="22"/>
        </w:rPr>
        <w:t>as</w:t>
      </w:r>
      <w:r w:rsidR="009118D8">
        <w:rPr>
          <w:szCs w:val="22"/>
        </w:rPr>
        <w:t xml:space="preserve"> adhered to </w:t>
      </w:r>
      <w:r w:rsidR="00067B18" w:rsidRPr="00067B18">
        <w:rPr>
          <w:szCs w:val="22"/>
        </w:rPr>
        <w:t>compliance with health, safety, and environmental p</w:t>
      </w:r>
      <w:r w:rsidR="00067B18">
        <w:rPr>
          <w:szCs w:val="22"/>
        </w:rPr>
        <w:t>olicies and procedures</w:t>
      </w:r>
      <w:r w:rsidR="00B569CC">
        <w:rPr>
          <w:szCs w:val="22"/>
        </w:rPr>
        <w:t>, the employee</w:t>
      </w:r>
      <w:r w:rsidR="00067B18" w:rsidRPr="00067B18">
        <w:rPr>
          <w:szCs w:val="22"/>
        </w:rPr>
        <w:t xml:space="preserve"> may remo</w:t>
      </w:r>
      <w:r w:rsidR="00B569CC">
        <w:rPr>
          <w:szCs w:val="22"/>
        </w:rPr>
        <w:t>ve the hi-visibility identifier</w:t>
      </w:r>
      <w:r w:rsidRPr="00B435C3">
        <w:rPr>
          <w:szCs w:val="22"/>
        </w:rPr>
        <w:t xml:space="preserve"> at the discretion of </w:t>
      </w:r>
      <w:r>
        <w:rPr>
          <w:szCs w:val="22"/>
        </w:rPr>
        <w:t>WW Gay Mechanical Contractor’s, Inc..</w:t>
      </w:r>
      <w:r w:rsidRPr="00B435C3">
        <w:rPr>
          <w:szCs w:val="22"/>
        </w:rPr>
        <w:t>.</w:t>
      </w:r>
    </w:p>
    <w:p w:rsidR="00761280" w:rsidRPr="000A3935" w:rsidRDefault="00761280" w:rsidP="00761280">
      <w:pPr>
        <w:pStyle w:val="Heading1"/>
        <w:rPr>
          <w:szCs w:val="22"/>
        </w:rPr>
      </w:pPr>
      <w:bookmarkStart w:id="34" w:name="_Toc111392525"/>
      <w:bookmarkStart w:id="35" w:name="_Toc341852723"/>
      <w:r w:rsidRPr="000A3935">
        <w:rPr>
          <w:szCs w:val="22"/>
        </w:rPr>
        <w:t>5.0</w:t>
      </w:r>
      <w:r w:rsidRPr="000A3935">
        <w:rPr>
          <w:szCs w:val="22"/>
        </w:rPr>
        <w:tab/>
      </w:r>
      <w:r w:rsidRPr="000A3935">
        <w:rPr>
          <w:szCs w:val="22"/>
        </w:rPr>
        <w:tab/>
      </w:r>
      <w:bookmarkEnd w:id="34"/>
      <w:r w:rsidR="00B435C3">
        <w:rPr>
          <w:szCs w:val="22"/>
        </w:rPr>
        <w:t>process for managing subcontractors</w:t>
      </w:r>
      <w:bookmarkEnd w:id="35"/>
    </w:p>
    <w:p w:rsidR="000A3935" w:rsidRPr="00B435C3" w:rsidRDefault="0082688A" w:rsidP="00B435C3">
      <w:pPr>
        <w:pStyle w:val="BodyText"/>
        <w:rPr>
          <w:rFonts w:cs="Arial"/>
          <w:szCs w:val="22"/>
        </w:rPr>
      </w:pPr>
      <w:bookmarkStart w:id="36" w:name="1910.23(d)(1)"/>
      <w:bookmarkStart w:id="37" w:name="_Toc84006920"/>
      <w:bookmarkStart w:id="38" w:name="_Toc84008790"/>
      <w:bookmarkEnd w:id="36"/>
      <w:r>
        <w:rPr>
          <w:szCs w:val="22"/>
        </w:rPr>
        <w:t>WW Gay Mechanical Contractor’s, Inc.</w:t>
      </w:r>
      <w:r w:rsidR="00B435C3" w:rsidRPr="00B435C3">
        <w:rPr>
          <w:szCs w:val="22"/>
        </w:rPr>
        <w:t xml:space="preserve"> will manage its sub-contractors in alignment with this process. Any sub-contractor employee reporting to work must docum</w:t>
      </w:r>
      <w:r>
        <w:rPr>
          <w:szCs w:val="22"/>
        </w:rPr>
        <w:t>ent his or her experience with</w:t>
      </w:r>
      <w:r w:rsidR="00B435C3" w:rsidRPr="00B435C3">
        <w:rPr>
          <w:szCs w:val="22"/>
        </w:rPr>
        <w:t xml:space="preserve"> their </w:t>
      </w:r>
      <w:r>
        <w:rPr>
          <w:szCs w:val="22"/>
        </w:rPr>
        <w:t>WW Gay Mechanical Contractor’s, Inc.</w:t>
      </w:r>
      <w:r w:rsidR="00B435C3" w:rsidRPr="00B435C3">
        <w:rPr>
          <w:szCs w:val="22"/>
        </w:rPr>
        <w:t xml:space="preserve"> </w:t>
      </w:r>
      <w:r>
        <w:rPr>
          <w:szCs w:val="22"/>
        </w:rPr>
        <w:t xml:space="preserve">contact </w:t>
      </w:r>
      <w:r w:rsidR="00B435C3" w:rsidRPr="00B435C3">
        <w:rPr>
          <w:szCs w:val="22"/>
        </w:rPr>
        <w:t>for the work they are performing.</w:t>
      </w:r>
    </w:p>
    <w:p w:rsidR="00761280" w:rsidRPr="000A3935" w:rsidRDefault="00761280" w:rsidP="00761280">
      <w:pPr>
        <w:pStyle w:val="Heading1"/>
        <w:rPr>
          <w:szCs w:val="22"/>
        </w:rPr>
      </w:pPr>
      <w:bookmarkStart w:id="39" w:name="_Toc111392526"/>
      <w:bookmarkStart w:id="40" w:name="_Toc341852724"/>
      <w:r w:rsidRPr="000A3935">
        <w:rPr>
          <w:szCs w:val="22"/>
        </w:rPr>
        <w:t>6.0</w:t>
      </w:r>
      <w:r w:rsidRPr="000A3935">
        <w:rPr>
          <w:szCs w:val="22"/>
        </w:rPr>
        <w:tab/>
      </w:r>
      <w:r w:rsidRPr="000A3935">
        <w:rPr>
          <w:szCs w:val="22"/>
        </w:rPr>
        <w:tab/>
        <w:t>G</w:t>
      </w:r>
      <w:bookmarkEnd w:id="39"/>
      <w:r w:rsidR="0082688A">
        <w:rPr>
          <w:szCs w:val="22"/>
        </w:rPr>
        <w:t>eneral</w:t>
      </w:r>
      <w:bookmarkEnd w:id="40"/>
    </w:p>
    <w:p w:rsidR="0082688A" w:rsidRPr="0082688A" w:rsidRDefault="0082688A" w:rsidP="0082688A">
      <w:pPr>
        <w:spacing w:after="120" w:line="288" w:lineRule="auto"/>
        <w:ind w:left="720"/>
      </w:pPr>
      <w:r w:rsidRPr="0082688A">
        <w:t xml:space="preserve">Supervisors will assure that all new, transferred and temporary employees have been through </w:t>
      </w:r>
      <w:r w:rsidR="0018250B">
        <w:t>WW Gay Mechanical Contractor’s Inc.</w:t>
      </w:r>
      <w:r w:rsidRPr="0082688A">
        <w:t xml:space="preserve"> Safety Orientation and have a complete knowledge of the expectations for their job function. </w:t>
      </w:r>
    </w:p>
    <w:p w:rsidR="0082688A" w:rsidRPr="0082688A" w:rsidRDefault="0082688A" w:rsidP="0082688A">
      <w:pPr>
        <w:spacing w:after="120" w:line="288" w:lineRule="auto"/>
        <w:ind w:left="720"/>
      </w:pPr>
      <w:r w:rsidRPr="0082688A">
        <w:t>Supervisors will identify all employees and temporary personnel with less than 180 days of service, or those employees they desire to return to a mentoring status for improvement in job and/or safety performance. Any Short Service Employee experiencing an OSHA Recordable injury during the initial 180 days will repeat the mentoring program or shall be dismi</w:t>
      </w:r>
      <w:r w:rsidR="00532FEE">
        <w:t>ssed</w:t>
      </w:r>
      <w:r w:rsidRPr="0082688A">
        <w:t xml:space="preserve"> for poor performance. </w:t>
      </w:r>
    </w:p>
    <w:p w:rsidR="00761280" w:rsidRPr="0082688A" w:rsidRDefault="0082688A" w:rsidP="0082688A">
      <w:pPr>
        <w:spacing w:after="120" w:line="288" w:lineRule="auto"/>
        <w:ind w:left="720"/>
      </w:pPr>
      <w:r w:rsidRPr="0082688A">
        <w:t>Managers and the Safety Department will randomly audit for process compliance. This will involve interviewing employees in the Short Service Employee program (documentation is not required).</w:t>
      </w:r>
    </w:p>
    <w:p w:rsidR="00761280" w:rsidRPr="000A3935" w:rsidRDefault="00761280" w:rsidP="00761280">
      <w:pPr>
        <w:pStyle w:val="Heading1"/>
        <w:rPr>
          <w:szCs w:val="22"/>
        </w:rPr>
      </w:pPr>
      <w:bookmarkStart w:id="41" w:name="_Toc341852725"/>
      <w:r w:rsidRPr="000A3935">
        <w:rPr>
          <w:szCs w:val="22"/>
        </w:rPr>
        <w:t>7.0</w:t>
      </w:r>
      <w:r w:rsidRPr="000A3935">
        <w:rPr>
          <w:szCs w:val="22"/>
        </w:rPr>
        <w:tab/>
      </w:r>
      <w:r w:rsidRPr="000A3935">
        <w:rPr>
          <w:szCs w:val="22"/>
        </w:rPr>
        <w:tab/>
      </w:r>
      <w:r w:rsidR="0082688A">
        <w:rPr>
          <w:szCs w:val="22"/>
        </w:rPr>
        <w:t>mentoring provisions and proce</w:t>
      </w:r>
      <w:r w:rsidR="00930198">
        <w:rPr>
          <w:szCs w:val="22"/>
        </w:rPr>
        <w:t xml:space="preserve">ss for </w:t>
      </w:r>
      <w:r w:rsidR="009118D8">
        <w:rPr>
          <w:szCs w:val="22"/>
        </w:rPr>
        <w:t>Short Service Employee</w:t>
      </w:r>
      <w:r w:rsidR="0082688A">
        <w:rPr>
          <w:szCs w:val="22"/>
        </w:rPr>
        <w:t>s</w:t>
      </w:r>
      <w:bookmarkEnd w:id="41"/>
    </w:p>
    <w:p w:rsidR="0082688A" w:rsidRPr="0082688A" w:rsidRDefault="0082688A" w:rsidP="0082688A">
      <w:pPr>
        <w:spacing w:after="120" w:line="288" w:lineRule="auto"/>
        <w:ind w:left="720"/>
      </w:pPr>
      <w:r w:rsidRPr="0082688A">
        <w:t xml:space="preserve">Mentors will set the proper safety example for any Short Service Employee assigned them. </w:t>
      </w:r>
    </w:p>
    <w:p w:rsidR="00761280" w:rsidRDefault="00532FEE" w:rsidP="0082688A">
      <w:pPr>
        <w:spacing w:after="120" w:line="288" w:lineRule="auto"/>
        <w:ind w:left="720"/>
      </w:pPr>
      <w:r>
        <w:t>WW Gay Mechanical Contractor’s, Inc.</w:t>
      </w:r>
      <w:r w:rsidR="0082688A" w:rsidRPr="0082688A">
        <w:t xml:space="preserve"> must have in place some form of mentoring process, acceptable to the operator, designed to provide guidance and development for </w:t>
      </w:r>
      <w:r>
        <w:t>Short Service Employee</w:t>
      </w:r>
      <w:r w:rsidR="0082688A" w:rsidRPr="0082688A">
        <w:t xml:space="preserve"> personnel. A mentor can only be assigned one </w:t>
      </w:r>
      <w:r>
        <w:t>Short Service Employee</w:t>
      </w:r>
      <w:r w:rsidR="0082688A" w:rsidRPr="0082688A">
        <w:t xml:space="preserve"> per crew and the mentor must be onsite with the </w:t>
      </w:r>
      <w:r>
        <w:t>Short Service Employee</w:t>
      </w:r>
      <w:r w:rsidR="0082688A" w:rsidRPr="0082688A">
        <w:t xml:space="preserve"> to be able to monitor the </w:t>
      </w:r>
      <w:r>
        <w:t>Short Service Employee</w:t>
      </w:r>
      <w:r w:rsidR="0082688A" w:rsidRPr="0082688A">
        <w:t>.</w:t>
      </w:r>
    </w:p>
    <w:p w:rsidR="00761280" w:rsidRPr="000A3935" w:rsidRDefault="00761280" w:rsidP="00761280">
      <w:pPr>
        <w:pStyle w:val="Heading1"/>
        <w:rPr>
          <w:szCs w:val="22"/>
        </w:rPr>
      </w:pPr>
      <w:bookmarkStart w:id="42" w:name="_Toc111392527"/>
      <w:bookmarkStart w:id="43" w:name="_Toc341852726"/>
      <w:r w:rsidRPr="000A3935">
        <w:rPr>
          <w:szCs w:val="22"/>
        </w:rPr>
        <w:lastRenderedPageBreak/>
        <w:t>8.0</w:t>
      </w:r>
      <w:r w:rsidRPr="000A3935">
        <w:rPr>
          <w:szCs w:val="22"/>
        </w:rPr>
        <w:tab/>
      </w:r>
      <w:r w:rsidRPr="000A3935">
        <w:rPr>
          <w:szCs w:val="22"/>
        </w:rPr>
        <w:tab/>
      </w:r>
      <w:bookmarkEnd w:id="37"/>
      <w:bookmarkEnd w:id="38"/>
      <w:bookmarkEnd w:id="42"/>
      <w:r w:rsidR="0082688A">
        <w:rPr>
          <w:szCs w:val="22"/>
        </w:rPr>
        <w:t>Short Service employee identification</w:t>
      </w:r>
      <w:bookmarkEnd w:id="43"/>
    </w:p>
    <w:p w:rsidR="00761280" w:rsidRPr="0082688A" w:rsidRDefault="0082688A" w:rsidP="0082688A">
      <w:pPr>
        <w:spacing w:after="120" w:line="288" w:lineRule="auto"/>
        <w:ind w:left="720"/>
      </w:pPr>
      <w:r w:rsidRPr="0082688A">
        <w:t xml:space="preserve">Short Service Employee participants will wear high visibility orange hard hats or </w:t>
      </w:r>
      <w:r w:rsidR="00532FEE" w:rsidRPr="0082688A">
        <w:t>a</w:t>
      </w:r>
      <w:r w:rsidRPr="0082688A">
        <w:t xml:space="preserve"> </w:t>
      </w:r>
      <w:r w:rsidR="00532FEE">
        <w:t>Short Service Employee</w:t>
      </w:r>
      <w:r w:rsidRPr="0082688A">
        <w:t xml:space="preserve"> decal to help identify them. </w:t>
      </w:r>
      <w:r w:rsidR="00532FEE">
        <w:t>WW Gay Mechanical Contractor’s Inc.</w:t>
      </w:r>
      <w:r w:rsidRPr="0082688A">
        <w:t xml:space="preserve"> shall comply with client designated hardhat color for </w:t>
      </w:r>
      <w:r w:rsidR="00532FEE">
        <w:t>Short Service Employee</w:t>
      </w:r>
      <w:r w:rsidRPr="0082688A">
        <w:t xml:space="preserve"> if orange is not acceptable.</w:t>
      </w:r>
    </w:p>
    <w:p w:rsidR="00761280" w:rsidRPr="000A3935" w:rsidRDefault="00761280" w:rsidP="00761280">
      <w:pPr>
        <w:pStyle w:val="Heading1"/>
        <w:rPr>
          <w:szCs w:val="22"/>
        </w:rPr>
      </w:pPr>
      <w:bookmarkStart w:id="44" w:name="_Toc111392530"/>
      <w:bookmarkStart w:id="45" w:name="_Toc341852727"/>
      <w:r w:rsidRPr="000A3935">
        <w:rPr>
          <w:szCs w:val="22"/>
        </w:rPr>
        <w:t>9.0</w:t>
      </w:r>
      <w:r w:rsidRPr="000A3935">
        <w:rPr>
          <w:szCs w:val="22"/>
        </w:rPr>
        <w:tab/>
      </w:r>
      <w:r w:rsidRPr="000A3935">
        <w:rPr>
          <w:szCs w:val="22"/>
        </w:rPr>
        <w:tab/>
      </w:r>
      <w:bookmarkEnd w:id="44"/>
      <w:r w:rsidR="0082688A">
        <w:rPr>
          <w:szCs w:val="22"/>
        </w:rPr>
        <w:t>crew makeup and restrictions</w:t>
      </w:r>
      <w:bookmarkEnd w:id="45"/>
    </w:p>
    <w:p w:rsidR="00761280" w:rsidRPr="000A3935" w:rsidRDefault="0082688A" w:rsidP="00C257C8">
      <w:pPr>
        <w:spacing w:after="120" w:line="288" w:lineRule="auto"/>
        <w:ind w:left="720"/>
        <w:rPr>
          <w:rFonts w:cs="Arial"/>
          <w:szCs w:val="22"/>
        </w:rPr>
      </w:pPr>
      <w:r>
        <w:t>A</w:t>
      </w:r>
      <w:r w:rsidR="00532FEE">
        <w:t xml:space="preserve"> single person crew cannot be a</w:t>
      </w:r>
      <w:r>
        <w:t xml:space="preserve"> </w:t>
      </w:r>
      <w:r w:rsidR="00532FEE">
        <w:t>Short Service Employee</w:t>
      </w:r>
      <w:r>
        <w:t xml:space="preserve"> and crew sizes of less than five shall have no more than one </w:t>
      </w:r>
      <w:r w:rsidR="00532FEE">
        <w:t>Short Service Employee</w:t>
      </w:r>
      <w:r>
        <w:t>.</w:t>
      </w:r>
    </w:p>
    <w:p w:rsidR="00761280" w:rsidRPr="000A3935" w:rsidRDefault="00761280" w:rsidP="00761280">
      <w:pPr>
        <w:pStyle w:val="Heading1"/>
        <w:rPr>
          <w:szCs w:val="22"/>
        </w:rPr>
      </w:pPr>
      <w:bookmarkStart w:id="46" w:name="_Toc84006925"/>
      <w:bookmarkStart w:id="47" w:name="_Toc84008795"/>
      <w:bookmarkStart w:id="48" w:name="_Toc111392536"/>
      <w:bookmarkStart w:id="49" w:name="_Toc341852728"/>
      <w:r w:rsidRPr="000A3935">
        <w:rPr>
          <w:szCs w:val="22"/>
        </w:rPr>
        <w:t>10.0</w:t>
      </w:r>
      <w:r w:rsidRPr="000A3935">
        <w:rPr>
          <w:szCs w:val="22"/>
        </w:rPr>
        <w:tab/>
      </w:r>
      <w:bookmarkEnd w:id="46"/>
      <w:bookmarkEnd w:id="47"/>
      <w:bookmarkEnd w:id="48"/>
      <w:r w:rsidR="00C257C8">
        <w:rPr>
          <w:szCs w:val="22"/>
        </w:rPr>
        <w:t>notification and communication proce</w:t>
      </w:r>
      <w:r w:rsidR="009118D8">
        <w:rPr>
          <w:szCs w:val="22"/>
        </w:rPr>
        <w:t>Short Service Employee</w:t>
      </w:r>
      <w:r w:rsidR="00C257C8">
        <w:rPr>
          <w:szCs w:val="22"/>
        </w:rPr>
        <w:t>s</w:t>
      </w:r>
      <w:bookmarkEnd w:id="49"/>
    </w:p>
    <w:p w:rsidR="00C257C8" w:rsidRDefault="00C257C8" w:rsidP="00C257C8">
      <w:pPr>
        <w:spacing w:after="120" w:line="288" w:lineRule="auto"/>
        <w:ind w:left="720"/>
      </w:pPr>
      <w:r>
        <w:t xml:space="preserve">Prior to the job mobilization </w:t>
      </w:r>
      <w:r w:rsidR="00532FEE">
        <w:t>WW Gay Mechanical Contractor’s, Inc.</w:t>
      </w:r>
      <w:r>
        <w:t xml:space="preserve"> will communicate/notify the client project coordinator, contractor contact or on-site supervisor for all jobs containing </w:t>
      </w:r>
      <w:r w:rsidR="00532FEE">
        <w:t>Short Service Employee</w:t>
      </w:r>
      <w:r>
        <w:t xml:space="preserve">. The project coordinator, contractor contact or on-site supervisor will determine approval status of the crew makeup. </w:t>
      </w:r>
    </w:p>
    <w:p w:rsidR="00761280" w:rsidRDefault="00C257C8" w:rsidP="00C257C8">
      <w:pPr>
        <w:spacing w:after="120" w:line="288" w:lineRule="auto"/>
        <w:ind w:left="720"/>
        <w:rPr>
          <w:rFonts w:cs="Arial"/>
          <w:szCs w:val="22"/>
        </w:rPr>
      </w:pPr>
      <w:r>
        <w:t>Mentors will converse daily with those persons assigned to them, preferably at the start of the day. This will be in addition to other tailgate or daily safety meetings held in the work area.</w:t>
      </w:r>
      <w:bookmarkEnd w:id="0"/>
      <w:bookmarkEnd w:id="1"/>
      <w:bookmarkEnd w:id="2"/>
      <w:bookmarkEnd w:id="3"/>
      <w:bookmarkEnd w:id="8"/>
      <w:bookmarkEnd w:id="9"/>
      <w:bookmarkEnd w:id="10"/>
      <w:bookmarkEnd w:id="11"/>
      <w:bookmarkEnd w:id="12"/>
    </w:p>
    <w:sectPr w:rsidR="00761280" w:rsidSect="000A3935">
      <w:headerReference w:type="default" r:id="rId8"/>
      <w:headerReference w:type="first" r:id="rId9"/>
      <w:pgSz w:w="12240" w:h="15840" w:code="1"/>
      <w:pgMar w:top="1872" w:right="1008" w:bottom="1008" w:left="1008" w:header="720" w:footer="432" w:gutter="0"/>
      <w:pgBorders>
        <w:top w:val="single" w:sz="12" w:space="1" w:color="auto"/>
        <w:left w:val="single" w:sz="12" w:space="10" w:color="auto"/>
        <w:bottom w:val="single" w:sz="12" w:space="6" w:color="auto"/>
        <w:right w:val="single" w:sz="12" w:space="10" w:color="auto"/>
      </w:pgBorders>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2C4" w:rsidRDefault="000A62C4" w:rsidP="007D7F4F">
      <w:r>
        <w:separator/>
      </w:r>
    </w:p>
  </w:endnote>
  <w:endnote w:type="continuationSeparator" w:id="0">
    <w:p w:rsidR="000A62C4" w:rsidRDefault="000A62C4" w:rsidP="007D7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1)">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2C4" w:rsidRDefault="000A62C4" w:rsidP="007D7F4F">
      <w:r>
        <w:separator/>
      </w:r>
    </w:p>
  </w:footnote>
  <w:footnote w:type="continuationSeparator" w:id="0">
    <w:p w:rsidR="000A62C4" w:rsidRDefault="000A62C4" w:rsidP="007D7F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7"/>
      <w:gridCol w:w="2085"/>
      <w:gridCol w:w="613"/>
      <w:gridCol w:w="1962"/>
      <w:gridCol w:w="1109"/>
    </w:tblGrid>
    <w:tr w:rsidR="00896FBC" w:rsidRPr="00D64B8A" w:rsidTr="00DD17CB">
      <w:trPr>
        <w:trHeight w:hRule="exact" w:val="720"/>
        <w:jc w:val="center"/>
      </w:trPr>
      <w:tc>
        <w:tcPr>
          <w:tcW w:w="4781" w:type="dxa"/>
          <w:tcBorders>
            <w:top w:val="nil"/>
            <w:left w:val="nil"/>
          </w:tcBorders>
          <w:vAlign w:val="center"/>
        </w:tcPr>
        <w:p w:rsidR="00D929B7" w:rsidRDefault="000A62C4" w:rsidP="00DD17CB">
          <w:pPr>
            <w:pStyle w:val="Header"/>
            <w:jc w:val="center"/>
          </w:pPr>
          <w:r>
            <w:rPr>
              <w:noProof/>
              <w:snapToGr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4" type="#_x0000_t75" style="position:absolute;left:0;text-align:left;margin-left:-5.2pt;margin-top:4.55pt;width:36.35pt;height:29.15pt;z-index:251658240" o:allowincell="f" fillcolor="window">
                <v:imagedata r:id="rId1" o:title=""/>
                <w10:wrap type="topAndBottom"/>
                <w10:anchorlock/>
              </v:shape>
              <o:OLEObject Type="Embed" ProgID="MS_ClipArt_Gallery.2" ShapeID="_x0000_s2064" DrawAspect="Content" ObjectID="_1464158789" r:id="rId2"/>
            </w:pict>
          </w:r>
          <w:r w:rsidR="00D929B7">
            <w:t xml:space="preserve">SHORT SERVICE </w:t>
          </w:r>
        </w:p>
        <w:p w:rsidR="00896FBC" w:rsidRDefault="00D929B7" w:rsidP="00DD17CB">
          <w:pPr>
            <w:pStyle w:val="Header"/>
            <w:jc w:val="center"/>
          </w:pPr>
          <w:r>
            <w:t>EMPLOYEE PROGRAM</w:t>
          </w:r>
        </w:p>
      </w:tc>
      <w:tc>
        <w:tcPr>
          <w:tcW w:w="2040" w:type="dxa"/>
          <w:tcBorders>
            <w:top w:val="nil"/>
          </w:tcBorders>
        </w:tcPr>
        <w:p w:rsidR="00896FBC" w:rsidRPr="00D64B8A" w:rsidRDefault="00896FBC" w:rsidP="00D64B8A">
          <w:pPr>
            <w:spacing w:before="60" w:after="60"/>
            <w:jc w:val="center"/>
          </w:pPr>
          <w:r w:rsidRPr="00D64B8A">
            <w:rPr>
              <w:sz w:val="16"/>
            </w:rPr>
            <w:t>PROCEDURE NO.</w:t>
          </w:r>
        </w:p>
        <w:p w:rsidR="00896FBC" w:rsidRPr="00D64B8A" w:rsidRDefault="00896FBC" w:rsidP="00D64B8A">
          <w:pPr>
            <w:spacing w:before="60" w:after="60"/>
            <w:jc w:val="center"/>
          </w:pPr>
        </w:p>
      </w:tc>
      <w:tc>
        <w:tcPr>
          <w:tcW w:w="600" w:type="dxa"/>
          <w:tcBorders>
            <w:top w:val="nil"/>
          </w:tcBorders>
        </w:tcPr>
        <w:p w:rsidR="00896FBC" w:rsidRPr="00D64B8A" w:rsidRDefault="00896FBC" w:rsidP="00D64B8A">
          <w:pPr>
            <w:spacing w:before="60" w:after="60"/>
            <w:jc w:val="center"/>
          </w:pPr>
          <w:r w:rsidRPr="00D64B8A">
            <w:rPr>
              <w:sz w:val="16"/>
            </w:rPr>
            <w:t>REV.</w:t>
          </w:r>
        </w:p>
        <w:p w:rsidR="00896FBC" w:rsidRPr="00D64B8A" w:rsidRDefault="003425CE" w:rsidP="00D64B8A">
          <w:pPr>
            <w:spacing w:before="60" w:after="60"/>
            <w:jc w:val="center"/>
          </w:pPr>
          <w:r>
            <w:t>1</w:t>
          </w:r>
        </w:p>
      </w:tc>
      <w:tc>
        <w:tcPr>
          <w:tcW w:w="1920" w:type="dxa"/>
          <w:tcBorders>
            <w:top w:val="nil"/>
          </w:tcBorders>
        </w:tcPr>
        <w:p w:rsidR="00896FBC" w:rsidRPr="00D64B8A" w:rsidRDefault="00896FBC" w:rsidP="00D64B8A">
          <w:pPr>
            <w:spacing w:before="60" w:after="60"/>
            <w:jc w:val="center"/>
            <w:rPr>
              <w:sz w:val="16"/>
            </w:rPr>
          </w:pPr>
          <w:r w:rsidRPr="00D64B8A">
            <w:rPr>
              <w:sz w:val="16"/>
            </w:rPr>
            <w:t>DATE</w:t>
          </w:r>
        </w:p>
        <w:p w:rsidR="00896FBC" w:rsidRPr="00D64B8A" w:rsidRDefault="003425CE" w:rsidP="00D64B8A">
          <w:pPr>
            <w:spacing w:before="60" w:after="60"/>
            <w:jc w:val="center"/>
          </w:pPr>
          <w:r>
            <w:t>13/June/2014</w:t>
          </w:r>
        </w:p>
      </w:tc>
      <w:tc>
        <w:tcPr>
          <w:tcW w:w="1085" w:type="dxa"/>
          <w:tcBorders>
            <w:top w:val="nil"/>
            <w:right w:val="nil"/>
          </w:tcBorders>
        </w:tcPr>
        <w:p w:rsidR="00896FBC" w:rsidRPr="00D64B8A" w:rsidRDefault="00896FBC" w:rsidP="00D64B8A">
          <w:pPr>
            <w:spacing w:before="60" w:after="60"/>
            <w:jc w:val="center"/>
            <w:rPr>
              <w:sz w:val="16"/>
            </w:rPr>
          </w:pPr>
          <w:r w:rsidRPr="00D64B8A">
            <w:rPr>
              <w:sz w:val="16"/>
            </w:rPr>
            <w:t>PAGE</w:t>
          </w:r>
        </w:p>
        <w:p w:rsidR="00896FBC" w:rsidRPr="00D64B8A" w:rsidRDefault="00221FF9" w:rsidP="00D64B8A">
          <w:pPr>
            <w:spacing w:before="60" w:after="60"/>
            <w:jc w:val="center"/>
            <w:rPr>
              <w:rFonts w:cs="Arial"/>
            </w:rPr>
          </w:pPr>
          <w:r w:rsidRPr="00D64B8A">
            <w:rPr>
              <w:rStyle w:val="PageNumber"/>
              <w:rFonts w:cs="Arial"/>
            </w:rPr>
            <w:fldChar w:fldCharType="begin"/>
          </w:r>
          <w:r w:rsidR="00896FBC" w:rsidRPr="00D64B8A">
            <w:rPr>
              <w:rStyle w:val="PageNumber"/>
              <w:rFonts w:cs="Arial"/>
            </w:rPr>
            <w:instrText xml:space="preserve"> PAGE </w:instrText>
          </w:r>
          <w:r w:rsidRPr="00D64B8A">
            <w:rPr>
              <w:rStyle w:val="PageNumber"/>
              <w:rFonts w:cs="Arial"/>
            </w:rPr>
            <w:fldChar w:fldCharType="separate"/>
          </w:r>
          <w:r w:rsidR="003425CE">
            <w:rPr>
              <w:rStyle w:val="PageNumber"/>
              <w:rFonts w:cs="Arial"/>
              <w:noProof/>
            </w:rPr>
            <w:t>2</w:t>
          </w:r>
          <w:r w:rsidRPr="00D64B8A">
            <w:rPr>
              <w:rStyle w:val="PageNumber"/>
              <w:rFonts w:cs="Arial"/>
            </w:rPr>
            <w:fldChar w:fldCharType="end"/>
          </w:r>
          <w:r w:rsidR="00896FBC" w:rsidRPr="00D64B8A">
            <w:rPr>
              <w:rStyle w:val="PageNumber"/>
              <w:rFonts w:cs="Arial"/>
            </w:rPr>
            <w:t xml:space="preserve"> of </w:t>
          </w:r>
          <w:r w:rsidRPr="00D64B8A">
            <w:rPr>
              <w:rStyle w:val="PageNumber"/>
              <w:rFonts w:cs="Arial"/>
            </w:rPr>
            <w:fldChar w:fldCharType="begin"/>
          </w:r>
          <w:r w:rsidR="00896FBC" w:rsidRPr="00D64B8A">
            <w:rPr>
              <w:rStyle w:val="PageNumber"/>
              <w:rFonts w:cs="Arial"/>
            </w:rPr>
            <w:instrText xml:space="preserve"> NUMPAGES </w:instrText>
          </w:r>
          <w:r w:rsidRPr="00D64B8A">
            <w:rPr>
              <w:rStyle w:val="PageNumber"/>
              <w:rFonts w:cs="Arial"/>
            </w:rPr>
            <w:fldChar w:fldCharType="separate"/>
          </w:r>
          <w:r w:rsidR="003425CE">
            <w:rPr>
              <w:rStyle w:val="PageNumber"/>
              <w:rFonts w:cs="Arial"/>
              <w:noProof/>
            </w:rPr>
            <w:t>5</w:t>
          </w:r>
          <w:r w:rsidRPr="00D64B8A">
            <w:rPr>
              <w:rStyle w:val="PageNumber"/>
              <w:rFonts w:cs="Arial"/>
            </w:rPr>
            <w:fldChar w:fldCharType="end"/>
          </w:r>
        </w:p>
      </w:tc>
    </w:tr>
    <w:tr w:rsidR="00896FBC" w:rsidTr="00D64B8A">
      <w:trPr>
        <w:trHeight w:val="13968"/>
        <w:jc w:val="center"/>
      </w:trPr>
      <w:tc>
        <w:tcPr>
          <w:tcW w:w="4781" w:type="dxa"/>
        </w:tcPr>
        <w:p w:rsidR="00896FBC" w:rsidRDefault="00896FBC" w:rsidP="007D7F4F">
          <w:pPr>
            <w:pStyle w:val="Header"/>
          </w:pPr>
        </w:p>
      </w:tc>
      <w:tc>
        <w:tcPr>
          <w:tcW w:w="2040" w:type="dxa"/>
        </w:tcPr>
        <w:p w:rsidR="00896FBC" w:rsidRDefault="00896FBC" w:rsidP="007D7F4F">
          <w:pPr>
            <w:pStyle w:val="Header"/>
          </w:pPr>
        </w:p>
      </w:tc>
      <w:tc>
        <w:tcPr>
          <w:tcW w:w="600" w:type="dxa"/>
        </w:tcPr>
        <w:p w:rsidR="00896FBC" w:rsidRDefault="00896FBC" w:rsidP="007D7F4F">
          <w:pPr>
            <w:pStyle w:val="Header"/>
          </w:pPr>
        </w:p>
      </w:tc>
      <w:tc>
        <w:tcPr>
          <w:tcW w:w="1920" w:type="dxa"/>
        </w:tcPr>
        <w:p w:rsidR="00896FBC" w:rsidRDefault="00896FBC" w:rsidP="007D7F4F">
          <w:pPr>
            <w:pStyle w:val="Header"/>
          </w:pPr>
        </w:p>
      </w:tc>
      <w:tc>
        <w:tcPr>
          <w:tcW w:w="1085" w:type="dxa"/>
        </w:tcPr>
        <w:p w:rsidR="00896FBC" w:rsidRDefault="00896FBC" w:rsidP="007D7F4F">
          <w:pPr>
            <w:pStyle w:val="Header"/>
          </w:pPr>
        </w:p>
      </w:tc>
    </w:tr>
  </w:tbl>
  <w:p w:rsidR="00896FBC" w:rsidRDefault="00896F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5623"/>
      <w:gridCol w:w="2337"/>
      <w:gridCol w:w="492"/>
      <w:gridCol w:w="984"/>
      <w:gridCol w:w="1220"/>
    </w:tblGrid>
    <w:tr w:rsidR="00896FBC" w:rsidRPr="00D64B8A" w:rsidTr="00D64B8A">
      <w:trPr>
        <w:trHeight w:val="720"/>
        <w:jc w:val="center"/>
      </w:trPr>
      <w:tc>
        <w:tcPr>
          <w:tcW w:w="5623" w:type="dxa"/>
          <w:vMerge w:val="restart"/>
          <w:tcBorders>
            <w:top w:val="nil"/>
            <w:left w:val="nil"/>
          </w:tcBorders>
          <w:shd w:val="clear" w:color="auto" w:fill="FFFFFF"/>
        </w:tcPr>
        <w:p w:rsidR="00896FBC" w:rsidRDefault="000A62C4" w:rsidP="00F648DC">
          <w:r>
            <w:rPr>
              <w:noProof/>
              <w:snapToGr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3" type="#_x0000_t75" style="position:absolute;margin-left:83.25pt;margin-top:2.25pt;width:89.25pt;height:71.6pt;z-index:251657216" o:allowincell="f" fillcolor="window">
                <v:imagedata r:id="rId1" o:title=""/>
                <w10:wrap type="topAndBottom"/>
                <w10:anchorlock/>
              </v:shape>
              <o:OLEObject Type="Embed" ProgID="MS_ClipArt_Gallery.2" ShapeID="_x0000_s2063" DrawAspect="Content" ObjectID="_1464158790" r:id="rId2"/>
            </w:pict>
          </w:r>
        </w:p>
        <w:p w:rsidR="00896FBC" w:rsidRDefault="00896FBC" w:rsidP="00F648DC"/>
        <w:p w:rsidR="00896FBC" w:rsidRPr="00D64B8A" w:rsidRDefault="00896FBC" w:rsidP="00D64917">
          <w:pPr>
            <w:rPr>
              <w:b/>
              <w:sz w:val="16"/>
              <w:szCs w:val="16"/>
            </w:rPr>
          </w:pPr>
        </w:p>
        <w:p w:rsidR="00896FBC" w:rsidRDefault="00896FBC" w:rsidP="00D64B8A">
          <w:pPr>
            <w:spacing w:after="120"/>
            <w:jc w:val="center"/>
            <w:rPr>
              <w:b/>
              <w:sz w:val="36"/>
              <w:szCs w:val="36"/>
            </w:rPr>
          </w:pPr>
        </w:p>
        <w:p w:rsidR="00657802" w:rsidRDefault="00657802" w:rsidP="00657802">
          <w:pPr>
            <w:spacing w:after="120"/>
            <w:jc w:val="center"/>
            <w:rPr>
              <w:b/>
              <w:sz w:val="36"/>
              <w:szCs w:val="36"/>
            </w:rPr>
          </w:pPr>
          <w:r>
            <w:rPr>
              <w:b/>
              <w:sz w:val="36"/>
              <w:szCs w:val="36"/>
            </w:rPr>
            <w:t xml:space="preserve">SHORT SERVICE </w:t>
          </w:r>
        </w:p>
        <w:p w:rsidR="00896FBC" w:rsidRPr="00D64B8A" w:rsidRDefault="00657802" w:rsidP="00657802">
          <w:pPr>
            <w:spacing w:after="120"/>
            <w:jc w:val="center"/>
            <w:rPr>
              <w:b/>
              <w:sz w:val="36"/>
              <w:szCs w:val="36"/>
            </w:rPr>
          </w:pPr>
          <w:r>
            <w:rPr>
              <w:b/>
              <w:sz w:val="36"/>
              <w:szCs w:val="36"/>
            </w:rPr>
            <w:t>EMPLOYEE PROGRAM</w:t>
          </w:r>
        </w:p>
        <w:p w:rsidR="00896FBC" w:rsidRPr="00D64B8A" w:rsidRDefault="00896FBC" w:rsidP="00D64B8A">
          <w:pPr>
            <w:tabs>
              <w:tab w:val="left" w:pos="360"/>
            </w:tabs>
            <w:rPr>
              <w:rFonts w:cs="Arial"/>
            </w:rPr>
          </w:pPr>
        </w:p>
      </w:tc>
      <w:tc>
        <w:tcPr>
          <w:tcW w:w="2829" w:type="dxa"/>
          <w:gridSpan w:val="2"/>
          <w:tcBorders>
            <w:top w:val="nil"/>
            <w:bottom w:val="single" w:sz="4" w:space="0" w:color="auto"/>
          </w:tcBorders>
          <w:shd w:val="clear" w:color="auto" w:fill="FFFFFF"/>
        </w:tcPr>
        <w:p w:rsidR="00896FBC" w:rsidRPr="00D64B8A" w:rsidRDefault="00896FBC" w:rsidP="00D64B8A">
          <w:pPr>
            <w:spacing w:before="40" w:after="0"/>
            <w:rPr>
              <w:rFonts w:cs="Arial"/>
              <w:sz w:val="20"/>
            </w:rPr>
          </w:pPr>
          <w:r w:rsidRPr="00D64B8A">
            <w:rPr>
              <w:rFonts w:cs="Arial"/>
              <w:sz w:val="20"/>
            </w:rPr>
            <w:t>PROCEDURE NO.</w:t>
          </w:r>
        </w:p>
        <w:p w:rsidR="00896FBC" w:rsidRPr="00D64B8A" w:rsidRDefault="00896FBC" w:rsidP="00D64B8A">
          <w:pPr>
            <w:spacing w:before="120" w:after="0"/>
            <w:jc w:val="center"/>
            <w:rPr>
              <w:rFonts w:cs="Arial"/>
            </w:rPr>
          </w:pPr>
        </w:p>
      </w:tc>
      <w:tc>
        <w:tcPr>
          <w:tcW w:w="2204" w:type="dxa"/>
          <w:gridSpan w:val="2"/>
          <w:tcBorders>
            <w:top w:val="nil"/>
            <w:bottom w:val="single" w:sz="4" w:space="0" w:color="auto"/>
            <w:right w:val="nil"/>
          </w:tcBorders>
          <w:shd w:val="clear" w:color="auto" w:fill="FFFFFF"/>
        </w:tcPr>
        <w:p w:rsidR="00896FBC" w:rsidRPr="00D64B8A" w:rsidRDefault="00896FBC" w:rsidP="00D64B8A">
          <w:pPr>
            <w:spacing w:before="40" w:after="0"/>
            <w:rPr>
              <w:rFonts w:cs="Arial"/>
              <w:sz w:val="20"/>
            </w:rPr>
          </w:pPr>
          <w:r w:rsidRPr="00D64B8A">
            <w:rPr>
              <w:rFonts w:cs="Arial"/>
              <w:sz w:val="20"/>
            </w:rPr>
            <w:t>PAGE</w:t>
          </w:r>
        </w:p>
        <w:p w:rsidR="00896FBC" w:rsidRPr="00D64B8A" w:rsidRDefault="00221FF9" w:rsidP="00F177BC">
          <w:pPr>
            <w:spacing w:before="120" w:after="0"/>
            <w:jc w:val="center"/>
            <w:rPr>
              <w:rFonts w:cs="Arial"/>
            </w:rPr>
          </w:pPr>
          <w:r w:rsidRPr="00D64B8A">
            <w:rPr>
              <w:rStyle w:val="PageNumber"/>
              <w:rFonts w:cs="Arial"/>
            </w:rPr>
            <w:fldChar w:fldCharType="begin"/>
          </w:r>
          <w:r w:rsidR="00896FBC" w:rsidRPr="00D64B8A">
            <w:rPr>
              <w:rStyle w:val="PageNumber"/>
              <w:rFonts w:cs="Arial"/>
            </w:rPr>
            <w:instrText xml:space="preserve"> PAGE </w:instrText>
          </w:r>
          <w:r w:rsidRPr="00D64B8A">
            <w:rPr>
              <w:rStyle w:val="PageNumber"/>
              <w:rFonts w:cs="Arial"/>
            </w:rPr>
            <w:fldChar w:fldCharType="separate"/>
          </w:r>
          <w:r w:rsidR="003425CE">
            <w:rPr>
              <w:rStyle w:val="PageNumber"/>
              <w:rFonts w:cs="Arial"/>
              <w:noProof/>
            </w:rPr>
            <w:t>1</w:t>
          </w:r>
          <w:r w:rsidRPr="00D64B8A">
            <w:rPr>
              <w:rStyle w:val="PageNumber"/>
              <w:rFonts w:cs="Arial"/>
            </w:rPr>
            <w:fldChar w:fldCharType="end"/>
          </w:r>
          <w:r w:rsidR="00896FBC" w:rsidRPr="00D64B8A">
            <w:rPr>
              <w:rStyle w:val="PageNumber"/>
              <w:rFonts w:cs="Arial"/>
            </w:rPr>
            <w:t xml:space="preserve"> of </w:t>
          </w:r>
          <w:r w:rsidR="00773875">
            <w:rPr>
              <w:rStyle w:val="PageNumber"/>
              <w:rFonts w:cs="Arial"/>
            </w:rPr>
            <w:t>5</w:t>
          </w:r>
        </w:p>
      </w:tc>
    </w:tr>
    <w:tr w:rsidR="00896FBC" w:rsidRPr="00D64B8A" w:rsidTr="00D64B8A">
      <w:trPr>
        <w:trHeight w:val="720"/>
        <w:jc w:val="center"/>
      </w:trPr>
      <w:tc>
        <w:tcPr>
          <w:tcW w:w="5623" w:type="dxa"/>
          <w:vMerge/>
          <w:tcBorders>
            <w:left w:val="nil"/>
          </w:tcBorders>
          <w:shd w:val="clear" w:color="auto" w:fill="FFFFFF"/>
        </w:tcPr>
        <w:p w:rsidR="00896FBC" w:rsidRDefault="00896FBC" w:rsidP="00F648DC"/>
      </w:tc>
      <w:tc>
        <w:tcPr>
          <w:tcW w:w="5033" w:type="dxa"/>
          <w:gridSpan w:val="4"/>
          <w:tcBorders>
            <w:right w:val="nil"/>
          </w:tcBorders>
          <w:shd w:val="clear" w:color="auto" w:fill="FFFFFF"/>
        </w:tcPr>
        <w:p w:rsidR="00896FBC" w:rsidRPr="00D64B8A" w:rsidRDefault="00896FBC" w:rsidP="00D64B8A">
          <w:pPr>
            <w:spacing w:before="40" w:after="0"/>
            <w:rPr>
              <w:rFonts w:cs="Arial"/>
              <w:sz w:val="20"/>
            </w:rPr>
          </w:pPr>
          <w:r w:rsidRPr="00D64B8A">
            <w:rPr>
              <w:rFonts w:cs="Arial"/>
              <w:sz w:val="20"/>
            </w:rPr>
            <w:t>PREPARED BY</w:t>
          </w:r>
        </w:p>
        <w:p w:rsidR="00896FBC" w:rsidRPr="00D64B8A" w:rsidRDefault="00896FBC" w:rsidP="00D64B8A">
          <w:pPr>
            <w:spacing w:before="40" w:after="0"/>
            <w:jc w:val="center"/>
            <w:rPr>
              <w:rFonts w:cs="Arial"/>
            </w:rPr>
          </w:pPr>
          <w:r>
            <w:rPr>
              <w:rFonts w:cs="Arial"/>
            </w:rPr>
            <w:t>Michael S. Evans</w:t>
          </w:r>
        </w:p>
      </w:tc>
    </w:tr>
    <w:tr w:rsidR="00896FBC" w:rsidRPr="00D64B8A" w:rsidTr="00D64B8A">
      <w:trPr>
        <w:trHeight w:val="720"/>
        <w:jc w:val="center"/>
      </w:trPr>
      <w:tc>
        <w:tcPr>
          <w:tcW w:w="5623" w:type="dxa"/>
          <w:vMerge/>
          <w:tcBorders>
            <w:left w:val="nil"/>
          </w:tcBorders>
          <w:shd w:val="clear" w:color="auto" w:fill="FFFFFF"/>
        </w:tcPr>
        <w:p w:rsidR="00896FBC" w:rsidRDefault="00896FBC" w:rsidP="00F648DC"/>
      </w:tc>
      <w:tc>
        <w:tcPr>
          <w:tcW w:w="2337" w:type="dxa"/>
          <w:shd w:val="clear" w:color="auto" w:fill="FFFFFF"/>
        </w:tcPr>
        <w:p w:rsidR="00896FBC" w:rsidRPr="00D64B8A" w:rsidRDefault="00896FBC" w:rsidP="00D64B8A">
          <w:pPr>
            <w:spacing w:before="40"/>
            <w:rPr>
              <w:rFonts w:cs="Arial"/>
              <w:sz w:val="20"/>
            </w:rPr>
          </w:pPr>
          <w:r w:rsidRPr="00D64B8A">
            <w:rPr>
              <w:rFonts w:cs="Arial"/>
              <w:sz w:val="20"/>
            </w:rPr>
            <w:t>APPROVED BY:</w:t>
          </w:r>
        </w:p>
        <w:p w:rsidR="00896FBC" w:rsidRPr="00D64B8A" w:rsidRDefault="00896FBC" w:rsidP="00D64B8A">
          <w:pPr>
            <w:spacing w:before="240" w:after="0"/>
            <w:jc w:val="center"/>
            <w:rPr>
              <w:rFonts w:cs="Arial"/>
              <w:sz w:val="16"/>
              <w:szCs w:val="16"/>
            </w:rPr>
          </w:pPr>
          <w:r>
            <w:rPr>
              <w:rFonts w:cs="Arial"/>
              <w:sz w:val="16"/>
              <w:szCs w:val="16"/>
            </w:rPr>
            <w:t>Ed Lewis</w:t>
          </w:r>
        </w:p>
      </w:tc>
      <w:tc>
        <w:tcPr>
          <w:tcW w:w="2696" w:type="dxa"/>
          <w:gridSpan w:val="3"/>
          <w:tcBorders>
            <w:right w:val="nil"/>
          </w:tcBorders>
          <w:shd w:val="clear" w:color="auto" w:fill="FFFFFF"/>
        </w:tcPr>
        <w:p w:rsidR="00896FBC" w:rsidRPr="00D64B8A" w:rsidRDefault="00896FBC" w:rsidP="00D64B8A">
          <w:pPr>
            <w:spacing w:before="40" w:after="0"/>
            <w:rPr>
              <w:rFonts w:cs="Arial"/>
              <w:sz w:val="20"/>
            </w:rPr>
          </w:pPr>
          <w:r w:rsidRPr="00D64B8A">
            <w:rPr>
              <w:rFonts w:cs="Arial"/>
              <w:sz w:val="20"/>
            </w:rPr>
            <w:t>PROMULGATION DATE</w:t>
          </w:r>
        </w:p>
        <w:p w:rsidR="00896FBC" w:rsidRPr="00D64B8A" w:rsidRDefault="00D929B7" w:rsidP="00D64B8A">
          <w:pPr>
            <w:spacing w:before="120" w:after="0"/>
            <w:jc w:val="center"/>
            <w:rPr>
              <w:rFonts w:cs="Arial"/>
            </w:rPr>
          </w:pPr>
          <w:r>
            <w:rPr>
              <w:rFonts w:cs="Arial"/>
            </w:rPr>
            <w:t>28/November/2012</w:t>
          </w:r>
        </w:p>
      </w:tc>
    </w:tr>
    <w:tr w:rsidR="00896FBC" w:rsidRPr="00D64B8A" w:rsidTr="00D64B8A">
      <w:trPr>
        <w:trHeight w:val="720"/>
        <w:jc w:val="center"/>
      </w:trPr>
      <w:tc>
        <w:tcPr>
          <w:tcW w:w="5623" w:type="dxa"/>
          <w:vMerge/>
          <w:tcBorders>
            <w:left w:val="nil"/>
          </w:tcBorders>
          <w:shd w:val="clear" w:color="auto" w:fill="FFFFFF"/>
        </w:tcPr>
        <w:p w:rsidR="00896FBC" w:rsidRDefault="00896FBC" w:rsidP="00F648DC"/>
      </w:tc>
      <w:tc>
        <w:tcPr>
          <w:tcW w:w="3813" w:type="dxa"/>
          <w:gridSpan w:val="3"/>
          <w:shd w:val="clear" w:color="auto" w:fill="FFFFFF"/>
        </w:tcPr>
        <w:p w:rsidR="00896FBC" w:rsidRPr="00D64B8A" w:rsidRDefault="00896FBC" w:rsidP="00D64B8A">
          <w:pPr>
            <w:spacing w:before="40" w:after="0"/>
            <w:rPr>
              <w:rFonts w:cs="Arial"/>
              <w:sz w:val="20"/>
            </w:rPr>
          </w:pPr>
          <w:r w:rsidRPr="00D64B8A">
            <w:rPr>
              <w:rFonts w:cs="Arial"/>
              <w:sz w:val="20"/>
            </w:rPr>
            <w:t>REVISION DATE</w:t>
          </w:r>
        </w:p>
        <w:p w:rsidR="00896FBC" w:rsidRPr="00D64B8A" w:rsidRDefault="003425CE" w:rsidP="00D64B8A">
          <w:pPr>
            <w:spacing w:before="40" w:after="0"/>
            <w:jc w:val="center"/>
            <w:rPr>
              <w:rFonts w:cs="Arial"/>
            </w:rPr>
          </w:pPr>
          <w:r>
            <w:rPr>
              <w:rFonts w:cs="Arial"/>
            </w:rPr>
            <w:t>13/June/2014</w:t>
          </w:r>
        </w:p>
      </w:tc>
      <w:tc>
        <w:tcPr>
          <w:tcW w:w="1220" w:type="dxa"/>
          <w:tcBorders>
            <w:right w:val="nil"/>
          </w:tcBorders>
          <w:shd w:val="clear" w:color="auto" w:fill="FFFFFF"/>
        </w:tcPr>
        <w:p w:rsidR="00896FBC" w:rsidRPr="00D64B8A" w:rsidRDefault="00896FBC" w:rsidP="00D64B8A">
          <w:pPr>
            <w:spacing w:before="40" w:after="0"/>
            <w:rPr>
              <w:rFonts w:cs="Arial"/>
              <w:sz w:val="20"/>
            </w:rPr>
          </w:pPr>
          <w:r w:rsidRPr="00D64B8A">
            <w:rPr>
              <w:rFonts w:cs="Arial"/>
              <w:sz w:val="20"/>
            </w:rPr>
            <w:t>REV. #</w:t>
          </w:r>
        </w:p>
        <w:p w:rsidR="00896FBC" w:rsidRPr="00D64B8A" w:rsidRDefault="003425CE" w:rsidP="00D64B8A">
          <w:pPr>
            <w:spacing w:before="40" w:after="0"/>
            <w:jc w:val="center"/>
            <w:rPr>
              <w:rFonts w:cs="Arial"/>
            </w:rPr>
          </w:pPr>
          <w:r>
            <w:rPr>
              <w:rFonts w:cs="Arial"/>
            </w:rPr>
            <w:t>1</w:t>
          </w:r>
        </w:p>
      </w:tc>
    </w:tr>
  </w:tbl>
  <w:p w:rsidR="00896FBC" w:rsidRDefault="00896F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2330C"/>
    <w:multiLevelType w:val="hybridMultilevel"/>
    <w:tmpl w:val="FF5404FA"/>
    <w:lvl w:ilvl="0" w:tplc="D44291EC">
      <w:start w:val="1"/>
      <w:numFmt w:val="bullet"/>
      <w:lvlText w:val=""/>
      <w:lvlJc w:val="left"/>
      <w:pPr>
        <w:tabs>
          <w:tab w:val="num" w:pos="1440"/>
        </w:tabs>
        <w:ind w:left="1440" w:hanging="360"/>
      </w:pPr>
      <w:rPr>
        <w:rFonts w:ascii="Symbol" w:hAnsi="Symbol" w:cs="Times New Roman" w:hint="default"/>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D44291EC">
      <w:start w:val="1"/>
      <w:numFmt w:val="bullet"/>
      <w:lvlText w:val=""/>
      <w:lvlJc w:val="left"/>
      <w:pPr>
        <w:tabs>
          <w:tab w:val="num" w:pos="2160"/>
        </w:tabs>
        <w:ind w:left="2160" w:hanging="360"/>
      </w:pPr>
      <w:rPr>
        <w:rFonts w:ascii="Symbol" w:hAnsi="Symbol" w:cs="Times New Roman"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
    <w:nsid w:val="16056668"/>
    <w:multiLevelType w:val="hybridMultilevel"/>
    <w:tmpl w:val="EEA8277A"/>
    <w:lvl w:ilvl="0" w:tplc="E6F4B8F4">
      <w:start w:val="1"/>
      <w:numFmt w:val="bullet"/>
      <w:lvlText w:val=""/>
      <w:lvlJc w:val="left"/>
      <w:pPr>
        <w:tabs>
          <w:tab w:val="num" w:pos="2160"/>
        </w:tabs>
        <w:ind w:left="216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C505411"/>
    <w:multiLevelType w:val="hybridMultilevel"/>
    <w:tmpl w:val="A6D6F30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2B145B7B"/>
    <w:multiLevelType w:val="hybridMultilevel"/>
    <w:tmpl w:val="9A44BE78"/>
    <w:lvl w:ilvl="0" w:tplc="D44291EC">
      <w:start w:val="1"/>
      <w:numFmt w:val="bullet"/>
      <w:lvlText w:val=""/>
      <w:lvlJc w:val="left"/>
      <w:pPr>
        <w:tabs>
          <w:tab w:val="num" w:pos="1440"/>
        </w:tabs>
        <w:ind w:left="1440" w:hanging="360"/>
      </w:pPr>
      <w:rPr>
        <w:rFonts w:ascii="Symbol" w:hAnsi="Symbol" w:cs="Times New Roman" w:hint="default"/>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4">
    <w:nsid w:val="2B5C2ED6"/>
    <w:multiLevelType w:val="hybridMultilevel"/>
    <w:tmpl w:val="1AE08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8F30F6"/>
    <w:multiLevelType w:val="hybridMultilevel"/>
    <w:tmpl w:val="01BAAF06"/>
    <w:lvl w:ilvl="0" w:tplc="E6F4B8F4">
      <w:start w:val="1"/>
      <w:numFmt w:val="bullet"/>
      <w:lvlText w:val=""/>
      <w:lvlJc w:val="left"/>
      <w:pPr>
        <w:tabs>
          <w:tab w:val="num" w:pos="2160"/>
        </w:tabs>
        <w:ind w:left="216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D5A1409"/>
    <w:multiLevelType w:val="hybridMultilevel"/>
    <w:tmpl w:val="AC6418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34B259C7"/>
    <w:multiLevelType w:val="hybridMultilevel"/>
    <w:tmpl w:val="D2F820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35EF5E10"/>
    <w:multiLevelType w:val="hybridMultilevel"/>
    <w:tmpl w:val="A1FA9238"/>
    <w:lvl w:ilvl="0" w:tplc="E6F4B8F4">
      <w:start w:val="1"/>
      <w:numFmt w:val="bullet"/>
      <w:lvlText w:val=""/>
      <w:lvlJc w:val="left"/>
      <w:pPr>
        <w:tabs>
          <w:tab w:val="num" w:pos="2880"/>
        </w:tabs>
        <w:ind w:left="2880" w:hanging="360"/>
      </w:pPr>
      <w:rPr>
        <w:rFonts w:ascii="Symbol" w:hAnsi="Symbol"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E6F4B8F4">
      <w:start w:val="1"/>
      <w:numFmt w:val="bullet"/>
      <w:lvlText w:val=""/>
      <w:lvlJc w:val="left"/>
      <w:pPr>
        <w:tabs>
          <w:tab w:val="num" w:pos="2880"/>
        </w:tabs>
        <w:ind w:left="2880" w:hanging="360"/>
      </w:pPr>
      <w:rPr>
        <w:rFonts w:ascii="Symbol" w:hAnsi="Symbol" w:cs="Times New Roman"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373660EC"/>
    <w:multiLevelType w:val="hybridMultilevel"/>
    <w:tmpl w:val="1D0837E2"/>
    <w:lvl w:ilvl="0" w:tplc="E6F4B8F4">
      <w:start w:val="1"/>
      <w:numFmt w:val="bullet"/>
      <w:lvlText w:val=""/>
      <w:lvlJc w:val="left"/>
      <w:pPr>
        <w:tabs>
          <w:tab w:val="num" w:pos="2160"/>
        </w:tabs>
        <w:ind w:left="216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7A04725"/>
    <w:multiLevelType w:val="hybridMultilevel"/>
    <w:tmpl w:val="402A0922"/>
    <w:lvl w:ilvl="0" w:tplc="E6F4B8F4">
      <w:start w:val="1"/>
      <w:numFmt w:val="bullet"/>
      <w:lvlText w:val=""/>
      <w:lvlJc w:val="left"/>
      <w:pPr>
        <w:tabs>
          <w:tab w:val="num" w:pos="2160"/>
        </w:tabs>
        <w:ind w:left="216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30D141B"/>
    <w:multiLevelType w:val="hybridMultilevel"/>
    <w:tmpl w:val="2E1C56FA"/>
    <w:lvl w:ilvl="0" w:tplc="E6F4B8F4">
      <w:start w:val="1"/>
      <w:numFmt w:val="bullet"/>
      <w:lvlText w:val=""/>
      <w:lvlJc w:val="left"/>
      <w:pPr>
        <w:tabs>
          <w:tab w:val="num" w:pos="2160"/>
        </w:tabs>
        <w:ind w:left="216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71D631D"/>
    <w:multiLevelType w:val="hybridMultilevel"/>
    <w:tmpl w:val="4E4638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4B442CA5"/>
    <w:multiLevelType w:val="hybridMultilevel"/>
    <w:tmpl w:val="F2C06728"/>
    <w:lvl w:ilvl="0" w:tplc="D44291EC">
      <w:start w:val="1"/>
      <w:numFmt w:val="bullet"/>
      <w:lvlText w:val=""/>
      <w:lvlJc w:val="left"/>
      <w:pPr>
        <w:tabs>
          <w:tab w:val="num" w:pos="2160"/>
        </w:tabs>
        <w:ind w:left="2160" w:hanging="360"/>
      </w:pPr>
      <w:rPr>
        <w:rFonts w:ascii="Symbol" w:hAnsi="Symbol" w:cs="Times New Roman"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4">
    <w:nsid w:val="4BEC50F7"/>
    <w:multiLevelType w:val="hybridMultilevel"/>
    <w:tmpl w:val="9C0C09DC"/>
    <w:lvl w:ilvl="0" w:tplc="D44291EC">
      <w:start w:val="1"/>
      <w:numFmt w:val="bullet"/>
      <w:lvlText w:val=""/>
      <w:lvlJc w:val="left"/>
      <w:pPr>
        <w:tabs>
          <w:tab w:val="num" w:pos="1440"/>
        </w:tabs>
        <w:ind w:left="1440" w:hanging="360"/>
      </w:pPr>
      <w:rPr>
        <w:rFonts w:ascii="Symbol" w:hAnsi="Symbol" w:cs="Times New Roman" w:hint="default"/>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5">
    <w:nsid w:val="4EA7300C"/>
    <w:multiLevelType w:val="hybridMultilevel"/>
    <w:tmpl w:val="F08E2330"/>
    <w:lvl w:ilvl="0" w:tplc="E6F4B8F4">
      <w:start w:val="1"/>
      <w:numFmt w:val="bullet"/>
      <w:lvlText w:val=""/>
      <w:lvlJc w:val="left"/>
      <w:pPr>
        <w:tabs>
          <w:tab w:val="num" w:pos="2160"/>
        </w:tabs>
        <w:ind w:left="216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F733FDA"/>
    <w:multiLevelType w:val="hybridMultilevel"/>
    <w:tmpl w:val="7D3AB9B2"/>
    <w:lvl w:ilvl="0" w:tplc="04090001">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536E705A"/>
    <w:multiLevelType w:val="hybridMultilevel"/>
    <w:tmpl w:val="DF6831BA"/>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nsid w:val="54CB3EE0"/>
    <w:multiLevelType w:val="hybridMultilevel"/>
    <w:tmpl w:val="F40AE56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9">
    <w:nsid w:val="563D2C7B"/>
    <w:multiLevelType w:val="hybridMultilevel"/>
    <w:tmpl w:val="06621D7C"/>
    <w:lvl w:ilvl="0" w:tplc="D44291EC">
      <w:start w:val="1"/>
      <w:numFmt w:val="bullet"/>
      <w:lvlText w:val=""/>
      <w:lvlJc w:val="left"/>
      <w:pPr>
        <w:tabs>
          <w:tab w:val="num" w:pos="1440"/>
        </w:tabs>
        <w:ind w:left="1440" w:hanging="360"/>
      </w:pPr>
      <w:rPr>
        <w:rFonts w:ascii="Symbol" w:hAnsi="Symbol" w:cs="Times New Roman" w:hint="default"/>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0">
    <w:nsid w:val="5A2C06FA"/>
    <w:multiLevelType w:val="hybridMultilevel"/>
    <w:tmpl w:val="964EDBE0"/>
    <w:lvl w:ilvl="0" w:tplc="D44291EC">
      <w:start w:val="1"/>
      <w:numFmt w:val="bullet"/>
      <w:lvlText w:val=""/>
      <w:lvlJc w:val="left"/>
      <w:pPr>
        <w:tabs>
          <w:tab w:val="num" w:pos="1440"/>
        </w:tabs>
        <w:ind w:left="1440" w:hanging="360"/>
      </w:pPr>
      <w:rPr>
        <w:rFonts w:ascii="Symbol" w:hAnsi="Symbol" w:cs="Times New Roman" w:hint="default"/>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start w:val="1"/>
      <w:numFmt w:val="bullet"/>
      <w:lvlText w:val="o"/>
      <w:lvlJc w:val="left"/>
      <w:pPr>
        <w:tabs>
          <w:tab w:val="num" w:pos="2160"/>
        </w:tabs>
        <w:ind w:left="2160" w:hanging="360"/>
      </w:pPr>
      <w:rPr>
        <w:rFonts w:ascii="Courier New" w:hAnsi="Courier New" w:cs="Courier New" w:hint="default"/>
      </w:rPr>
    </w:lvl>
    <w:lvl w:ilvl="5" w:tplc="04090005">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1">
    <w:nsid w:val="5D82070E"/>
    <w:multiLevelType w:val="hybridMultilevel"/>
    <w:tmpl w:val="C068F0BE"/>
    <w:lvl w:ilvl="0" w:tplc="D44291EC">
      <w:start w:val="1"/>
      <w:numFmt w:val="bullet"/>
      <w:lvlText w:val=""/>
      <w:lvlJc w:val="left"/>
      <w:pPr>
        <w:tabs>
          <w:tab w:val="num" w:pos="1440"/>
        </w:tabs>
        <w:ind w:left="1440" w:hanging="360"/>
      </w:pPr>
      <w:rPr>
        <w:rFonts w:ascii="Symbol" w:hAnsi="Symbol" w:cs="Times New Roman" w:hint="default"/>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2">
    <w:nsid w:val="64986E9B"/>
    <w:multiLevelType w:val="hybridMultilevel"/>
    <w:tmpl w:val="DF86BAC2"/>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23">
    <w:nsid w:val="65E375D7"/>
    <w:multiLevelType w:val="hybridMultilevel"/>
    <w:tmpl w:val="134CD2DC"/>
    <w:lvl w:ilvl="0" w:tplc="E6F4B8F4">
      <w:start w:val="1"/>
      <w:numFmt w:val="bullet"/>
      <w:lvlText w:val=""/>
      <w:lvlJc w:val="left"/>
      <w:pPr>
        <w:tabs>
          <w:tab w:val="num" w:pos="2160"/>
        </w:tabs>
        <w:ind w:left="216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D6911BE"/>
    <w:multiLevelType w:val="hybridMultilevel"/>
    <w:tmpl w:val="D3842F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73D87D5B"/>
    <w:multiLevelType w:val="hybridMultilevel"/>
    <w:tmpl w:val="B82E58B8"/>
    <w:lvl w:ilvl="0" w:tplc="E6F4B8F4">
      <w:start w:val="1"/>
      <w:numFmt w:val="bullet"/>
      <w:lvlText w:val=""/>
      <w:lvlJc w:val="left"/>
      <w:pPr>
        <w:tabs>
          <w:tab w:val="num" w:pos="1440"/>
        </w:tabs>
        <w:ind w:left="1440" w:hanging="360"/>
      </w:pPr>
      <w:rPr>
        <w:rFonts w:ascii="Symbol" w:hAnsi="Symbol" w:cs="Times New Roman"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14"/>
  </w:num>
  <w:num w:numId="2">
    <w:abstractNumId w:val="3"/>
  </w:num>
  <w:num w:numId="3">
    <w:abstractNumId w:val="20"/>
  </w:num>
  <w:num w:numId="4">
    <w:abstractNumId w:val="19"/>
  </w:num>
  <w:num w:numId="5">
    <w:abstractNumId w:val="21"/>
  </w:num>
  <w:num w:numId="6">
    <w:abstractNumId w:val="0"/>
  </w:num>
  <w:num w:numId="7">
    <w:abstractNumId w:val="13"/>
  </w:num>
  <w:num w:numId="8">
    <w:abstractNumId w:val="9"/>
  </w:num>
  <w:num w:numId="9">
    <w:abstractNumId w:val="23"/>
  </w:num>
  <w:num w:numId="10">
    <w:abstractNumId w:val="11"/>
  </w:num>
  <w:num w:numId="11">
    <w:abstractNumId w:val="15"/>
  </w:num>
  <w:num w:numId="12">
    <w:abstractNumId w:val="10"/>
  </w:num>
  <w:num w:numId="13">
    <w:abstractNumId w:val="1"/>
  </w:num>
  <w:num w:numId="14">
    <w:abstractNumId w:val="5"/>
  </w:num>
  <w:num w:numId="15">
    <w:abstractNumId w:val="25"/>
  </w:num>
  <w:num w:numId="16">
    <w:abstractNumId w:val="8"/>
  </w:num>
  <w:num w:numId="17">
    <w:abstractNumId w:val="2"/>
  </w:num>
  <w:num w:numId="18">
    <w:abstractNumId w:val="16"/>
  </w:num>
  <w:num w:numId="19">
    <w:abstractNumId w:val="17"/>
  </w:num>
  <w:num w:numId="20">
    <w:abstractNumId w:val="18"/>
  </w:num>
  <w:num w:numId="21">
    <w:abstractNumId w:val="6"/>
  </w:num>
  <w:num w:numId="22">
    <w:abstractNumId w:val="22"/>
  </w:num>
  <w:num w:numId="23">
    <w:abstractNumId w:val="7"/>
  </w:num>
  <w:num w:numId="24">
    <w:abstractNumId w:val="12"/>
  </w:num>
  <w:num w:numId="25">
    <w:abstractNumId w:val="24"/>
  </w:num>
  <w:num w:numId="26">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1"/>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360"/>
  <w:drawingGridHorizontalSpacing w:val="120"/>
  <w:drawingGridVerticalSpacing w:val="163"/>
  <w:displayHorizontalDrawingGridEvery w:val="2"/>
  <w:displayVerticalDrawingGridEvery w:val="2"/>
  <w:characterSpacingControl w:val="doNotCompress"/>
  <w:hdrShapeDefaults>
    <o:shapedefaults v:ext="edit" spidmax="206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31A3B"/>
    <w:rsid w:val="000150EE"/>
    <w:rsid w:val="0002590E"/>
    <w:rsid w:val="00026F26"/>
    <w:rsid w:val="00044800"/>
    <w:rsid w:val="00051C41"/>
    <w:rsid w:val="00062CE8"/>
    <w:rsid w:val="00067B18"/>
    <w:rsid w:val="00072FBD"/>
    <w:rsid w:val="000A273F"/>
    <w:rsid w:val="000A3935"/>
    <w:rsid w:val="000A62C4"/>
    <w:rsid w:val="000E4B1F"/>
    <w:rsid w:val="000E5F32"/>
    <w:rsid w:val="00102273"/>
    <w:rsid w:val="00106DE7"/>
    <w:rsid w:val="001129EE"/>
    <w:rsid w:val="00113548"/>
    <w:rsid w:val="00115D0B"/>
    <w:rsid w:val="001515B5"/>
    <w:rsid w:val="00153438"/>
    <w:rsid w:val="00180F6F"/>
    <w:rsid w:val="0018250B"/>
    <w:rsid w:val="001A2E65"/>
    <w:rsid w:val="001A4DB9"/>
    <w:rsid w:val="001B1E88"/>
    <w:rsid w:val="001C6404"/>
    <w:rsid w:val="001C7882"/>
    <w:rsid w:val="001D4365"/>
    <w:rsid w:val="001E5B7F"/>
    <w:rsid w:val="001F6A97"/>
    <w:rsid w:val="0020627F"/>
    <w:rsid w:val="002170D0"/>
    <w:rsid w:val="00221FF9"/>
    <w:rsid w:val="00264D80"/>
    <w:rsid w:val="00267FB1"/>
    <w:rsid w:val="002A7545"/>
    <w:rsid w:val="002D4A1E"/>
    <w:rsid w:val="00301C47"/>
    <w:rsid w:val="00307B4F"/>
    <w:rsid w:val="003126D1"/>
    <w:rsid w:val="00324F3F"/>
    <w:rsid w:val="003425CE"/>
    <w:rsid w:val="00353150"/>
    <w:rsid w:val="00354392"/>
    <w:rsid w:val="00365475"/>
    <w:rsid w:val="00366DEE"/>
    <w:rsid w:val="003761CA"/>
    <w:rsid w:val="00384D6E"/>
    <w:rsid w:val="003B051F"/>
    <w:rsid w:val="003B2BEA"/>
    <w:rsid w:val="003C04B4"/>
    <w:rsid w:val="003C7BF0"/>
    <w:rsid w:val="003E1947"/>
    <w:rsid w:val="003E3F64"/>
    <w:rsid w:val="003F4F4A"/>
    <w:rsid w:val="004105D6"/>
    <w:rsid w:val="0041546F"/>
    <w:rsid w:val="00417DD2"/>
    <w:rsid w:val="00421147"/>
    <w:rsid w:val="004350FB"/>
    <w:rsid w:val="00437206"/>
    <w:rsid w:val="00453FDE"/>
    <w:rsid w:val="00455E27"/>
    <w:rsid w:val="004716EE"/>
    <w:rsid w:val="00475B9F"/>
    <w:rsid w:val="004777EB"/>
    <w:rsid w:val="00481590"/>
    <w:rsid w:val="00492B43"/>
    <w:rsid w:val="004A1FB8"/>
    <w:rsid w:val="004A4824"/>
    <w:rsid w:val="004C0004"/>
    <w:rsid w:val="004C7835"/>
    <w:rsid w:val="004D328D"/>
    <w:rsid w:val="004E7088"/>
    <w:rsid w:val="004F0AB4"/>
    <w:rsid w:val="005013F8"/>
    <w:rsid w:val="00506E55"/>
    <w:rsid w:val="005328D8"/>
    <w:rsid w:val="00532FEE"/>
    <w:rsid w:val="005554A0"/>
    <w:rsid w:val="00556730"/>
    <w:rsid w:val="00596B03"/>
    <w:rsid w:val="005A1C38"/>
    <w:rsid w:val="005C12CC"/>
    <w:rsid w:val="005E1E3D"/>
    <w:rsid w:val="005F375F"/>
    <w:rsid w:val="005F539E"/>
    <w:rsid w:val="005F67C5"/>
    <w:rsid w:val="00603A99"/>
    <w:rsid w:val="0060772A"/>
    <w:rsid w:val="00611C60"/>
    <w:rsid w:val="00613CA1"/>
    <w:rsid w:val="006474DF"/>
    <w:rsid w:val="006500EA"/>
    <w:rsid w:val="00650968"/>
    <w:rsid w:val="00656434"/>
    <w:rsid w:val="00657802"/>
    <w:rsid w:val="00664759"/>
    <w:rsid w:val="00673F8D"/>
    <w:rsid w:val="00694F15"/>
    <w:rsid w:val="006B05A4"/>
    <w:rsid w:val="006B1ED3"/>
    <w:rsid w:val="006C1E47"/>
    <w:rsid w:val="006C5D0D"/>
    <w:rsid w:val="006E4306"/>
    <w:rsid w:val="006E6252"/>
    <w:rsid w:val="006F69EF"/>
    <w:rsid w:val="00710B3F"/>
    <w:rsid w:val="00712703"/>
    <w:rsid w:val="0073145D"/>
    <w:rsid w:val="0073213F"/>
    <w:rsid w:val="00740EBC"/>
    <w:rsid w:val="00761280"/>
    <w:rsid w:val="0076311F"/>
    <w:rsid w:val="00773875"/>
    <w:rsid w:val="00775CE8"/>
    <w:rsid w:val="007875A3"/>
    <w:rsid w:val="007B5CC5"/>
    <w:rsid w:val="007C6227"/>
    <w:rsid w:val="007D7F4F"/>
    <w:rsid w:val="007E2365"/>
    <w:rsid w:val="007E4A6F"/>
    <w:rsid w:val="007E5D01"/>
    <w:rsid w:val="008008BB"/>
    <w:rsid w:val="00810EBF"/>
    <w:rsid w:val="00814A82"/>
    <w:rsid w:val="008224C4"/>
    <w:rsid w:val="00823D0C"/>
    <w:rsid w:val="0082688A"/>
    <w:rsid w:val="00831A3B"/>
    <w:rsid w:val="00833476"/>
    <w:rsid w:val="00834163"/>
    <w:rsid w:val="00844AE6"/>
    <w:rsid w:val="00850975"/>
    <w:rsid w:val="008552E2"/>
    <w:rsid w:val="00865EF1"/>
    <w:rsid w:val="00880001"/>
    <w:rsid w:val="0088216F"/>
    <w:rsid w:val="00896FBC"/>
    <w:rsid w:val="008A1CE9"/>
    <w:rsid w:val="008A58DA"/>
    <w:rsid w:val="008B1FDB"/>
    <w:rsid w:val="008B5E37"/>
    <w:rsid w:val="008C6B5B"/>
    <w:rsid w:val="008E7E23"/>
    <w:rsid w:val="0090718C"/>
    <w:rsid w:val="009118D8"/>
    <w:rsid w:val="0092059B"/>
    <w:rsid w:val="00926B6D"/>
    <w:rsid w:val="00930198"/>
    <w:rsid w:val="0096667E"/>
    <w:rsid w:val="009762C3"/>
    <w:rsid w:val="00986C03"/>
    <w:rsid w:val="009A02C3"/>
    <w:rsid w:val="009B73F3"/>
    <w:rsid w:val="009E42AF"/>
    <w:rsid w:val="00A0037F"/>
    <w:rsid w:val="00A04F3B"/>
    <w:rsid w:val="00A35AC4"/>
    <w:rsid w:val="00A40659"/>
    <w:rsid w:val="00A57DEC"/>
    <w:rsid w:val="00A67F02"/>
    <w:rsid w:val="00A705EC"/>
    <w:rsid w:val="00A91378"/>
    <w:rsid w:val="00A97DCC"/>
    <w:rsid w:val="00AA3B0D"/>
    <w:rsid w:val="00AC3E0B"/>
    <w:rsid w:val="00AC5E50"/>
    <w:rsid w:val="00AD0137"/>
    <w:rsid w:val="00AD1E7F"/>
    <w:rsid w:val="00AD539A"/>
    <w:rsid w:val="00AE4B8B"/>
    <w:rsid w:val="00AF2528"/>
    <w:rsid w:val="00B01478"/>
    <w:rsid w:val="00B135AC"/>
    <w:rsid w:val="00B16DCA"/>
    <w:rsid w:val="00B256DB"/>
    <w:rsid w:val="00B42A26"/>
    <w:rsid w:val="00B435C3"/>
    <w:rsid w:val="00B569CC"/>
    <w:rsid w:val="00B73385"/>
    <w:rsid w:val="00B90C6A"/>
    <w:rsid w:val="00BA52A0"/>
    <w:rsid w:val="00BC5CF0"/>
    <w:rsid w:val="00BC61BE"/>
    <w:rsid w:val="00BD048B"/>
    <w:rsid w:val="00BD53DF"/>
    <w:rsid w:val="00BE6F4E"/>
    <w:rsid w:val="00C21D82"/>
    <w:rsid w:val="00C257C8"/>
    <w:rsid w:val="00C43BCE"/>
    <w:rsid w:val="00C55140"/>
    <w:rsid w:val="00C5797D"/>
    <w:rsid w:val="00C61F9A"/>
    <w:rsid w:val="00C63612"/>
    <w:rsid w:val="00C659A8"/>
    <w:rsid w:val="00C74C72"/>
    <w:rsid w:val="00C75211"/>
    <w:rsid w:val="00C77417"/>
    <w:rsid w:val="00C77F9E"/>
    <w:rsid w:val="00C83F96"/>
    <w:rsid w:val="00C86C97"/>
    <w:rsid w:val="00C96B7B"/>
    <w:rsid w:val="00CA3741"/>
    <w:rsid w:val="00CB506F"/>
    <w:rsid w:val="00CB7CC3"/>
    <w:rsid w:val="00CC4A46"/>
    <w:rsid w:val="00CE5820"/>
    <w:rsid w:val="00D20AC3"/>
    <w:rsid w:val="00D23164"/>
    <w:rsid w:val="00D417F5"/>
    <w:rsid w:val="00D43B93"/>
    <w:rsid w:val="00D53139"/>
    <w:rsid w:val="00D57E7D"/>
    <w:rsid w:val="00D64917"/>
    <w:rsid w:val="00D64B8A"/>
    <w:rsid w:val="00D7501C"/>
    <w:rsid w:val="00D929B7"/>
    <w:rsid w:val="00D93DCB"/>
    <w:rsid w:val="00D95CC1"/>
    <w:rsid w:val="00DB5416"/>
    <w:rsid w:val="00DC476B"/>
    <w:rsid w:val="00DC76C5"/>
    <w:rsid w:val="00DD17CB"/>
    <w:rsid w:val="00DE29C9"/>
    <w:rsid w:val="00DF2EF3"/>
    <w:rsid w:val="00DF45FD"/>
    <w:rsid w:val="00E03F45"/>
    <w:rsid w:val="00E05936"/>
    <w:rsid w:val="00E1441B"/>
    <w:rsid w:val="00E354E7"/>
    <w:rsid w:val="00E4117D"/>
    <w:rsid w:val="00E4214E"/>
    <w:rsid w:val="00E5088D"/>
    <w:rsid w:val="00E50A78"/>
    <w:rsid w:val="00E56223"/>
    <w:rsid w:val="00E61393"/>
    <w:rsid w:val="00E72C4A"/>
    <w:rsid w:val="00EC3798"/>
    <w:rsid w:val="00ED4486"/>
    <w:rsid w:val="00ED6D8A"/>
    <w:rsid w:val="00EE6E27"/>
    <w:rsid w:val="00EE7C00"/>
    <w:rsid w:val="00EF25BD"/>
    <w:rsid w:val="00F177BC"/>
    <w:rsid w:val="00F20B0A"/>
    <w:rsid w:val="00F2430F"/>
    <w:rsid w:val="00F32EF3"/>
    <w:rsid w:val="00F353FF"/>
    <w:rsid w:val="00F41D36"/>
    <w:rsid w:val="00F648DC"/>
    <w:rsid w:val="00F64CF9"/>
    <w:rsid w:val="00F94DE9"/>
    <w:rsid w:val="00FC2FC7"/>
    <w:rsid w:val="00FD3992"/>
    <w:rsid w:val="00FD3B49"/>
    <w:rsid w:val="00FE0C2F"/>
    <w:rsid w:val="00FE6918"/>
    <w:rsid w:val="00FF241E"/>
    <w:rsid w:val="00FF25A2"/>
    <w:rsid w:val="00FF7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4A1E"/>
    <w:pPr>
      <w:widowControl w:val="0"/>
      <w:spacing w:after="99"/>
    </w:pPr>
    <w:rPr>
      <w:rFonts w:ascii="Arial" w:hAnsi="Arial"/>
      <w:snapToGrid w:val="0"/>
      <w:sz w:val="22"/>
    </w:rPr>
  </w:style>
  <w:style w:type="paragraph" w:styleId="Heading1">
    <w:name w:val="heading 1"/>
    <w:basedOn w:val="Normal"/>
    <w:next w:val="Normal"/>
    <w:link w:val="Heading1Char"/>
    <w:qFormat/>
    <w:rsid w:val="005E1E3D"/>
    <w:pPr>
      <w:keepNext/>
      <w:spacing w:before="240" w:after="180"/>
      <w:outlineLvl w:val="0"/>
    </w:pPr>
    <w:rPr>
      <w:rFonts w:cs="Arial"/>
      <w:b/>
      <w:bCs/>
      <w:caps/>
      <w:kern w:val="32"/>
      <w:szCs w:val="24"/>
    </w:rPr>
  </w:style>
  <w:style w:type="paragraph" w:styleId="Heading2">
    <w:name w:val="heading 2"/>
    <w:basedOn w:val="Normal"/>
    <w:next w:val="Normal"/>
    <w:qFormat/>
    <w:rsid w:val="003C04B4"/>
    <w:pPr>
      <w:keepNext/>
      <w:spacing w:before="240" w:after="180"/>
      <w:ind w:left="720"/>
      <w:outlineLvl w:val="1"/>
    </w:pPr>
    <w:rPr>
      <w:rFonts w:cs="Arial"/>
      <w:b/>
      <w:bCs/>
      <w:iCs/>
      <w:szCs w:val="28"/>
    </w:rPr>
  </w:style>
  <w:style w:type="paragraph" w:styleId="Heading3">
    <w:name w:val="heading 3"/>
    <w:basedOn w:val="Normal"/>
    <w:next w:val="Normal"/>
    <w:link w:val="Heading3Char"/>
    <w:qFormat/>
    <w:rsid w:val="003C04B4"/>
    <w:pPr>
      <w:keepNext/>
      <w:spacing w:before="240" w:after="120"/>
      <w:ind w:left="1440"/>
      <w:outlineLvl w:val="2"/>
    </w:pPr>
    <w:rPr>
      <w:rFonts w:cs="Arial"/>
      <w:bCs/>
      <w:caps/>
    </w:rPr>
  </w:style>
  <w:style w:type="paragraph" w:styleId="Heading7">
    <w:name w:val="heading 7"/>
    <w:basedOn w:val="Normal"/>
    <w:next w:val="Normal"/>
    <w:qFormat/>
    <w:rsid w:val="00FE0C2F"/>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1A3B"/>
    <w:pPr>
      <w:tabs>
        <w:tab w:val="center" w:pos="4320"/>
        <w:tab w:val="right" w:pos="8640"/>
      </w:tabs>
    </w:pPr>
  </w:style>
  <w:style w:type="paragraph" w:styleId="Footer">
    <w:name w:val="footer"/>
    <w:basedOn w:val="Normal"/>
    <w:rsid w:val="00831A3B"/>
    <w:pPr>
      <w:tabs>
        <w:tab w:val="center" w:pos="4320"/>
        <w:tab w:val="right" w:pos="8640"/>
      </w:tabs>
    </w:pPr>
  </w:style>
  <w:style w:type="table" w:styleId="TableGrid">
    <w:name w:val="Table Grid"/>
    <w:basedOn w:val="TableNormal"/>
    <w:rsid w:val="00831A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31A3B"/>
  </w:style>
  <w:style w:type="paragraph" w:styleId="BodyText">
    <w:name w:val="Body Text"/>
    <w:basedOn w:val="Normal"/>
    <w:link w:val="BodyTextChar"/>
    <w:rsid w:val="00EE7C00"/>
    <w:pPr>
      <w:spacing w:after="120" w:line="288" w:lineRule="auto"/>
      <w:ind w:left="720"/>
      <w:jc w:val="both"/>
    </w:pPr>
  </w:style>
  <w:style w:type="paragraph" w:styleId="BodyText2">
    <w:name w:val="Body Text 2"/>
    <w:basedOn w:val="Normal"/>
    <w:link w:val="BodyText2Char"/>
    <w:rsid w:val="003C04B4"/>
    <w:pPr>
      <w:spacing w:after="120" w:line="288" w:lineRule="auto"/>
      <w:ind w:left="1440"/>
      <w:jc w:val="both"/>
    </w:pPr>
  </w:style>
  <w:style w:type="paragraph" w:styleId="BodyText3">
    <w:name w:val="Body Text 3"/>
    <w:basedOn w:val="Normal"/>
    <w:rsid w:val="003C04B4"/>
    <w:pPr>
      <w:spacing w:after="120" w:line="288" w:lineRule="auto"/>
      <w:ind w:left="1440"/>
      <w:jc w:val="both"/>
    </w:pPr>
    <w:rPr>
      <w:szCs w:val="16"/>
    </w:rPr>
  </w:style>
  <w:style w:type="paragraph" w:styleId="BodyTextIndent2">
    <w:name w:val="Body Text Indent 2"/>
    <w:basedOn w:val="Normal"/>
    <w:rsid w:val="00D64917"/>
    <w:pPr>
      <w:spacing w:after="120" w:line="480" w:lineRule="auto"/>
      <w:ind w:left="360"/>
    </w:pPr>
  </w:style>
  <w:style w:type="paragraph" w:customStyle="1" w:styleId="Style">
    <w:name w:val="Style"/>
    <w:basedOn w:val="Normal"/>
    <w:semiHidden/>
    <w:rsid w:val="00D6491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917" w:hanging="959"/>
    </w:pPr>
  </w:style>
  <w:style w:type="paragraph" w:customStyle="1" w:styleId="block1">
    <w:name w:val="block1"/>
    <w:basedOn w:val="Normal"/>
    <w:rsid w:val="00D43B93"/>
    <w:pPr>
      <w:widowControl/>
      <w:spacing w:before="100" w:beforeAutospacing="1" w:after="100" w:afterAutospacing="1"/>
    </w:pPr>
    <w:rPr>
      <w:snapToGrid/>
      <w:szCs w:val="24"/>
    </w:rPr>
  </w:style>
  <w:style w:type="paragraph" w:styleId="BodyTextIndent3">
    <w:name w:val="Body Text Indent 3"/>
    <w:basedOn w:val="Normal"/>
    <w:rsid w:val="001F6A97"/>
    <w:pPr>
      <w:spacing w:after="120"/>
      <w:ind w:left="360"/>
    </w:pPr>
    <w:rPr>
      <w:sz w:val="16"/>
      <w:szCs w:val="16"/>
    </w:rPr>
  </w:style>
  <w:style w:type="paragraph" w:customStyle="1" w:styleId="opNormal">
    <w:name w:val="opNormal"/>
    <w:basedOn w:val="Normal"/>
    <w:rsid w:val="00102273"/>
    <w:pPr>
      <w:widowControl/>
      <w:spacing w:before="240" w:after="0" w:line="240" w:lineRule="exact"/>
    </w:pPr>
    <w:rPr>
      <w:rFonts w:ascii="Courier (W1)" w:hAnsi="Courier (W1)"/>
      <w:snapToGrid/>
    </w:rPr>
  </w:style>
  <w:style w:type="character" w:customStyle="1" w:styleId="BodyText2Char">
    <w:name w:val="Body Text 2 Char"/>
    <w:basedOn w:val="DefaultParagraphFont"/>
    <w:link w:val="BodyText2"/>
    <w:rsid w:val="00102273"/>
    <w:rPr>
      <w:rFonts w:ascii="Arial" w:hAnsi="Arial"/>
      <w:snapToGrid w:val="0"/>
      <w:sz w:val="24"/>
      <w:lang w:val="en-US" w:eastAsia="en-US" w:bidi="ar-SA"/>
    </w:rPr>
  </w:style>
  <w:style w:type="paragraph" w:customStyle="1" w:styleId="para">
    <w:name w:val="para"/>
    <w:basedOn w:val="Normal"/>
    <w:rsid w:val="00986C03"/>
    <w:pPr>
      <w:widowControl/>
      <w:spacing w:after="240"/>
    </w:pPr>
    <w:rPr>
      <w:snapToGrid/>
    </w:rPr>
  </w:style>
  <w:style w:type="paragraph" w:customStyle="1" w:styleId="b2s">
    <w:name w:val="b2s"/>
    <w:basedOn w:val="Normal"/>
    <w:rsid w:val="00986C03"/>
    <w:pPr>
      <w:widowControl/>
      <w:spacing w:after="0"/>
      <w:ind w:left="1080" w:hanging="360"/>
    </w:pPr>
    <w:rPr>
      <w:snapToGrid/>
    </w:rPr>
  </w:style>
  <w:style w:type="paragraph" w:styleId="BodyTextIndent">
    <w:name w:val="Body Text Indent"/>
    <w:basedOn w:val="Normal"/>
    <w:rsid w:val="00FE0C2F"/>
    <w:pPr>
      <w:spacing w:after="120"/>
      <w:ind w:left="360"/>
    </w:pPr>
  </w:style>
  <w:style w:type="paragraph" w:customStyle="1" w:styleId="B1D">
    <w:name w:val="B1D"/>
    <w:basedOn w:val="Normal"/>
    <w:rsid w:val="00823D0C"/>
    <w:pPr>
      <w:widowControl/>
      <w:spacing w:after="240"/>
      <w:ind w:left="720" w:hanging="360"/>
    </w:pPr>
    <w:rPr>
      <w:snapToGrid/>
    </w:rPr>
  </w:style>
  <w:style w:type="paragraph" w:customStyle="1" w:styleId="h2">
    <w:name w:val="h2"/>
    <w:basedOn w:val="Normal"/>
    <w:rsid w:val="00823D0C"/>
    <w:pPr>
      <w:keepNext/>
      <w:keepLines/>
      <w:widowControl/>
      <w:spacing w:after="240"/>
      <w:ind w:left="720" w:hanging="720"/>
    </w:pPr>
    <w:rPr>
      <w:b/>
      <w:snapToGrid/>
    </w:rPr>
  </w:style>
  <w:style w:type="paragraph" w:styleId="TOC1">
    <w:name w:val="toc 1"/>
    <w:basedOn w:val="Normal"/>
    <w:next w:val="Normal"/>
    <w:autoRedefine/>
    <w:uiPriority w:val="39"/>
    <w:rsid w:val="007B5CC5"/>
    <w:pPr>
      <w:tabs>
        <w:tab w:val="left" w:pos="720"/>
        <w:tab w:val="right" w:leader="dot" w:pos="10214"/>
      </w:tabs>
    </w:pPr>
    <w:rPr>
      <w:rFonts w:cs="Arial"/>
      <w:caps/>
      <w:noProof/>
      <w:sz w:val="20"/>
    </w:rPr>
  </w:style>
  <w:style w:type="paragraph" w:styleId="TOC2">
    <w:name w:val="toc 2"/>
    <w:basedOn w:val="Normal"/>
    <w:next w:val="Normal"/>
    <w:autoRedefine/>
    <w:uiPriority w:val="39"/>
    <w:rsid w:val="001B1E88"/>
    <w:pPr>
      <w:ind w:left="240"/>
    </w:pPr>
  </w:style>
  <w:style w:type="character" w:styleId="Hyperlink">
    <w:name w:val="Hyperlink"/>
    <w:basedOn w:val="DefaultParagraphFont"/>
    <w:uiPriority w:val="99"/>
    <w:rsid w:val="001B1E88"/>
    <w:rPr>
      <w:color w:val="0000FF"/>
      <w:u w:val="single"/>
    </w:rPr>
  </w:style>
  <w:style w:type="paragraph" w:customStyle="1" w:styleId="TEXT1">
    <w:name w:val="TEXT1"/>
    <w:basedOn w:val="Normal"/>
    <w:rsid w:val="00AD539A"/>
    <w:pPr>
      <w:widowControl/>
      <w:spacing w:after="0"/>
      <w:ind w:left="720"/>
    </w:pPr>
    <w:rPr>
      <w:snapToGrid/>
    </w:rPr>
  </w:style>
  <w:style w:type="paragraph" w:styleId="ListBullet">
    <w:name w:val="List Bullet"/>
    <w:basedOn w:val="Normal"/>
    <w:autoRedefine/>
    <w:rsid w:val="00AD539A"/>
    <w:pPr>
      <w:widowControl/>
      <w:spacing w:after="0"/>
      <w:ind w:left="1080" w:hanging="360"/>
    </w:pPr>
    <w:rPr>
      <w:snapToGrid/>
    </w:rPr>
  </w:style>
  <w:style w:type="paragraph" w:styleId="ListBullet2">
    <w:name w:val="List Bullet 2"/>
    <w:basedOn w:val="ListBullet"/>
    <w:autoRedefine/>
    <w:rsid w:val="00AD539A"/>
    <w:pPr>
      <w:ind w:left="1512"/>
    </w:pPr>
  </w:style>
  <w:style w:type="paragraph" w:customStyle="1" w:styleId="Text2">
    <w:name w:val="Text2"/>
    <w:basedOn w:val="Heading2"/>
    <w:rsid w:val="00AD539A"/>
    <w:pPr>
      <w:keepLines/>
      <w:widowControl/>
      <w:spacing w:before="0" w:after="0"/>
      <w:ind w:left="1152"/>
      <w:outlineLvl w:val="9"/>
    </w:pPr>
    <w:rPr>
      <w:rFonts w:ascii="Times New Roman" w:hAnsi="Times New Roman" w:cs="Times New Roman"/>
      <w:b w:val="0"/>
      <w:bCs w:val="0"/>
      <w:iCs w:val="0"/>
      <w:snapToGrid/>
      <w:szCs w:val="20"/>
    </w:rPr>
  </w:style>
  <w:style w:type="paragraph" w:customStyle="1" w:styleId="OmniPage1">
    <w:name w:val="OmniPage #1"/>
    <w:basedOn w:val="Normal"/>
    <w:rsid w:val="00C21D82"/>
    <w:pPr>
      <w:widowControl/>
      <w:spacing w:after="0" w:line="280" w:lineRule="exact"/>
    </w:pPr>
    <w:rPr>
      <w:snapToGrid/>
      <w:sz w:val="20"/>
    </w:rPr>
  </w:style>
  <w:style w:type="paragraph" w:customStyle="1" w:styleId="OmniPage3">
    <w:name w:val="OmniPage #3"/>
    <w:basedOn w:val="Normal"/>
    <w:rsid w:val="00C21D82"/>
    <w:pPr>
      <w:widowControl/>
      <w:spacing w:after="0" w:line="280" w:lineRule="exact"/>
    </w:pPr>
    <w:rPr>
      <w:snapToGrid/>
      <w:sz w:val="20"/>
    </w:rPr>
  </w:style>
  <w:style w:type="paragraph" w:styleId="TOC3">
    <w:name w:val="toc 3"/>
    <w:basedOn w:val="Normal"/>
    <w:next w:val="Normal"/>
    <w:autoRedefine/>
    <w:uiPriority w:val="39"/>
    <w:rsid w:val="00556730"/>
    <w:pPr>
      <w:ind w:left="480"/>
    </w:pPr>
  </w:style>
  <w:style w:type="character" w:customStyle="1" w:styleId="BodyTextChar">
    <w:name w:val="Body Text Char"/>
    <w:basedOn w:val="DefaultParagraphFont"/>
    <w:link w:val="BodyText"/>
    <w:rsid w:val="00D417F5"/>
    <w:rPr>
      <w:rFonts w:ascii="Arial" w:hAnsi="Arial"/>
      <w:snapToGrid w:val="0"/>
      <w:sz w:val="24"/>
      <w:lang w:val="en-US" w:eastAsia="en-US" w:bidi="ar-SA"/>
    </w:rPr>
  </w:style>
  <w:style w:type="character" w:customStyle="1" w:styleId="Heading1Char">
    <w:name w:val="Heading 1 Char"/>
    <w:basedOn w:val="DefaultParagraphFont"/>
    <w:link w:val="Heading1"/>
    <w:rsid w:val="00D417F5"/>
    <w:rPr>
      <w:rFonts w:ascii="Arial" w:hAnsi="Arial" w:cs="Arial"/>
      <w:b/>
      <w:bCs/>
      <w:caps/>
      <w:snapToGrid w:val="0"/>
      <w:kern w:val="32"/>
      <w:sz w:val="24"/>
      <w:szCs w:val="24"/>
      <w:lang w:val="en-US" w:eastAsia="en-US" w:bidi="ar-SA"/>
    </w:rPr>
  </w:style>
  <w:style w:type="paragraph" w:styleId="BalloonText">
    <w:name w:val="Balloon Text"/>
    <w:basedOn w:val="Normal"/>
    <w:semiHidden/>
    <w:rsid w:val="00C55140"/>
    <w:rPr>
      <w:rFonts w:ascii="Tahoma" w:hAnsi="Tahoma" w:cs="Tahoma"/>
      <w:sz w:val="16"/>
      <w:szCs w:val="16"/>
    </w:rPr>
  </w:style>
  <w:style w:type="character" w:customStyle="1" w:styleId="Heading3Char">
    <w:name w:val="Heading 3 Char"/>
    <w:basedOn w:val="DefaultParagraphFont"/>
    <w:link w:val="Heading3"/>
    <w:rsid w:val="00761280"/>
    <w:rPr>
      <w:rFonts w:ascii="Arial" w:hAnsi="Arial" w:cs="Arial"/>
      <w:bCs/>
      <w:caps/>
      <w:snapToGrid w:val="0"/>
      <w:sz w:val="24"/>
      <w:lang w:val="en-US" w:eastAsia="en-US" w:bidi="ar-SA"/>
    </w:rPr>
  </w:style>
  <w:style w:type="character" w:styleId="FollowedHyperlink">
    <w:name w:val="FollowedHyperlink"/>
    <w:basedOn w:val="DefaultParagraphFont"/>
    <w:rsid w:val="004716EE"/>
    <w:rPr>
      <w:color w:val="800080"/>
      <w:u w:val="single"/>
    </w:rPr>
  </w:style>
  <w:style w:type="paragraph" w:customStyle="1" w:styleId="Default">
    <w:name w:val="Default"/>
    <w:rsid w:val="00B435C3"/>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1028</Words>
  <Characters>5864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Fall Protection</vt:lpstr>
    </vt:vector>
  </TitlesOfParts>
  <Company>SCS</Company>
  <LinksUpToDate>false</LinksUpToDate>
  <CharactersWithSpaces>6879</CharactersWithSpaces>
  <SharedDoc>false</SharedDoc>
  <HLinks>
    <vt:vector size="186" baseType="variant">
      <vt:variant>
        <vt:i4>3670119</vt:i4>
      </vt:variant>
      <vt:variant>
        <vt:i4>183</vt:i4>
      </vt:variant>
      <vt:variant>
        <vt:i4>0</vt:i4>
      </vt:variant>
      <vt:variant>
        <vt:i4>5</vt:i4>
      </vt:variant>
      <vt:variant>
        <vt:lpwstr>http://www.osha.gov/pls/oshaweb/owalink.query_links?src_doc_type=STANDARDS&amp;src_unique_file=1910_0023&amp;src_anchor_name=1910.23(e)(2)</vt:lpwstr>
      </vt:variant>
      <vt:variant>
        <vt:lpwstr/>
      </vt:variant>
      <vt:variant>
        <vt:i4>1638457</vt:i4>
      </vt:variant>
      <vt:variant>
        <vt:i4>176</vt:i4>
      </vt:variant>
      <vt:variant>
        <vt:i4>0</vt:i4>
      </vt:variant>
      <vt:variant>
        <vt:i4>5</vt:i4>
      </vt:variant>
      <vt:variant>
        <vt:lpwstr/>
      </vt:variant>
      <vt:variant>
        <vt:lpwstr>_Toc122286281</vt:lpwstr>
      </vt:variant>
      <vt:variant>
        <vt:i4>1638457</vt:i4>
      </vt:variant>
      <vt:variant>
        <vt:i4>170</vt:i4>
      </vt:variant>
      <vt:variant>
        <vt:i4>0</vt:i4>
      </vt:variant>
      <vt:variant>
        <vt:i4>5</vt:i4>
      </vt:variant>
      <vt:variant>
        <vt:lpwstr/>
      </vt:variant>
      <vt:variant>
        <vt:lpwstr>_Toc122286280</vt:lpwstr>
      </vt:variant>
      <vt:variant>
        <vt:i4>1441849</vt:i4>
      </vt:variant>
      <vt:variant>
        <vt:i4>164</vt:i4>
      </vt:variant>
      <vt:variant>
        <vt:i4>0</vt:i4>
      </vt:variant>
      <vt:variant>
        <vt:i4>5</vt:i4>
      </vt:variant>
      <vt:variant>
        <vt:lpwstr/>
      </vt:variant>
      <vt:variant>
        <vt:lpwstr>_Toc122286279</vt:lpwstr>
      </vt:variant>
      <vt:variant>
        <vt:i4>1441849</vt:i4>
      </vt:variant>
      <vt:variant>
        <vt:i4>158</vt:i4>
      </vt:variant>
      <vt:variant>
        <vt:i4>0</vt:i4>
      </vt:variant>
      <vt:variant>
        <vt:i4>5</vt:i4>
      </vt:variant>
      <vt:variant>
        <vt:lpwstr/>
      </vt:variant>
      <vt:variant>
        <vt:lpwstr>_Toc122286278</vt:lpwstr>
      </vt:variant>
      <vt:variant>
        <vt:i4>1441849</vt:i4>
      </vt:variant>
      <vt:variant>
        <vt:i4>152</vt:i4>
      </vt:variant>
      <vt:variant>
        <vt:i4>0</vt:i4>
      </vt:variant>
      <vt:variant>
        <vt:i4>5</vt:i4>
      </vt:variant>
      <vt:variant>
        <vt:lpwstr/>
      </vt:variant>
      <vt:variant>
        <vt:lpwstr>_Toc122286277</vt:lpwstr>
      </vt:variant>
      <vt:variant>
        <vt:i4>1441849</vt:i4>
      </vt:variant>
      <vt:variant>
        <vt:i4>146</vt:i4>
      </vt:variant>
      <vt:variant>
        <vt:i4>0</vt:i4>
      </vt:variant>
      <vt:variant>
        <vt:i4>5</vt:i4>
      </vt:variant>
      <vt:variant>
        <vt:lpwstr/>
      </vt:variant>
      <vt:variant>
        <vt:lpwstr>_Toc122286276</vt:lpwstr>
      </vt:variant>
      <vt:variant>
        <vt:i4>1441849</vt:i4>
      </vt:variant>
      <vt:variant>
        <vt:i4>140</vt:i4>
      </vt:variant>
      <vt:variant>
        <vt:i4>0</vt:i4>
      </vt:variant>
      <vt:variant>
        <vt:i4>5</vt:i4>
      </vt:variant>
      <vt:variant>
        <vt:lpwstr/>
      </vt:variant>
      <vt:variant>
        <vt:lpwstr>_Toc122286275</vt:lpwstr>
      </vt:variant>
      <vt:variant>
        <vt:i4>1441849</vt:i4>
      </vt:variant>
      <vt:variant>
        <vt:i4>134</vt:i4>
      </vt:variant>
      <vt:variant>
        <vt:i4>0</vt:i4>
      </vt:variant>
      <vt:variant>
        <vt:i4>5</vt:i4>
      </vt:variant>
      <vt:variant>
        <vt:lpwstr/>
      </vt:variant>
      <vt:variant>
        <vt:lpwstr>_Toc122286274</vt:lpwstr>
      </vt:variant>
      <vt:variant>
        <vt:i4>1441849</vt:i4>
      </vt:variant>
      <vt:variant>
        <vt:i4>128</vt:i4>
      </vt:variant>
      <vt:variant>
        <vt:i4>0</vt:i4>
      </vt:variant>
      <vt:variant>
        <vt:i4>5</vt:i4>
      </vt:variant>
      <vt:variant>
        <vt:lpwstr/>
      </vt:variant>
      <vt:variant>
        <vt:lpwstr>_Toc122286273</vt:lpwstr>
      </vt:variant>
      <vt:variant>
        <vt:i4>1441849</vt:i4>
      </vt:variant>
      <vt:variant>
        <vt:i4>122</vt:i4>
      </vt:variant>
      <vt:variant>
        <vt:i4>0</vt:i4>
      </vt:variant>
      <vt:variant>
        <vt:i4>5</vt:i4>
      </vt:variant>
      <vt:variant>
        <vt:lpwstr/>
      </vt:variant>
      <vt:variant>
        <vt:lpwstr>_Toc122286272</vt:lpwstr>
      </vt:variant>
      <vt:variant>
        <vt:i4>1441849</vt:i4>
      </vt:variant>
      <vt:variant>
        <vt:i4>116</vt:i4>
      </vt:variant>
      <vt:variant>
        <vt:i4>0</vt:i4>
      </vt:variant>
      <vt:variant>
        <vt:i4>5</vt:i4>
      </vt:variant>
      <vt:variant>
        <vt:lpwstr/>
      </vt:variant>
      <vt:variant>
        <vt:lpwstr>_Toc122286271</vt:lpwstr>
      </vt:variant>
      <vt:variant>
        <vt:i4>1441849</vt:i4>
      </vt:variant>
      <vt:variant>
        <vt:i4>110</vt:i4>
      </vt:variant>
      <vt:variant>
        <vt:i4>0</vt:i4>
      </vt:variant>
      <vt:variant>
        <vt:i4>5</vt:i4>
      </vt:variant>
      <vt:variant>
        <vt:lpwstr/>
      </vt:variant>
      <vt:variant>
        <vt:lpwstr>_Toc122286270</vt:lpwstr>
      </vt:variant>
      <vt:variant>
        <vt:i4>1507385</vt:i4>
      </vt:variant>
      <vt:variant>
        <vt:i4>104</vt:i4>
      </vt:variant>
      <vt:variant>
        <vt:i4>0</vt:i4>
      </vt:variant>
      <vt:variant>
        <vt:i4>5</vt:i4>
      </vt:variant>
      <vt:variant>
        <vt:lpwstr/>
      </vt:variant>
      <vt:variant>
        <vt:lpwstr>_Toc122286269</vt:lpwstr>
      </vt:variant>
      <vt:variant>
        <vt:i4>1507385</vt:i4>
      </vt:variant>
      <vt:variant>
        <vt:i4>98</vt:i4>
      </vt:variant>
      <vt:variant>
        <vt:i4>0</vt:i4>
      </vt:variant>
      <vt:variant>
        <vt:i4>5</vt:i4>
      </vt:variant>
      <vt:variant>
        <vt:lpwstr/>
      </vt:variant>
      <vt:variant>
        <vt:lpwstr>_Toc122286268</vt:lpwstr>
      </vt:variant>
      <vt:variant>
        <vt:i4>1507385</vt:i4>
      </vt:variant>
      <vt:variant>
        <vt:i4>92</vt:i4>
      </vt:variant>
      <vt:variant>
        <vt:i4>0</vt:i4>
      </vt:variant>
      <vt:variant>
        <vt:i4>5</vt:i4>
      </vt:variant>
      <vt:variant>
        <vt:lpwstr/>
      </vt:variant>
      <vt:variant>
        <vt:lpwstr>_Toc122286267</vt:lpwstr>
      </vt:variant>
      <vt:variant>
        <vt:i4>1507385</vt:i4>
      </vt:variant>
      <vt:variant>
        <vt:i4>86</vt:i4>
      </vt:variant>
      <vt:variant>
        <vt:i4>0</vt:i4>
      </vt:variant>
      <vt:variant>
        <vt:i4>5</vt:i4>
      </vt:variant>
      <vt:variant>
        <vt:lpwstr/>
      </vt:variant>
      <vt:variant>
        <vt:lpwstr>_Toc122286266</vt:lpwstr>
      </vt:variant>
      <vt:variant>
        <vt:i4>1507385</vt:i4>
      </vt:variant>
      <vt:variant>
        <vt:i4>80</vt:i4>
      </vt:variant>
      <vt:variant>
        <vt:i4>0</vt:i4>
      </vt:variant>
      <vt:variant>
        <vt:i4>5</vt:i4>
      </vt:variant>
      <vt:variant>
        <vt:lpwstr/>
      </vt:variant>
      <vt:variant>
        <vt:lpwstr>_Toc122286265</vt:lpwstr>
      </vt:variant>
      <vt:variant>
        <vt:i4>1507385</vt:i4>
      </vt:variant>
      <vt:variant>
        <vt:i4>74</vt:i4>
      </vt:variant>
      <vt:variant>
        <vt:i4>0</vt:i4>
      </vt:variant>
      <vt:variant>
        <vt:i4>5</vt:i4>
      </vt:variant>
      <vt:variant>
        <vt:lpwstr/>
      </vt:variant>
      <vt:variant>
        <vt:lpwstr>_Toc122286264</vt:lpwstr>
      </vt:variant>
      <vt:variant>
        <vt:i4>1507385</vt:i4>
      </vt:variant>
      <vt:variant>
        <vt:i4>68</vt:i4>
      </vt:variant>
      <vt:variant>
        <vt:i4>0</vt:i4>
      </vt:variant>
      <vt:variant>
        <vt:i4>5</vt:i4>
      </vt:variant>
      <vt:variant>
        <vt:lpwstr/>
      </vt:variant>
      <vt:variant>
        <vt:lpwstr>_Toc122286263</vt:lpwstr>
      </vt:variant>
      <vt:variant>
        <vt:i4>1507385</vt:i4>
      </vt:variant>
      <vt:variant>
        <vt:i4>62</vt:i4>
      </vt:variant>
      <vt:variant>
        <vt:i4>0</vt:i4>
      </vt:variant>
      <vt:variant>
        <vt:i4>5</vt:i4>
      </vt:variant>
      <vt:variant>
        <vt:lpwstr/>
      </vt:variant>
      <vt:variant>
        <vt:lpwstr>_Toc122286262</vt:lpwstr>
      </vt:variant>
      <vt:variant>
        <vt:i4>1507385</vt:i4>
      </vt:variant>
      <vt:variant>
        <vt:i4>56</vt:i4>
      </vt:variant>
      <vt:variant>
        <vt:i4>0</vt:i4>
      </vt:variant>
      <vt:variant>
        <vt:i4>5</vt:i4>
      </vt:variant>
      <vt:variant>
        <vt:lpwstr/>
      </vt:variant>
      <vt:variant>
        <vt:lpwstr>_Toc122286261</vt:lpwstr>
      </vt:variant>
      <vt:variant>
        <vt:i4>1507385</vt:i4>
      </vt:variant>
      <vt:variant>
        <vt:i4>50</vt:i4>
      </vt:variant>
      <vt:variant>
        <vt:i4>0</vt:i4>
      </vt:variant>
      <vt:variant>
        <vt:i4>5</vt:i4>
      </vt:variant>
      <vt:variant>
        <vt:lpwstr/>
      </vt:variant>
      <vt:variant>
        <vt:lpwstr>_Toc122286260</vt:lpwstr>
      </vt:variant>
      <vt:variant>
        <vt:i4>1310777</vt:i4>
      </vt:variant>
      <vt:variant>
        <vt:i4>44</vt:i4>
      </vt:variant>
      <vt:variant>
        <vt:i4>0</vt:i4>
      </vt:variant>
      <vt:variant>
        <vt:i4>5</vt:i4>
      </vt:variant>
      <vt:variant>
        <vt:lpwstr/>
      </vt:variant>
      <vt:variant>
        <vt:lpwstr>_Toc122286259</vt:lpwstr>
      </vt:variant>
      <vt:variant>
        <vt:i4>1310777</vt:i4>
      </vt:variant>
      <vt:variant>
        <vt:i4>38</vt:i4>
      </vt:variant>
      <vt:variant>
        <vt:i4>0</vt:i4>
      </vt:variant>
      <vt:variant>
        <vt:i4>5</vt:i4>
      </vt:variant>
      <vt:variant>
        <vt:lpwstr/>
      </vt:variant>
      <vt:variant>
        <vt:lpwstr>_Toc122286258</vt:lpwstr>
      </vt:variant>
      <vt:variant>
        <vt:i4>1310777</vt:i4>
      </vt:variant>
      <vt:variant>
        <vt:i4>32</vt:i4>
      </vt:variant>
      <vt:variant>
        <vt:i4>0</vt:i4>
      </vt:variant>
      <vt:variant>
        <vt:i4>5</vt:i4>
      </vt:variant>
      <vt:variant>
        <vt:lpwstr/>
      </vt:variant>
      <vt:variant>
        <vt:lpwstr>_Toc122286257</vt:lpwstr>
      </vt:variant>
      <vt:variant>
        <vt:i4>1310777</vt:i4>
      </vt:variant>
      <vt:variant>
        <vt:i4>26</vt:i4>
      </vt:variant>
      <vt:variant>
        <vt:i4>0</vt:i4>
      </vt:variant>
      <vt:variant>
        <vt:i4>5</vt:i4>
      </vt:variant>
      <vt:variant>
        <vt:lpwstr/>
      </vt:variant>
      <vt:variant>
        <vt:lpwstr>_Toc122286256</vt:lpwstr>
      </vt:variant>
      <vt:variant>
        <vt:i4>1310777</vt:i4>
      </vt:variant>
      <vt:variant>
        <vt:i4>20</vt:i4>
      </vt:variant>
      <vt:variant>
        <vt:i4>0</vt:i4>
      </vt:variant>
      <vt:variant>
        <vt:i4>5</vt:i4>
      </vt:variant>
      <vt:variant>
        <vt:lpwstr/>
      </vt:variant>
      <vt:variant>
        <vt:lpwstr>_Toc122286255</vt:lpwstr>
      </vt:variant>
      <vt:variant>
        <vt:i4>1310777</vt:i4>
      </vt:variant>
      <vt:variant>
        <vt:i4>14</vt:i4>
      </vt:variant>
      <vt:variant>
        <vt:i4>0</vt:i4>
      </vt:variant>
      <vt:variant>
        <vt:i4>5</vt:i4>
      </vt:variant>
      <vt:variant>
        <vt:lpwstr/>
      </vt:variant>
      <vt:variant>
        <vt:lpwstr>_Toc122286254</vt:lpwstr>
      </vt:variant>
      <vt:variant>
        <vt:i4>1310777</vt:i4>
      </vt:variant>
      <vt:variant>
        <vt:i4>8</vt:i4>
      </vt:variant>
      <vt:variant>
        <vt:i4>0</vt:i4>
      </vt:variant>
      <vt:variant>
        <vt:i4>5</vt:i4>
      </vt:variant>
      <vt:variant>
        <vt:lpwstr/>
      </vt:variant>
      <vt:variant>
        <vt:lpwstr>_Toc122286253</vt:lpwstr>
      </vt:variant>
      <vt:variant>
        <vt:i4>1310777</vt:i4>
      </vt:variant>
      <vt:variant>
        <vt:i4>2</vt:i4>
      </vt:variant>
      <vt:variant>
        <vt:i4>0</vt:i4>
      </vt:variant>
      <vt:variant>
        <vt:i4>5</vt:i4>
      </vt:variant>
      <vt:variant>
        <vt:lpwstr/>
      </vt:variant>
      <vt:variant>
        <vt:lpwstr>_Toc122286252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Fall Protection</dc:title>
  <dc:subject/>
  <dc:creator>Michael S. Evans</dc:creator>
  <cp:keywords/>
  <dc:description/>
  <cp:lastModifiedBy>SEvans</cp:lastModifiedBy>
  <cp:revision>14</cp:revision>
  <cp:lastPrinted>2014-06-13T13:59:00Z</cp:lastPrinted>
  <dcterms:created xsi:type="dcterms:W3CDTF">2012-11-28T12:25:00Z</dcterms:created>
  <dcterms:modified xsi:type="dcterms:W3CDTF">2014-06-13T14:00:00Z</dcterms:modified>
</cp:coreProperties>
</file>